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ECB" w:rsidRDefault="00A95007" w:rsidP="001D3146">
      <w:pPr>
        <w:widowControl/>
        <w:tabs>
          <w:tab w:val="center" w:pos="4680"/>
          <w:tab w:val="left" w:pos="5040"/>
          <w:tab w:val="left" w:pos="5760"/>
          <w:tab w:val="left" w:pos="6898"/>
        </w:tabs>
        <w:rPr>
          <w:b/>
        </w:rPr>
      </w:pPr>
      <w:r>
        <w:rPr>
          <w:b/>
        </w:rPr>
        <w:tab/>
      </w:r>
      <w:r w:rsidR="00761ECB">
        <w:rPr>
          <w:noProof/>
        </w:rPr>
        <w:drawing>
          <wp:inline distT="0" distB="0" distL="0" distR="0" wp14:anchorId="3A89AEB4" wp14:editId="1C58FE8C">
            <wp:extent cx="949911" cy="6804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biLevel thresh="50000"/>
                    </a:blip>
                    <a:srcRect l="5262"/>
                    <a:stretch/>
                  </pic:blipFill>
                  <pic:spPr bwMode="auto">
                    <a:xfrm>
                      <a:off x="0" y="0"/>
                      <a:ext cx="949911" cy="680441"/>
                    </a:xfrm>
                    <a:prstGeom prst="rect">
                      <a:avLst/>
                    </a:prstGeom>
                    <a:ln>
                      <a:noFill/>
                    </a:ln>
                    <a:extLst>
                      <a:ext uri="{53640926-AAD7-44D8-BBD7-CCE9431645EC}">
                        <a14:shadowObscured xmlns:a14="http://schemas.microsoft.com/office/drawing/2010/main"/>
                      </a:ext>
                    </a:extLst>
                  </pic:spPr>
                </pic:pic>
              </a:graphicData>
            </a:graphic>
          </wp:inline>
        </w:drawing>
      </w:r>
      <w:r w:rsidR="00761ECB">
        <w:rPr>
          <w:b/>
        </w:rPr>
        <w:tab/>
      </w:r>
      <w:r w:rsidR="001D3146">
        <w:rPr>
          <w:b/>
        </w:rPr>
        <w:tab/>
      </w:r>
    </w:p>
    <w:p w:rsidR="00761ECB" w:rsidRDefault="00394D41" w:rsidP="00BF0661">
      <w:pPr>
        <w:widowControl/>
        <w:jc w:val="center"/>
        <w:rPr>
          <w:b/>
        </w:rPr>
      </w:pPr>
      <w:r>
        <w:rPr>
          <w:b/>
        </w:rPr>
        <w:t>A STAGE</w:t>
      </w:r>
    </w:p>
    <w:p w:rsidR="00BA1D15" w:rsidRPr="00AA4FA4" w:rsidRDefault="00E11D5F" w:rsidP="00BF0661">
      <w:pPr>
        <w:widowControl/>
        <w:jc w:val="center"/>
        <w:rPr>
          <w:b/>
        </w:rPr>
      </w:pPr>
      <w:r>
        <w:rPr>
          <w:b/>
        </w:rPr>
        <w:t>STRATEGIC PLAN</w:t>
      </w:r>
      <w:r w:rsidR="00BA1D15" w:rsidRPr="00AA4FA4">
        <w:rPr>
          <w:rStyle w:val="FootnoteReference"/>
        </w:rPr>
        <w:footnoteReference w:id="1"/>
      </w:r>
    </w:p>
    <w:p w:rsidR="00BF0661" w:rsidRDefault="009E2E89" w:rsidP="00BF0661">
      <w:pPr>
        <w:widowControl/>
        <w:jc w:val="center"/>
        <w:rPr>
          <w:b/>
        </w:rPr>
      </w:pPr>
      <w:r>
        <w:t>2</w:t>
      </w:r>
      <w:r w:rsidR="00A4457A">
        <w:t>.</w:t>
      </w:r>
      <w:r>
        <w:t>14</w:t>
      </w:r>
      <w:r w:rsidR="00A4457A">
        <w:t>.17</w:t>
      </w:r>
    </w:p>
    <w:p w:rsidR="00A4457A" w:rsidRDefault="00A4457A" w:rsidP="00BF0661">
      <w:pPr>
        <w:widowControl/>
        <w:jc w:val="center"/>
        <w:rPr>
          <w:b/>
        </w:rPr>
      </w:pPr>
    </w:p>
    <w:p w:rsidR="00BA1D15" w:rsidRPr="00460B96" w:rsidRDefault="00BA1D15" w:rsidP="00BF0661">
      <w:pPr>
        <w:widowControl/>
        <w:jc w:val="center"/>
        <w:rPr>
          <w:b/>
        </w:rPr>
      </w:pPr>
      <w:r w:rsidRPr="00AA4FA4">
        <w:rPr>
          <w:b/>
        </w:rPr>
        <w:t>Prepared by Dottie Bris-Bois</w:t>
      </w:r>
    </w:p>
    <w:p w:rsidR="00BA1D15" w:rsidRDefault="00BA1D15" w:rsidP="003E3275">
      <w:pPr>
        <w:widowControl/>
        <w:jc w:val="center"/>
        <w:rPr>
          <w:b/>
        </w:rPr>
      </w:pPr>
    </w:p>
    <w:p w:rsidR="00BA1D15" w:rsidRDefault="00BA1D15" w:rsidP="003E3275">
      <w:pPr>
        <w:widowControl/>
        <w:jc w:val="center"/>
        <w:rPr>
          <w:b/>
        </w:rPr>
      </w:pPr>
      <w:r w:rsidRPr="00B55C65">
        <w:rPr>
          <w:b/>
        </w:rPr>
        <w:t>Table of Contents</w:t>
      </w:r>
    </w:p>
    <w:bookmarkStart w:id="0" w:name="_Toc267124612"/>
    <w:p w:rsidR="006919A4" w:rsidRDefault="008C3871">
      <w:pPr>
        <w:pStyle w:val="TOC1"/>
        <w:rPr>
          <w:rFonts w:asciiTheme="minorHAnsi" w:eastAsiaTheme="minorEastAsia" w:hAnsiTheme="minorHAnsi" w:cstheme="minorBidi"/>
          <w:noProof/>
          <w:sz w:val="22"/>
          <w:szCs w:val="22"/>
        </w:rPr>
      </w:pPr>
      <w:r>
        <w:fldChar w:fldCharType="begin"/>
      </w:r>
      <w:r>
        <w:instrText xml:space="preserve"> TOC \h \z \t "Heading 1,2,Heading 2,3,Heading 3,4,Heading 4,5,Header,1" </w:instrText>
      </w:r>
      <w:r>
        <w:fldChar w:fldCharType="separate"/>
      </w:r>
      <w:hyperlink w:anchor="_Toc475040176" w:history="1">
        <w:r w:rsidR="006919A4" w:rsidRPr="00DB178B">
          <w:rPr>
            <w:rStyle w:val="Hyperlink"/>
            <w:noProof/>
          </w:rPr>
          <w:t>Strategic Plan</w:t>
        </w:r>
        <w:r w:rsidR="006919A4">
          <w:rPr>
            <w:noProof/>
            <w:webHidden/>
          </w:rPr>
          <w:tab/>
        </w:r>
        <w:r w:rsidR="006919A4">
          <w:rPr>
            <w:noProof/>
            <w:webHidden/>
          </w:rPr>
          <w:fldChar w:fldCharType="begin"/>
        </w:r>
        <w:r w:rsidR="006919A4">
          <w:rPr>
            <w:noProof/>
            <w:webHidden/>
          </w:rPr>
          <w:instrText xml:space="preserve"> PAGEREF _Toc475040176 \h </w:instrText>
        </w:r>
        <w:r w:rsidR="006919A4">
          <w:rPr>
            <w:noProof/>
            <w:webHidden/>
          </w:rPr>
        </w:r>
        <w:r w:rsidR="006919A4">
          <w:rPr>
            <w:noProof/>
            <w:webHidden/>
          </w:rPr>
          <w:fldChar w:fldCharType="separate"/>
        </w:r>
        <w:r w:rsidR="006919A4">
          <w:rPr>
            <w:noProof/>
            <w:webHidden/>
          </w:rPr>
          <w:t>3</w:t>
        </w:r>
        <w:r w:rsidR="006919A4">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177" w:history="1">
        <w:r w:rsidRPr="00DB178B">
          <w:rPr>
            <w:rStyle w:val="Hyperlink"/>
            <w:noProof/>
          </w:rPr>
          <w:t>Executive Summary</w:t>
        </w:r>
        <w:r>
          <w:rPr>
            <w:noProof/>
            <w:webHidden/>
          </w:rPr>
          <w:tab/>
        </w:r>
        <w:r>
          <w:rPr>
            <w:noProof/>
            <w:webHidden/>
          </w:rPr>
          <w:fldChar w:fldCharType="begin"/>
        </w:r>
        <w:r>
          <w:rPr>
            <w:noProof/>
            <w:webHidden/>
          </w:rPr>
          <w:instrText xml:space="preserve"> PAGEREF _Toc475040177 \h </w:instrText>
        </w:r>
        <w:r>
          <w:rPr>
            <w:noProof/>
            <w:webHidden/>
          </w:rPr>
        </w:r>
        <w:r>
          <w:rPr>
            <w:noProof/>
            <w:webHidden/>
          </w:rPr>
          <w:fldChar w:fldCharType="separate"/>
        </w:r>
        <w:r>
          <w:rPr>
            <w:noProof/>
            <w:webHidden/>
          </w:rPr>
          <w:t>3</w:t>
        </w:r>
        <w:r>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178" w:history="1">
        <w:r w:rsidRPr="00DB178B">
          <w:rPr>
            <w:rStyle w:val="Hyperlink"/>
            <w:noProof/>
          </w:rPr>
          <w:t>Purpose</w:t>
        </w:r>
        <w:r>
          <w:rPr>
            <w:noProof/>
            <w:webHidden/>
          </w:rPr>
          <w:tab/>
        </w:r>
        <w:r>
          <w:rPr>
            <w:noProof/>
            <w:webHidden/>
          </w:rPr>
          <w:fldChar w:fldCharType="begin"/>
        </w:r>
        <w:r>
          <w:rPr>
            <w:noProof/>
            <w:webHidden/>
          </w:rPr>
          <w:instrText xml:space="preserve"> PAGEREF _Toc475040178 \h </w:instrText>
        </w:r>
        <w:r>
          <w:rPr>
            <w:noProof/>
            <w:webHidden/>
          </w:rPr>
        </w:r>
        <w:r>
          <w:rPr>
            <w:noProof/>
            <w:webHidden/>
          </w:rPr>
          <w:fldChar w:fldCharType="separate"/>
        </w:r>
        <w:r>
          <w:rPr>
            <w:noProof/>
            <w:webHidden/>
          </w:rPr>
          <w:t>3</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79" w:history="1">
        <w:r w:rsidRPr="00DB178B">
          <w:rPr>
            <w:rStyle w:val="Hyperlink"/>
            <w:noProof/>
          </w:rPr>
          <w:t>Val</w:t>
        </w:r>
        <w:r w:rsidRPr="00DB178B">
          <w:rPr>
            <w:rStyle w:val="Hyperlink"/>
            <w:rFonts w:cs="Arial"/>
            <w:noProof/>
          </w:rPr>
          <w:t>u</w:t>
        </w:r>
        <w:r w:rsidRPr="00DB178B">
          <w:rPr>
            <w:rStyle w:val="Hyperlink"/>
            <w:noProof/>
          </w:rPr>
          <w:t>es</w:t>
        </w:r>
        <w:r>
          <w:rPr>
            <w:noProof/>
            <w:webHidden/>
          </w:rPr>
          <w:tab/>
        </w:r>
        <w:r>
          <w:rPr>
            <w:noProof/>
            <w:webHidden/>
          </w:rPr>
          <w:fldChar w:fldCharType="begin"/>
        </w:r>
        <w:r>
          <w:rPr>
            <w:noProof/>
            <w:webHidden/>
          </w:rPr>
          <w:instrText xml:space="preserve"> PAGEREF _Toc475040179 \h </w:instrText>
        </w:r>
        <w:r>
          <w:rPr>
            <w:noProof/>
            <w:webHidden/>
          </w:rPr>
        </w:r>
        <w:r>
          <w:rPr>
            <w:noProof/>
            <w:webHidden/>
          </w:rPr>
          <w:fldChar w:fldCharType="separate"/>
        </w:r>
        <w:r>
          <w:rPr>
            <w:noProof/>
            <w:webHidden/>
          </w:rPr>
          <w:t>4</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80" w:history="1">
        <w:r w:rsidRPr="00DB178B">
          <w:rPr>
            <w:rStyle w:val="Hyperlink"/>
            <w:noProof/>
          </w:rPr>
          <w:t>Mission</w:t>
        </w:r>
        <w:r>
          <w:rPr>
            <w:noProof/>
            <w:webHidden/>
          </w:rPr>
          <w:tab/>
        </w:r>
        <w:r>
          <w:rPr>
            <w:noProof/>
            <w:webHidden/>
          </w:rPr>
          <w:fldChar w:fldCharType="begin"/>
        </w:r>
        <w:r>
          <w:rPr>
            <w:noProof/>
            <w:webHidden/>
          </w:rPr>
          <w:instrText xml:space="preserve"> PAGEREF _Toc475040180 \h </w:instrText>
        </w:r>
        <w:r>
          <w:rPr>
            <w:noProof/>
            <w:webHidden/>
          </w:rPr>
        </w:r>
        <w:r>
          <w:rPr>
            <w:noProof/>
            <w:webHidden/>
          </w:rPr>
          <w:fldChar w:fldCharType="separate"/>
        </w:r>
        <w:r>
          <w:rPr>
            <w:noProof/>
            <w:webHidden/>
          </w:rPr>
          <w:t>4</w:t>
        </w:r>
        <w:r>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181" w:history="1">
        <w:r w:rsidRPr="00DB178B">
          <w:rPr>
            <w:rStyle w:val="Hyperlink"/>
            <w:noProof/>
          </w:rPr>
          <w:t>Strategy</w:t>
        </w:r>
        <w:r>
          <w:rPr>
            <w:noProof/>
            <w:webHidden/>
          </w:rPr>
          <w:tab/>
        </w:r>
        <w:r>
          <w:rPr>
            <w:noProof/>
            <w:webHidden/>
          </w:rPr>
          <w:fldChar w:fldCharType="begin"/>
        </w:r>
        <w:r>
          <w:rPr>
            <w:noProof/>
            <w:webHidden/>
          </w:rPr>
          <w:instrText xml:space="preserve"> PAGEREF _Toc475040181 \h </w:instrText>
        </w:r>
        <w:r>
          <w:rPr>
            <w:noProof/>
            <w:webHidden/>
          </w:rPr>
        </w:r>
        <w:r>
          <w:rPr>
            <w:noProof/>
            <w:webHidden/>
          </w:rPr>
          <w:fldChar w:fldCharType="separate"/>
        </w:r>
        <w:r>
          <w:rPr>
            <w:noProof/>
            <w:webHidden/>
          </w:rPr>
          <w:t>4</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82" w:history="1">
        <w:r w:rsidRPr="00DB178B">
          <w:rPr>
            <w:rStyle w:val="Hyperlink"/>
            <w:noProof/>
          </w:rPr>
          <w:t>Lines of Business</w:t>
        </w:r>
        <w:r>
          <w:rPr>
            <w:noProof/>
            <w:webHidden/>
          </w:rPr>
          <w:tab/>
        </w:r>
        <w:r>
          <w:rPr>
            <w:noProof/>
            <w:webHidden/>
          </w:rPr>
          <w:fldChar w:fldCharType="begin"/>
        </w:r>
        <w:r>
          <w:rPr>
            <w:noProof/>
            <w:webHidden/>
          </w:rPr>
          <w:instrText xml:space="preserve"> PAGEREF _Toc475040182 \h </w:instrText>
        </w:r>
        <w:r>
          <w:rPr>
            <w:noProof/>
            <w:webHidden/>
          </w:rPr>
        </w:r>
        <w:r>
          <w:rPr>
            <w:noProof/>
            <w:webHidden/>
          </w:rPr>
          <w:fldChar w:fldCharType="separate"/>
        </w:r>
        <w:r>
          <w:rPr>
            <w:noProof/>
            <w:webHidden/>
          </w:rPr>
          <w:t>4</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83" w:history="1">
        <w:r w:rsidRPr="00DB178B">
          <w:rPr>
            <w:rStyle w:val="Hyperlink"/>
            <w:noProof/>
          </w:rPr>
          <w:t xml:space="preserve">Success </w:t>
        </w:r>
        <w:r w:rsidRPr="00DB178B">
          <w:rPr>
            <w:rStyle w:val="Hyperlink"/>
            <w:rFonts w:cs="Arial"/>
            <w:noProof/>
          </w:rPr>
          <w:t>M</w:t>
        </w:r>
        <w:r w:rsidRPr="00DB178B">
          <w:rPr>
            <w:rStyle w:val="Hyperlink"/>
            <w:noProof/>
          </w:rPr>
          <w:t>easu</w:t>
        </w:r>
        <w:r w:rsidRPr="00DB178B">
          <w:rPr>
            <w:rStyle w:val="Hyperlink"/>
            <w:rFonts w:cs="Arial"/>
            <w:noProof/>
          </w:rPr>
          <w:t>r</w:t>
        </w:r>
        <w:r w:rsidRPr="00DB178B">
          <w:rPr>
            <w:rStyle w:val="Hyperlink"/>
            <w:noProof/>
          </w:rPr>
          <w:t>es</w:t>
        </w:r>
        <w:r>
          <w:rPr>
            <w:noProof/>
            <w:webHidden/>
          </w:rPr>
          <w:tab/>
        </w:r>
        <w:r>
          <w:rPr>
            <w:noProof/>
            <w:webHidden/>
          </w:rPr>
          <w:fldChar w:fldCharType="begin"/>
        </w:r>
        <w:r>
          <w:rPr>
            <w:noProof/>
            <w:webHidden/>
          </w:rPr>
          <w:instrText xml:space="preserve"> PAGEREF _Toc475040183 \h </w:instrText>
        </w:r>
        <w:r>
          <w:rPr>
            <w:noProof/>
            <w:webHidden/>
          </w:rPr>
        </w:r>
        <w:r>
          <w:rPr>
            <w:noProof/>
            <w:webHidden/>
          </w:rPr>
          <w:fldChar w:fldCharType="separate"/>
        </w:r>
        <w:r>
          <w:rPr>
            <w:noProof/>
            <w:webHidden/>
          </w:rPr>
          <w:t>5</w:t>
        </w:r>
        <w:r>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184" w:history="1">
        <w:r w:rsidRPr="00DB178B">
          <w:rPr>
            <w:rStyle w:val="Hyperlink"/>
            <w:noProof/>
          </w:rPr>
          <w:t>Vision</w:t>
        </w:r>
        <w:r>
          <w:rPr>
            <w:noProof/>
            <w:webHidden/>
          </w:rPr>
          <w:tab/>
        </w:r>
        <w:r>
          <w:rPr>
            <w:noProof/>
            <w:webHidden/>
          </w:rPr>
          <w:fldChar w:fldCharType="begin"/>
        </w:r>
        <w:r>
          <w:rPr>
            <w:noProof/>
            <w:webHidden/>
          </w:rPr>
          <w:instrText xml:space="preserve"> PAGEREF _Toc475040184 \h </w:instrText>
        </w:r>
        <w:r>
          <w:rPr>
            <w:noProof/>
            <w:webHidden/>
          </w:rPr>
        </w:r>
        <w:r>
          <w:rPr>
            <w:noProof/>
            <w:webHidden/>
          </w:rPr>
          <w:fldChar w:fldCharType="separate"/>
        </w:r>
        <w:r>
          <w:rPr>
            <w:noProof/>
            <w:webHidden/>
          </w:rPr>
          <w:t>6</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85" w:history="1">
        <w:r w:rsidRPr="00DB178B">
          <w:rPr>
            <w:rStyle w:val="Hyperlink"/>
            <w:noProof/>
          </w:rPr>
          <w:t>Statement</w:t>
        </w:r>
        <w:r>
          <w:rPr>
            <w:noProof/>
            <w:webHidden/>
          </w:rPr>
          <w:tab/>
        </w:r>
        <w:r>
          <w:rPr>
            <w:noProof/>
            <w:webHidden/>
          </w:rPr>
          <w:fldChar w:fldCharType="begin"/>
        </w:r>
        <w:r>
          <w:rPr>
            <w:noProof/>
            <w:webHidden/>
          </w:rPr>
          <w:instrText xml:space="preserve"> PAGEREF _Toc475040185 \h </w:instrText>
        </w:r>
        <w:r>
          <w:rPr>
            <w:noProof/>
            <w:webHidden/>
          </w:rPr>
        </w:r>
        <w:r>
          <w:rPr>
            <w:noProof/>
            <w:webHidden/>
          </w:rPr>
          <w:fldChar w:fldCharType="separate"/>
        </w:r>
        <w:r>
          <w:rPr>
            <w:noProof/>
            <w:webHidden/>
          </w:rPr>
          <w:t>6</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86" w:history="1">
        <w:r w:rsidRPr="00DB178B">
          <w:rPr>
            <w:rStyle w:val="Hyperlink"/>
            <w:noProof/>
          </w:rPr>
          <w:t>Strategies</w:t>
        </w:r>
        <w:r>
          <w:rPr>
            <w:noProof/>
            <w:webHidden/>
          </w:rPr>
          <w:tab/>
        </w:r>
        <w:r>
          <w:rPr>
            <w:noProof/>
            <w:webHidden/>
          </w:rPr>
          <w:fldChar w:fldCharType="begin"/>
        </w:r>
        <w:r>
          <w:rPr>
            <w:noProof/>
            <w:webHidden/>
          </w:rPr>
          <w:instrText xml:space="preserve"> PAGEREF _Toc475040186 \h </w:instrText>
        </w:r>
        <w:r>
          <w:rPr>
            <w:noProof/>
            <w:webHidden/>
          </w:rPr>
        </w:r>
        <w:r>
          <w:rPr>
            <w:noProof/>
            <w:webHidden/>
          </w:rPr>
          <w:fldChar w:fldCharType="separate"/>
        </w:r>
        <w:r>
          <w:rPr>
            <w:noProof/>
            <w:webHidden/>
          </w:rPr>
          <w:t>7</w:t>
        </w:r>
        <w:r>
          <w:rPr>
            <w:noProof/>
            <w:webHidden/>
          </w:rPr>
          <w:fldChar w:fldCharType="end"/>
        </w:r>
      </w:hyperlink>
    </w:p>
    <w:p w:rsidR="006919A4" w:rsidRDefault="006919A4">
      <w:pPr>
        <w:pStyle w:val="TOC1"/>
        <w:rPr>
          <w:rFonts w:asciiTheme="minorHAnsi" w:eastAsiaTheme="minorEastAsia" w:hAnsiTheme="minorHAnsi" w:cstheme="minorBidi"/>
          <w:noProof/>
          <w:sz w:val="22"/>
          <w:szCs w:val="22"/>
        </w:rPr>
      </w:pPr>
      <w:hyperlink w:anchor="_Toc475040187" w:history="1">
        <w:r w:rsidRPr="00DB178B">
          <w:rPr>
            <w:rStyle w:val="Hyperlink"/>
            <w:noProof/>
          </w:rPr>
          <w:t>Reports</w:t>
        </w:r>
        <w:r>
          <w:rPr>
            <w:noProof/>
            <w:webHidden/>
          </w:rPr>
          <w:tab/>
        </w:r>
        <w:r>
          <w:rPr>
            <w:noProof/>
            <w:webHidden/>
          </w:rPr>
          <w:fldChar w:fldCharType="begin"/>
        </w:r>
        <w:r>
          <w:rPr>
            <w:noProof/>
            <w:webHidden/>
          </w:rPr>
          <w:instrText xml:space="preserve"> PAGEREF _Toc475040187 \h </w:instrText>
        </w:r>
        <w:r>
          <w:rPr>
            <w:noProof/>
            <w:webHidden/>
          </w:rPr>
        </w:r>
        <w:r>
          <w:rPr>
            <w:noProof/>
            <w:webHidden/>
          </w:rPr>
          <w:fldChar w:fldCharType="separate"/>
        </w:r>
        <w:r>
          <w:rPr>
            <w:noProof/>
            <w:webHidden/>
          </w:rPr>
          <w:t>8</w:t>
        </w:r>
        <w:r>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188" w:history="1">
        <w:r w:rsidRPr="00DB178B">
          <w:rPr>
            <w:rStyle w:val="Hyperlink"/>
            <w:noProof/>
          </w:rPr>
          <w:t>Great Start</w:t>
        </w:r>
        <w:r>
          <w:rPr>
            <w:noProof/>
            <w:webHidden/>
          </w:rPr>
          <w:tab/>
        </w:r>
        <w:r>
          <w:rPr>
            <w:noProof/>
            <w:webHidden/>
          </w:rPr>
          <w:fldChar w:fldCharType="begin"/>
        </w:r>
        <w:r>
          <w:rPr>
            <w:noProof/>
            <w:webHidden/>
          </w:rPr>
          <w:instrText xml:space="preserve"> PAGEREF _Toc475040188 \h </w:instrText>
        </w:r>
        <w:r>
          <w:rPr>
            <w:noProof/>
            <w:webHidden/>
          </w:rPr>
        </w:r>
        <w:r>
          <w:rPr>
            <w:noProof/>
            <w:webHidden/>
          </w:rPr>
          <w:fldChar w:fldCharType="separate"/>
        </w:r>
        <w:r>
          <w:rPr>
            <w:noProof/>
            <w:webHidden/>
          </w:rPr>
          <w:t>8</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89" w:history="1">
        <w:r w:rsidRPr="00DB178B">
          <w:rPr>
            <w:rStyle w:val="Hyperlink"/>
            <w:noProof/>
          </w:rPr>
          <w:t>Purpose</w:t>
        </w:r>
        <w:r>
          <w:rPr>
            <w:noProof/>
            <w:webHidden/>
          </w:rPr>
          <w:tab/>
        </w:r>
        <w:r>
          <w:rPr>
            <w:noProof/>
            <w:webHidden/>
          </w:rPr>
          <w:fldChar w:fldCharType="begin"/>
        </w:r>
        <w:r>
          <w:rPr>
            <w:noProof/>
            <w:webHidden/>
          </w:rPr>
          <w:instrText xml:space="preserve"> PAGEREF _Toc475040189 \h </w:instrText>
        </w:r>
        <w:r>
          <w:rPr>
            <w:noProof/>
            <w:webHidden/>
          </w:rPr>
        </w:r>
        <w:r>
          <w:rPr>
            <w:noProof/>
            <w:webHidden/>
          </w:rPr>
          <w:fldChar w:fldCharType="separate"/>
        </w:r>
        <w:r>
          <w:rPr>
            <w:noProof/>
            <w:webHidden/>
          </w:rPr>
          <w:t>8</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190" w:history="1">
        <w:r w:rsidRPr="00DB178B">
          <w:rPr>
            <w:rStyle w:val="Hyperlink"/>
            <w:noProof/>
          </w:rPr>
          <w:t>Values</w:t>
        </w:r>
        <w:r>
          <w:rPr>
            <w:noProof/>
            <w:webHidden/>
          </w:rPr>
          <w:tab/>
        </w:r>
        <w:r>
          <w:rPr>
            <w:noProof/>
            <w:webHidden/>
          </w:rPr>
          <w:fldChar w:fldCharType="begin"/>
        </w:r>
        <w:r>
          <w:rPr>
            <w:noProof/>
            <w:webHidden/>
          </w:rPr>
          <w:instrText xml:space="preserve"> PAGEREF _Toc475040190 \h </w:instrText>
        </w:r>
        <w:r>
          <w:rPr>
            <w:noProof/>
            <w:webHidden/>
          </w:rPr>
        </w:r>
        <w:r>
          <w:rPr>
            <w:noProof/>
            <w:webHidden/>
          </w:rPr>
          <w:fldChar w:fldCharType="separate"/>
        </w:r>
        <w:r>
          <w:rPr>
            <w:noProof/>
            <w:webHidden/>
          </w:rPr>
          <w:t>8</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191" w:history="1">
        <w:r w:rsidRPr="00DB178B">
          <w:rPr>
            <w:rStyle w:val="Hyperlink"/>
            <w:rFonts w:cs="Arial"/>
            <w:noProof/>
          </w:rPr>
          <w:t>Mission</w:t>
        </w:r>
        <w:r>
          <w:rPr>
            <w:noProof/>
            <w:webHidden/>
          </w:rPr>
          <w:tab/>
        </w:r>
        <w:r>
          <w:rPr>
            <w:noProof/>
            <w:webHidden/>
          </w:rPr>
          <w:fldChar w:fldCharType="begin"/>
        </w:r>
        <w:r>
          <w:rPr>
            <w:noProof/>
            <w:webHidden/>
          </w:rPr>
          <w:instrText xml:space="preserve"> PAGEREF _Toc475040191 \h </w:instrText>
        </w:r>
        <w:r>
          <w:rPr>
            <w:noProof/>
            <w:webHidden/>
          </w:rPr>
        </w:r>
        <w:r>
          <w:rPr>
            <w:noProof/>
            <w:webHidden/>
          </w:rPr>
          <w:fldChar w:fldCharType="separate"/>
        </w:r>
        <w:r>
          <w:rPr>
            <w:noProof/>
            <w:webHidden/>
          </w:rPr>
          <w:t>9</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192" w:history="1">
        <w:r w:rsidRPr="00DB178B">
          <w:rPr>
            <w:rStyle w:val="Hyperlink"/>
            <w:noProof/>
          </w:rPr>
          <w:t>Three Elements</w:t>
        </w:r>
        <w:r>
          <w:rPr>
            <w:noProof/>
            <w:webHidden/>
          </w:rPr>
          <w:tab/>
        </w:r>
        <w:r>
          <w:rPr>
            <w:noProof/>
            <w:webHidden/>
          </w:rPr>
          <w:fldChar w:fldCharType="begin"/>
        </w:r>
        <w:r>
          <w:rPr>
            <w:noProof/>
            <w:webHidden/>
          </w:rPr>
          <w:instrText xml:space="preserve"> PAGEREF _Toc475040192 \h </w:instrText>
        </w:r>
        <w:r>
          <w:rPr>
            <w:noProof/>
            <w:webHidden/>
          </w:rPr>
        </w:r>
        <w:r>
          <w:rPr>
            <w:noProof/>
            <w:webHidden/>
          </w:rPr>
          <w:fldChar w:fldCharType="separate"/>
        </w:r>
        <w:r>
          <w:rPr>
            <w:noProof/>
            <w:webHidden/>
          </w:rPr>
          <w:t>9</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193" w:history="1">
        <w:r w:rsidRPr="00DB178B">
          <w:rPr>
            <w:rStyle w:val="Hyperlink"/>
            <w:noProof/>
          </w:rPr>
          <w:t>Four Questions</w:t>
        </w:r>
        <w:r>
          <w:rPr>
            <w:noProof/>
            <w:webHidden/>
          </w:rPr>
          <w:tab/>
        </w:r>
        <w:r>
          <w:rPr>
            <w:noProof/>
            <w:webHidden/>
          </w:rPr>
          <w:fldChar w:fldCharType="begin"/>
        </w:r>
        <w:r>
          <w:rPr>
            <w:noProof/>
            <w:webHidden/>
          </w:rPr>
          <w:instrText xml:space="preserve"> PAGEREF _Toc475040193 \h </w:instrText>
        </w:r>
        <w:r>
          <w:rPr>
            <w:noProof/>
            <w:webHidden/>
          </w:rPr>
        </w:r>
        <w:r>
          <w:rPr>
            <w:noProof/>
            <w:webHidden/>
          </w:rPr>
          <w:fldChar w:fldCharType="separate"/>
        </w:r>
        <w:r>
          <w:rPr>
            <w:noProof/>
            <w:webHidden/>
          </w:rPr>
          <w:t>10</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194" w:history="1">
        <w:r w:rsidRPr="00DB178B">
          <w:rPr>
            <w:rStyle w:val="Hyperlink"/>
            <w:rFonts w:cs="Arial"/>
            <w:noProof/>
          </w:rPr>
          <w:t>Mission Statement</w:t>
        </w:r>
        <w:r>
          <w:rPr>
            <w:noProof/>
            <w:webHidden/>
          </w:rPr>
          <w:tab/>
        </w:r>
        <w:r>
          <w:rPr>
            <w:noProof/>
            <w:webHidden/>
          </w:rPr>
          <w:fldChar w:fldCharType="begin"/>
        </w:r>
        <w:r>
          <w:rPr>
            <w:noProof/>
            <w:webHidden/>
          </w:rPr>
          <w:instrText xml:space="preserve"> PAGEREF _Toc475040194 \h </w:instrText>
        </w:r>
        <w:r>
          <w:rPr>
            <w:noProof/>
            <w:webHidden/>
          </w:rPr>
        </w:r>
        <w:r>
          <w:rPr>
            <w:noProof/>
            <w:webHidden/>
          </w:rPr>
          <w:fldChar w:fldCharType="separate"/>
        </w:r>
        <w:r>
          <w:rPr>
            <w:noProof/>
            <w:webHidden/>
          </w:rPr>
          <w:t>11</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95" w:history="1">
        <w:r w:rsidRPr="00DB178B">
          <w:rPr>
            <w:rStyle w:val="Hyperlink"/>
            <w:rFonts w:cs="Arial"/>
            <w:noProof/>
          </w:rPr>
          <w:t>Current Strategy</w:t>
        </w:r>
        <w:r>
          <w:rPr>
            <w:noProof/>
            <w:webHidden/>
          </w:rPr>
          <w:tab/>
        </w:r>
        <w:r>
          <w:rPr>
            <w:noProof/>
            <w:webHidden/>
          </w:rPr>
          <w:fldChar w:fldCharType="begin"/>
        </w:r>
        <w:r>
          <w:rPr>
            <w:noProof/>
            <w:webHidden/>
          </w:rPr>
          <w:instrText xml:space="preserve"> PAGEREF _Toc475040195 \h </w:instrText>
        </w:r>
        <w:r>
          <w:rPr>
            <w:noProof/>
            <w:webHidden/>
          </w:rPr>
        </w:r>
        <w:r>
          <w:rPr>
            <w:noProof/>
            <w:webHidden/>
          </w:rPr>
          <w:fldChar w:fldCharType="separate"/>
        </w:r>
        <w:r>
          <w:rPr>
            <w:noProof/>
            <w:webHidden/>
          </w:rPr>
          <w:t>12</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196" w:history="1">
        <w:r w:rsidRPr="00DB178B">
          <w:rPr>
            <w:rStyle w:val="Hyperlink"/>
            <w:rFonts w:cs="Arial"/>
            <w:noProof/>
          </w:rPr>
          <w:t>Lines of Business</w:t>
        </w:r>
        <w:r>
          <w:rPr>
            <w:noProof/>
            <w:webHidden/>
          </w:rPr>
          <w:tab/>
        </w:r>
        <w:r>
          <w:rPr>
            <w:noProof/>
            <w:webHidden/>
          </w:rPr>
          <w:fldChar w:fldCharType="begin"/>
        </w:r>
        <w:r>
          <w:rPr>
            <w:noProof/>
            <w:webHidden/>
          </w:rPr>
          <w:instrText xml:space="preserve"> PAGEREF _Toc475040196 \h </w:instrText>
        </w:r>
        <w:r>
          <w:rPr>
            <w:noProof/>
            <w:webHidden/>
          </w:rPr>
        </w:r>
        <w:r>
          <w:rPr>
            <w:noProof/>
            <w:webHidden/>
          </w:rPr>
          <w:fldChar w:fldCharType="separate"/>
        </w:r>
        <w:r>
          <w:rPr>
            <w:noProof/>
            <w:webHidden/>
          </w:rPr>
          <w:t>12</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197" w:history="1">
        <w:r w:rsidRPr="00DB178B">
          <w:rPr>
            <w:rStyle w:val="Hyperlink"/>
            <w:rFonts w:cs="Arial"/>
            <w:noProof/>
          </w:rPr>
          <w:t>Success Measures</w:t>
        </w:r>
        <w:r>
          <w:rPr>
            <w:noProof/>
            <w:webHidden/>
          </w:rPr>
          <w:tab/>
        </w:r>
        <w:r>
          <w:rPr>
            <w:noProof/>
            <w:webHidden/>
          </w:rPr>
          <w:fldChar w:fldCharType="begin"/>
        </w:r>
        <w:r>
          <w:rPr>
            <w:noProof/>
            <w:webHidden/>
          </w:rPr>
          <w:instrText xml:space="preserve"> PAGEREF _Toc475040197 \h </w:instrText>
        </w:r>
        <w:r>
          <w:rPr>
            <w:noProof/>
            <w:webHidden/>
          </w:rPr>
        </w:r>
        <w:r>
          <w:rPr>
            <w:noProof/>
            <w:webHidden/>
          </w:rPr>
          <w:fldChar w:fldCharType="separate"/>
        </w:r>
        <w:r>
          <w:rPr>
            <w:noProof/>
            <w:webHidden/>
          </w:rPr>
          <w:t>12</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198" w:history="1">
        <w:r w:rsidRPr="00DB178B">
          <w:rPr>
            <w:rStyle w:val="Hyperlink"/>
            <w:rFonts w:cs="Arial"/>
            <w:noProof/>
          </w:rPr>
          <w:t>Great Start Summary</w:t>
        </w:r>
        <w:r>
          <w:rPr>
            <w:noProof/>
            <w:webHidden/>
          </w:rPr>
          <w:tab/>
        </w:r>
        <w:r>
          <w:rPr>
            <w:noProof/>
            <w:webHidden/>
          </w:rPr>
          <w:fldChar w:fldCharType="begin"/>
        </w:r>
        <w:r>
          <w:rPr>
            <w:noProof/>
            <w:webHidden/>
          </w:rPr>
          <w:instrText xml:space="preserve"> PAGEREF _Toc475040198 \h </w:instrText>
        </w:r>
        <w:r>
          <w:rPr>
            <w:noProof/>
            <w:webHidden/>
          </w:rPr>
        </w:r>
        <w:r>
          <w:rPr>
            <w:noProof/>
            <w:webHidden/>
          </w:rPr>
          <w:fldChar w:fldCharType="separate"/>
        </w:r>
        <w:r>
          <w:rPr>
            <w:noProof/>
            <w:webHidden/>
          </w:rPr>
          <w:t>14</w:t>
        </w:r>
        <w:r>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199" w:history="1">
        <w:r w:rsidRPr="00DB178B">
          <w:rPr>
            <w:rStyle w:val="Hyperlink"/>
            <w:noProof/>
          </w:rPr>
          <w:t>Great Ideas</w:t>
        </w:r>
        <w:r>
          <w:rPr>
            <w:noProof/>
            <w:webHidden/>
          </w:rPr>
          <w:tab/>
        </w:r>
        <w:r>
          <w:rPr>
            <w:noProof/>
            <w:webHidden/>
          </w:rPr>
          <w:fldChar w:fldCharType="begin"/>
        </w:r>
        <w:r>
          <w:rPr>
            <w:noProof/>
            <w:webHidden/>
          </w:rPr>
          <w:instrText xml:space="preserve"> PAGEREF _Toc475040199 \h </w:instrText>
        </w:r>
        <w:r>
          <w:rPr>
            <w:noProof/>
            <w:webHidden/>
          </w:rPr>
        </w:r>
        <w:r>
          <w:rPr>
            <w:noProof/>
            <w:webHidden/>
          </w:rPr>
          <w:fldChar w:fldCharType="separate"/>
        </w:r>
        <w:r>
          <w:rPr>
            <w:noProof/>
            <w:webHidden/>
          </w:rPr>
          <w:t>15</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00" w:history="1">
        <w:r w:rsidRPr="00DB178B">
          <w:rPr>
            <w:rStyle w:val="Hyperlink"/>
            <w:rFonts w:cs="Arial"/>
            <w:noProof/>
          </w:rPr>
          <w:t>Vision Statement</w:t>
        </w:r>
        <w:r>
          <w:rPr>
            <w:noProof/>
            <w:webHidden/>
          </w:rPr>
          <w:tab/>
        </w:r>
        <w:r>
          <w:rPr>
            <w:noProof/>
            <w:webHidden/>
          </w:rPr>
          <w:fldChar w:fldCharType="begin"/>
        </w:r>
        <w:r>
          <w:rPr>
            <w:noProof/>
            <w:webHidden/>
          </w:rPr>
          <w:instrText xml:space="preserve"> PAGEREF _Toc475040200 \h </w:instrText>
        </w:r>
        <w:r>
          <w:rPr>
            <w:noProof/>
            <w:webHidden/>
          </w:rPr>
        </w:r>
        <w:r>
          <w:rPr>
            <w:noProof/>
            <w:webHidden/>
          </w:rPr>
          <w:fldChar w:fldCharType="separate"/>
        </w:r>
        <w:r>
          <w:rPr>
            <w:noProof/>
            <w:webHidden/>
          </w:rPr>
          <w:t>15</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01" w:history="1">
        <w:r w:rsidRPr="00DB178B">
          <w:rPr>
            <w:rStyle w:val="Hyperlink"/>
            <w:rFonts w:cs="Arial"/>
            <w:noProof/>
          </w:rPr>
          <w:t>Ideate</w:t>
        </w:r>
        <w:r>
          <w:rPr>
            <w:noProof/>
            <w:webHidden/>
          </w:rPr>
          <w:tab/>
        </w:r>
        <w:r>
          <w:rPr>
            <w:noProof/>
            <w:webHidden/>
          </w:rPr>
          <w:fldChar w:fldCharType="begin"/>
        </w:r>
        <w:r>
          <w:rPr>
            <w:noProof/>
            <w:webHidden/>
          </w:rPr>
          <w:instrText xml:space="preserve"> PAGEREF _Toc475040201 \h </w:instrText>
        </w:r>
        <w:r>
          <w:rPr>
            <w:noProof/>
            <w:webHidden/>
          </w:rPr>
        </w:r>
        <w:r>
          <w:rPr>
            <w:noProof/>
            <w:webHidden/>
          </w:rPr>
          <w:fldChar w:fldCharType="separate"/>
        </w:r>
        <w:r>
          <w:rPr>
            <w:noProof/>
            <w:webHidden/>
          </w:rPr>
          <w:t>15</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02" w:history="1">
        <w:r w:rsidRPr="00DB178B">
          <w:rPr>
            <w:rStyle w:val="Hyperlink"/>
            <w:noProof/>
          </w:rPr>
          <w:t>Stakeholders</w:t>
        </w:r>
        <w:r>
          <w:rPr>
            <w:noProof/>
            <w:webHidden/>
          </w:rPr>
          <w:tab/>
        </w:r>
        <w:r>
          <w:rPr>
            <w:noProof/>
            <w:webHidden/>
          </w:rPr>
          <w:fldChar w:fldCharType="begin"/>
        </w:r>
        <w:r>
          <w:rPr>
            <w:noProof/>
            <w:webHidden/>
          </w:rPr>
          <w:instrText xml:space="preserve"> PAGEREF _Toc475040202 \h </w:instrText>
        </w:r>
        <w:r>
          <w:rPr>
            <w:noProof/>
            <w:webHidden/>
          </w:rPr>
        </w:r>
        <w:r>
          <w:rPr>
            <w:noProof/>
            <w:webHidden/>
          </w:rPr>
          <w:fldChar w:fldCharType="separate"/>
        </w:r>
        <w:r>
          <w:rPr>
            <w:noProof/>
            <w:webHidden/>
          </w:rPr>
          <w:t>15</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03" w:history="1">
        <w:r w:rsidRPr="00DB178B">
          <w:rPr>
            <w:rStyle w:val="Hyperlink"/>
            <w:rFonts w:cs="Arial"/>
            <w:noProof/>
          </w:rPr>
          <w:t>BOBs</w:t>
        </w:r>
        <w:r>
          <w:rPr>
            <w:noProof/>
            <w:webHidden/>
          </w:rPr>
          <w:tab/>
        </w:r>
        <w:r>
          <w:rPr>
            <w:noProof/>
            <w:webHidden/>
          </w:rPr>
          <w:fldChar w:fldCharType="begin"/>
        </w:r>
        <w:r>
          <w:rPr>
            <w:noProof/>
            <w:webHidden/>
          </w:rPr>
          <w:instrText xml:space="preserve"> PAGEREF _Toc475040203 \h </w:instrText>
        </w:r>
        <w:r>
          <w:rPr>
            <w:noProof/>
            <w:webHidden/>
          </w:rPr>
        </w:r>
        <w:r>
          <w:rPr>
            <w:noProof/>
            <w:webHidden/>
          </w:rPr>
          <w:fldChar w:fldCharType="separate"/>
        </w:r>
        <w:r>
          <w:rPr>
            <w:noProof/>
            <w:webHidden/>
          </w:rPr>
          <w:t>16</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04" w:history="1">
        <w:r w:rsidRPr="00DB178B">
          <w:rPr>
            <w:rStyle w:val="Hyperlink"/>
            <w:rFonts w:cs="Arial"/>
            <w:noProof/>
          </w:rPr>
          <w:t>Stop Fix</w:t>
        </w:r>
        <w:r>
          <w:rPr>
            <w:noProof/>
            <w:webHidden/>
          </w:rPr>
          <w:tab/>
        </w:r>
        <w:r>
          <w:rPr>
            <w:noProof/>
            <w:webHidden/>
          </w:rPr>
          <w:fldChar w:fldCharType="begin"/>
        </w:r>
        <w:r>
          <w:rPr>
            <w:noProof/>
            <w:webHidden/>
          </w:rPr>
          <w:instrText xml:space="preserve"> PAGEREF _Toc475040204 \h </w:instrText>
        </w:r>
        <w:r>
          <w:rPr>
            <w:noProof/>
            <w:webHidden/>
          </w:rPr>
        </w:r>
        <w:r>
          <w:rPr>
            <w:noProof/>
            <w:webHidden/>
          </w:rPr>
          <w:fldChar w:fldCharType="separate"/>
        </w:r>
        <w:r>
          <w:rPr>
            <w:noProof/>
            <w:webHidden/>
          </w:rPr>
          <w:t>18</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05" w:history="1">
        <w:r w:rsidRPr="00DB178B">
          <w:rPr>
            <w:rStyle w:val="Hyperlink"/>
            <w:rFonts w:cs="Arial"/>
            <w:noProof/>
          </w:rPr>
          <w:t>Great Questions</w:t>
        </w:r>
        <w:r>
          <w:rPr>
            <w:noProof/>
            <w:webHidden/>
          </w:rPr>
          <w:tab/>
        </w:r>
        <w:r>
          <w:rPr>
            <w:noProof/>
            <w:webHidden/>
          </w:rPr>
          <w:fldChar w:fldCharType="begin"/>
        </w:r>
        <w:r>
          <w:rPr>
            <w:noProof/>
            <w:webHidden/>
          </w:rPr>
          <w:instrText xml:space="preserve"> PAGEREF _Toc475040205 \h </w:instrText>
        </w:r>
        <w:r>
          <w:rPr>
            <w:noProof/>
            <w:webHidden/>
          </w:rPr>
        </w:r>
        <w:r>
          <w:rPr>
            <w:noProof/>
            <w:webHidden/>
          </w:rPr>
          <w:fldChar w:fldCharType="separate"/>
        </w:r>
        <w:r>
          <w:rPr>
            <w:noProof/>
            <w:webHidden/>
          </w:rPr>
          <w:t>19</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06" w:history="1">
        <w:r>
          <w:rPr>
            <w:rStyle w:val="Hyperlink"/>
            <w:noProof/>
          </w:rPr>
          <w:t>SWOT</w:t>
        </w:r>
        <w:r>
          <w:rPr>
            <w:noProof/>
            <w:webHidden/>
          </w:rPr>
          <w:tab/>
        </w:r>
        <w:r>
          <w:rPr>
            <w:noProof/>
            <w:webHidden/>
          </w:rPr>
          <w:fldChar w:fldCharType="begin"/>
        </w:r>
        <w:r>
          <w:rPr>
            <w:noProof/>
            <w:webHidden/>
          </w:rPr>
          <w:instrText xml:space="preserve"> PAGEREF _Toc475040206 \h </w:instrText>
        </w:r>
        <w:r>
          <w:rPr>
            <w:noProof/>
            <w:webHidden/>
          </w:rPr>
        </w:r>
        <w:r>
          <w:rPr>
            <w:noProof/>
            <w:webHidden/>
          </w:rPr>
          <w:fldChar w:fldCharType="separate"/>
        </w:r>
        <w:r>
          <w:rPr>
            <w:noProof/>
            <w:webHidden/>
          </w:rPr>
          <w:t>20</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07" w:history="1">
        <w:r w:rsidRPr="00DB178B">
          <w:rPr>
            <w:rStyle w:val="Hyperlink"/>
            <w:rFonts w:cs="Arial"/>
            <w:noProof/>
          </w:rPr>
          <w:t>Statement</w:t>
        </w:r>
        <w:r>
          <w:rPr>
            <w:noProof/>
            <w:webHidden/>
          </w:rPr>
          <w:tab/>
        </w:r>
        <w:r>
          <w:rPr>
            <w:noProof/>
            <w:webHidden/>
          </w:rPr>
          <w:fldChar w:fldCharType="begin"/>
        </w:r>
        <w:r>
          <w:rPr>
            <w:noProof/>
            <w:webHidden/>
          </w:rPr>
          <w:instrText xml:space="preserve"> PAGEREF _Toc475040207 \h </w:instrText>
        </w:r>
        <w:r>
          <w:rPr>
            <w:noProof/>
            <w:webHidden/>
          </w:rPr>
        </w:r>
        <w:r>
          <w:rPr>
            <w:noProof/>
            <w:webHidden/>
          </w:rPr>
          <w:fldChar w:fldCharType="separate"/>
        </w:r>
        <w:r>
          <w:rPr>
            <w:noProof/>
            <w:webHidden/>
          </w:rPr>
          <w:t>23</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08" w:history="1">
        <w:r w:rsidRPr="00DB178B">
          <w:rPr>
            <w:rStyle w:val="Hyperlink"/>
            <w:rFonts w:cs="Arial"/>
            <w:noProof/>
          </w:rPr>
          <w:t>Vision Ideas</w:t>
        </w:r>
        <w:r>
          <w:rPr>
            <w:noProof/>
            <w:webHidden/>
          </w:rPr>
          <w:tab/>
        </w:r>
        <w:r>
          <w:rPr>
            <w:noProof/>
            <w:webHidden/>
          </w:rPr>
          <w:fldChar w:fldCharType="begin"/>
        </w:r>
        <w:r>
          <w:rPr>
            <w:noProof/>
            <w:webHidden/>
          </w:rPr>
          <w:instrText xml:space="preserve"> PAGEREF _Toc475040208 \h </w:instrText>
        </w:r>
        <w:r>
          <w:rPr>
            <w:noProof/>
            <w:webHidden/>
          </w:rPr>
        </w:r>
        <w:r>
          <w:rPr>
            <w:noProof/>
            <w:webHidden/>
          </w:rPr>
          <w:fldChar w:fldCharType="separate"/>
        </w:r>
        <w:r>
          <w:rPr>
            <w:noProof/>
            <w:webHidden/>
          </w:rPr>
          <w:t>23</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09" w:history="1">
        <w:r w:rsidRPr="00DB178B">
          <w:rPr>
            <w:rStyle w:val="Hyperlink"/>
            <w:rFonts w:cs="Arial"/>
            <w:noProof/>
          </w:rPr>
          <w:t>Collect</w:t>
        </w:r>
        <w:r>
          <w:rPr>
            <w:noProof/>
            <w:webHidden/>
          </w:rPr>
          <w:tab/>
        </w:r>
        <w:r>
          <w:rPr>
            <w:noProof/>
            <w:webHidden/>
          </w:rPr>
          <w:fldChar w:fldCharType="begin"/>
        </w:r>
        <w:r>
          <w:rPr>
            <w:noProof/>
            <w:webHidden/>
          </w:rPr>
          <w:instrText xml:space="preserve"> PAGEREF _Toc475040209 \h </w:instrText>
        </w:r>
        <w:r>
          <w:rPr>
            <w:noProof/>
            <w:webHidden/>
          </w:rPr>
        </w:r>
        <w:r>
          <w:rPr>
            <w:noProof/>
            <w:webHidden/>
          </w:rPr>
          <w:fldChar w:fldCharType="separate"/>
        </w:r>
        <w:r>
          <w:rPr>
            <w:noProof/>
            <w:webHidden/>
          </w:rPr>
          <w:t>23</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10" w:history="1">
        <w:r w:rsidRPr="00DB178B">
          <w:rPr>
            <w:rStyle w:val="Hyperlink"/>
            <w:rFonts w:cs="Arial"/>
            <w:noProof/>
          </w:rPr>
          <w:t>Evaluate</w:t>
        </w:r>
        <w:r>
          <w:rPr>
            <w:noProof/>
            <w:webHidden/>
          </w:rPr>
          <w:tab/>
        </w:r>
        <w:r>
          <w:rPr>
            <w:noProof/>
            <w:webHidden/>
          </w:rPr>
          <w:fldChar w:fldCharType="begin"/>
        </w:r>
        <w:r>
          <w:rPr>
            <w:noProof/>
            <w:webHidden/>
          </w:rPr>
          <w:instrText xml:space="preserve"> PAGEREF _Toc475040210 \h </w:instrText>
        </w:r>
        <w:r>
          <w:rPr>
            <w:noProof/>
            <w:webHidden/>
          </w:rPr>
        </w:r>
        <w:r>
          <w:rPr>
            <w:noProof/>
            <w:webHidden/>
          </w:rPr>
          <w:fldChar w:fldCharType="separate"/>
        </w:r>
        <w:r>
          <w:rPr>
            <w:noProof/>
            <w:webHidden/>
          </w:rPr>
          <w:t>24</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11" w:history="1">
        <w:r w:rsidRPr="00DB178B">
          <w:rPr>
            <w:rStyle w:val="Hyperlink"/>
            <w:rFonts w:cs="Arial"/>
            <w:noProof/>
          </w:rPr>
          <w:t>First Cut</w:t>
        </w:r>
        <w:r>
          <w:rPr>
            <w:noProof/>
            <w:webHidden/>
          </w:rPr>
          <w:tab/>
        </w:r>
        <w:r>
          <w:rPr>
            <w:noProof/>
            <w:webHidden/>
          </w:rPr>
          <w:fldChar w:fldCharType="begin"/>
        </w:r>
        <w:r>
          <w:rPr>
            <w:noProof/>
            <w:webHidden/>
          </w:rPr>
          <w:instrText xml:space="preserve"> PAGEREF _Toc475040211 \h </w:instrText>
        </w:r>
        <w:r>
          <w:rPr>
            <w:noProof/>
            <w:webHidden/>
          </w:rPr>
        </w:r>
        <w:r>
          <w:rPr>
            <w:noProof/>
            <w:webHidden/>
          </w:rPr>
          <w:fldChar w:fldCharType="separate"/>
        </w:r>
        <w:r>
          <w:rPr>
            <w:noProof/>
            <w:webHidden/>
          </w:rPr>
          <w:t>24</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12" w:history="1">
        <w:r w:rsidRPr="00DB178B">
          <w:rPr>
            <w:rStyle w:val="Hyperlink"/>
            <w:rFonts w:cs="Arial"/>
            <w:noProof/>
          </w:rPr>
          <w:t>Contenders</w:t>
        </w:r>
        <w:r>
          <w:rPr>
            <w:noProof/>
            <w:webHidden/>
          </w:rPr>
          <w:tab/>
        </w:r>
        <w:r>
          <w:rPr>
            <w:noProof/>
            <w:webHidden/>
          </w:rPr>
          <w:fldChar w:fldCharType="begin"/>
        </w:r>
        <w:r>
          <w:rPr>
            <w:noProof/>
            <w:webHidden/>
          </w:rPr>
          <w:instrText xml:space="preserve"> PAGEREF _Toc475040212 \h </w:instrText>
        </w:r>
        <w:r>
          <w:rPr>
            <w:noProof/>
            <w:webHidden/>
          </w:rPr>
        </w:r>
        <w:r>
          <w:rPr>
            <w:noProof/>
            <w:webHidden/>
          </w:rPr>
          <w:fldChar w:fldCharType="separate"/>
        </w:r>
        <w:r>
          <w:rPr>
            <w:noProof/>
            <w:webHidden/>
          </w:rPr>
          <w:t>24</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13" w:history="1">
        <w:r w:rsidRPr="00DB178B">
          <w:rPr>
            <w:rStyle w:val="Hyperlink"/>
            <w:rFonts w:cs="Arial"/>
            <w:noProof/>
          </w:rPr>
          <w:t>Finalists</w:t>
        </w:r>
        <w:r>
          <w:rPr>
            <w:noProof/>
            <w:webHidden/>
          </w:rPr>
          <w:tab/>
        </w:r>
        <w:r>
          <w:rPr>
            <w:noProof/>
            <w:webHidden/>
          </w:rPr>
          <w:fldChar w:fldCharType="begin"/>
        </w:r>
        <w:r>
          <w:rPr>
            <w:noProof/>
            <w:webHidden/>
          </w:rPr>
          <w:instrText xml:space="preserve"> PAGEREF _Toc475040213 \h </w:instrText>
        </w:r>
        <w:r>
          <w:rPr>
            <w:noProof/>
            <w:webHidden/>
          </w:rPr>
        </w:r>
        <w:r>
          <w:rPr>
            <w:noProof/>
            <w:webHidden/>
          </w:rPr>
          <w:fldChar w:fldCharType="separate"/>
        </w:r>
        <w:r>
          <w:rPr>
            <w:noProof/>
            <w:webHidden/>
          </w:rPr>
          <w:t>25</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14" w:history="1">
        <w:r w:rsidRPr="00DB178B">
          <w:rPr>
            <w:rStyle w:val="Hyperlink"/>
            <w:noProof/>
          </w:rPr>
          <w:t>Great Ideas Summary</w:t>
        </w:r>
        <w:r>
          <w:rPr>
            <w:noProof/>
            <w:webHidden/>
          </w:rPr>
          <w:tab/>
        </w:r>
        <w:r>
          <w:rPr>
            <w:noProof/>
            <w:webHidden/>
          </w:rPr>
          <w:fldChar w:fldCharType="begin"/>
        </w:r>
        <w:r>
          <w:rPr>
            <w:noProof/>
            <w:webHidden/>
          </w:rPr>
          <w:instrText xml:space="preserve"> PAGEREF _Toc475040214 \h </w:instrText>
        </w:r>
        <w:r>
          <w:rPr>
            <w:noProof/>
            <w:webHidden/>
          </w:rPr>
        </w:r>
        <w:r>
          <w:rPr>
            <w:noProof/>
            <w:webHidden/>
          </w:rPr>
          <w:fldChar w:fldCharType="separate"/>
        </w:r>
        <w:r>
          <w:rPr>
            <w:noProof/>
            <w:webHidden/>
          </w:rPr>
          <w:t>25</w:t>
        </w:r>
        <w:r>
          <w:rPr>
            <w:noProof/>
            <w:webHidden/>
          </w:rPr>
          <w:fldChar w:fldCharType="end"/>
        </w:r>
      </w:hyperlink>
    </w:p>
    <w:p w:rsidR="006919A4" w:rsidRDefault="006919A4">
      <w:pPr>
        <w:pStyle w:val="TOC2"/>
        <w:rPr>
          <w:rFonts w:asciiTheme="minorHAnsi" w:eastAsiaTheme="minorEastAsia" w:hAnsiTheme="minorHAnsi" w:cstheme="minorBidi"/>
          <w:noProof/>
          <w:sz w:val="22"/>
          <w:szCs w:val="22"/>
        </w:rPr>
      </w:pPr>
      <w:hyperlink w:anchor="_Toc475040215" w:history="1">
        <w:r w:rsidRPr="00DB178B">
          <w:rPr>
            <w:rStyle w:val="Hyperlink"/>
            <w:noProof/>
          </w:rPr>
          <w:t>Great Strategies</w:t>
        </w:r>
        <w:r>
          <w:rPr>
            <w:noProof/>
            <w:webHidden/>
          </w:rPr>
          <w:tab/>
        </w:r>
        <w:r>
          <w:rPr>
            <w:noProof/>
            <w:webHidden/>
          </w:rPr>
          <w:fldChar w:fldCharType="begin"/>
        </w:r>
        <w:r>
          <w:rPr>
            <w:noProof/>
            <w:webHidden/>
          </w:rPr>
          <w:instrText xml:space="preserve"> PAGEREF _Toc475040215 \h </w:instrText>
        </w:r>
        <w:r>
          <w:rPr>
            <w:noProof/>
            <w:webHidden/>
          </w:rPr>
        </w:r>
        <w:r>
          <w:rPr>
            <w:noProof/>
            <w:webHidden/>
          </w:rPr>
          <w:fldChar w:fldCharType="separate"/>
        </w:r>
        <w:r>
          <w:rPr>
            <w:noProof/>
            <w:webHidden/>
          </w:rPr>
          <w:t>26</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16" w:history="1">
        <w:r w:rsidRPr="00DB178B">
          <w:rPr>
            <w:rStyle w:val="Hyperlink"/>
            <w:noProof/>
          </w:rPr>
          <w:t>Build</w:t>
        </w:r>
        <w:r>
          <w:rPr>
            <w:noProof/>
            <w:webHidden/>
          </w:rPr>
          <w:tab/>
        </w:r>
        <w:r>
          <w:rPr>
            <w:noProof/>
            <w:webHidden/>
          </w:rPr>
          <w:fldChar w:fldCharType="begin"/>
        </w:r>
        <w:r>
          <w:rPr>
            <w:noProof/>
            <w:webHidden/>
          </w:rPr>
          <w:instrText xml:space="preserve"> PAGEREF _Toc475040216 \h </w:instrText>
        </w:r>
        <w:r>
          <w:rPr>
            <w:noProof/>
            <w:webHidden/>
          </w:rPr>
        </w:r>
        <w:r>
          <w:rPr>
            <w:noProof/>
            <w:webHidden/>
          </w:rPr>
          <w:fldChar w:fldCharType="separate"/>
        </w:r>
        <w:r>
          <w:rPr>
            <w:noProof/>
            <w:webHidden/>
          </w:rPr>
          <w:t>26</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17" w:history="1">
        <w:r w:rsidRPr="00DB178B">
          <w:rPr>
            <w:rStyle w:val="Hyperlink"/>
            <w:noProof/>
          </w:rPr>
          <w:t>Current</w:t>
        </w:r>
        <w:r>
          <w:rPr>
            <w:noProof/>
            <w:webHidden/>
          </w:rPr>
          <w:tab/>
        </w:r>
        <w:r>
          <w:rPr>
            <w:noProof/>
            <w:webHidden/>
          </w:rPr>
          <w:fldChar w:fldCharType="begin"/>
        </w:r>
        <w:r>
          <w:rPr>
            <w:noProof/>
            <w:webHidden/>
          </w:rPr>
          <w:instrText xml:space="preserve"> PAGEREF _Toc475040217 \h </w:instrText>
        </w:r>
        <w:r>
          <w:rPr>
            <w:noProof/>
            <w:webHidden/>
          </w:rPr>
        </w:r>
        <w:r>
          <w:rPr>
            <w:noProof/>
            <w:webHidden/>
          </w:rPr>
          <w:fldChar w:fldCharType="separate"/>
        </w:r>
        <w:r>
          <w:rPr>
            <w:noProof/>
            <w:webHidden/>
          </w:rPr>
          <w:t>26</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18" w:history="1">
        <w:r w:rsidRPr="00DB178B">
          <w:rPr>
            <w:rStyle w:val="Hyperlink"/>
            <w:noProof/>
          </w:rPr>
          <w:t>New</w:t>
        </w:r>
        <w:r>
          <w:rPr>
            <w:noProof/>
            <w:webHidden/>
          </w:rPr>
          <w:tab/>
        </w:r>
        <w:r>
          <w:rPr>
            <w:noProof/>
            <w:webHidden/>
          </w:rPr>
          <w:fldChar w:fldCharType="begin"/>
        </w:r>
        <w:r>
          <w:rPr>
            <w:noProof/>
            <w:webHidden/>
          </w:rPr>
          <w:instrText xml:space="preserve"> PAGEREF _Toc475040218 \h </w:instrText>
        </w:r>
        <w:r>
          <w:rPr>
            <w:noProof/>
            <w:webHidden/>
          </w:rPr>
        </w:r>
        <w:r>
          <w:rPr>
            <w:noProof/>
            <w:webHidden/>
          </w:rPr>
          <w:fldChar w:fldCharType="separate"/>
        </w:r>
        <w:r>
          <w:rPr>
            <w:noProof/>
            <w:webHidden/>
          </w:rPr>
          <w:t>27</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19" w:history="1">
        <w:r w:rsidRPr="00DB178B">
          <w:rPr>
            <w:rStyle w:val="Hyperlink"/>
            <w:noProof/>
          </w:rPr>
          <w:t>Test</w:t>
        </w:r>
        <w:r>
          <w:rPr>
            <w:noProof/>
            <w:webHidden/>
          </w:rPr>
          <w:tab/>
        </w:r>
        <w:r>
          <w:rPr>
            <w:noProof/>
            <w:webHidden/>
          </w:rPr>
          <w:fldChar w:fldCharType="begin"/>
        </w:r>
        <w:r>
          <w:rPr>
            <w:noProof/>
            <w:webHidden/>
          </w:rPr>
          <w:instrText xml:space="preserve"> PAGEREF _Toc475040219 \h </w:instrText>
        </w:r>
        <w:r>
          <w:rPr>
            <w:noProof/>
            <w:webHidden/>
          </w:rPr>
        </w:r>
        <w:r>
          <w:rPr>
            <w:noProof/>
            <w:webHidden/>
          </w:rPr>
          <w:fldChar w:fldCharType="separate"/>
        </w:r>
        <w:r>
          <w:rPr>
            <w:noProof/>
            <w:webHidden/>
          </w:rPr>
          <w:t>28</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20" w:history="1">
        <w:r w:rsidRPr="00DB178B">
          <w:rPr>
            <w:rStyle w:val="Hyperlink"/>
            <w:noProof/>
          </w:rPr>
          <w:t>Industry Environment</w:t>
        </w:r>
        <w:r>
          <w:rPr>
            <w:noProof/>
            <w:webHidden/>
          </w:rPr>
          <w:tab/>
        </w:r>
        <w:r>
          <w:rPr>
            <w:noProof/>
            <w:webHidden/>
          </w:rPr>
          <w:fldChar w:fldCharType="begin"/>
        </w:r>
        <w:r>
          <w:rPr>
            <w:noProof/>
            <w:webHidden/>
          </w:rPr>
          <w:instrText xml:space="preserve"> PAGEREF _Toc475040220 \h </w:instrText>
        </w:r>
        <w:r>
          <w:rPr>
            <w:noProof/>
            <w:webHidden/>
          </w:rPr>
        </w:r>
        <w:r>
          <w:rPr>
            <w:noProof/>
            <w:webHidden/>
          </w:rPr>
          <w:fldChar w:fldCharType="separate"/>
        </w:r>
        <w:r>
          <w:rPr>
            <w:noProof/>
            <w:webHidden/>
          </w:rPr>
          <w:t>28</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21" w:history="1">
        <w:r w:rsidRPr="00DB178B">
          <w:rPr>
            <w:rStyle w:val="Hyperlink"/>
            <w:noProof/>
          </w:rPr>
          <w:t>Competitor Environment</w:t>
        </w:r>
        <w:r>
          <w:rPr>
            <w:noProof/>
            <w:webHidden/>
          </w:rPr>
          <w:tab/>
        </w:r>
        <w:r>
          <w:rPr>
            <w:noProof/>
            <w:webHidden/>
          </w:rPr>
          <w:fldChar w:fldCharType="begin"/>
        </w:r>
        <w:r>
          <w:rPr>
            <w:noProof/>
            <w:webHidden/>
          </w:rPr>
          <w:instrText xml:space="preserve"> PAGEREF _Toc475040221 \h </w:instrText>
        </w:r>
        <w:r>
          <w:rPr>
            <w:noProof/>
            <w:webHidden/>
          </w:rPr>
        </w:r>
        <w:r>
          <w:rPr>
            <w:noProof/>
            <w:webHidden/>
          </w:rPr>
          <w:fldChar w:fldCharType="separate"/>
        </w:r>
        <w:r>
          <w:rPr>
            <w:noProof/>
            <w:webHidden/>
          </w:rPr>
          <w:t>29</w:t>
        </w:r>
        <w:r>
          <w:rPr>
            <w:noProof/>
            <w:webHidden/>
          </w:rPr>
          <w:fldChar w:fldCharType="end"/>
        </w:r>
      </w:hyperlink>
    </w:p>
    <w:p w:rsidR="006919A4" w:rsidRDefault="006919A4">
      <w:pPr>
        <w:pStyle w:val="TOC4"/>
        <w:rPr>
          <w:rFonts w:asciiTheme="minorHAnsi" w:eastAsiaTheme="minorEastAsia" w:hAnsiTheme="minorHAnsi" w:cstheme="minorBidi"/>
          <w:noProof/>
          <w:sz w:val="22"/>
          <w:szCs w:val="22"/>
        </w:rPr>
      </w:pPr>
      <w:hyperlink w:anchor="_Toc475040222" w:history="1">
        <w:r w:rsidRPr="00DB178B">
          <w:rPr>
            <w:rStyle w:val="Hyperlink"/>
            <w:noProof/>
          </w:rPr>
          <w:t>Internal Environment</w:t>
        </w:r>
        <w:r>
          <w:rPr>
            <w:noProof/>
            <w:webHidden/>
          </w:rPr>
          <w:tab/>
        </w:r>
        <w:r>
          <w:rPr>
            <w:noProof/>
            <w:webHidden/>
          </w:rPr>
          <w:fldChar w:fldCharType="begin"/>
        </w:r>
        <w:r>
          <w:rPr>
            <w:noProof/>
            <w:webHidden/>
          </w:rPr>
          <w:instrText xml:space="preserve"> PAGEREF _Toc475040222 \h </w:instrText>
        </w:r>
        <w:r>
          <w:rPr>
            <w:noProof/>
            <w:webHidden/>
          </w:rPr>
        </w:r>
        <w:r>
          <w:rPr>
            <w:noProof/>
            <w:webHidden/>
          </w:rPr>
          <w:fldChar w:fldCharType="separate"/>
        </w:r>
        <w:r>
          <w:rPr>
            <w:noProof/>
            <w:webHidden/>
          </w:rPr>
          <w:t>30</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23" w:history="1">
        <w:r w:rsidRPr="00DB178B">
          <w:rPr>
            <w:rStyle w:val="Hyperlink"/>
            <w:noProof/>
          </w:rPr>
          <w:t>Mission</w:t>
        </w:r>
        <w:r>
          <w:rPr>
            <w:noProof/>
            <w:webHidden/>
          </w:rPr>
          <w:tab/>
        </w:r>
        <w:r>
          <w:rPr>
            <w:noProof/>
            <w:webHidden/>
          </w:rPr>
          <w:fldChar w:fldCharType="begin"/>
        </w:r>
        <w:r>
          <w:rPr>
            <w:noProof/>
            <w:webHidden/>
          </w:rPr>
          <w:instrText xml:space="preserve"> PAGEREF _Toc475040223 \h </w:instrText>
        </w:r>
        <w:r>
          <w:rPr>
            <w:noProof/>
            <w:webHidden/>
          </w:rPr>
        </w:r>
        <w:r>
          <w:rPr>
            <w:noProof/>
            <w:webHidden/>
          </w:rPr>
          <w:fldChar w:fldCharType="separate"/>
        </w:r>
        <w:r>
          <w:rPr>
            <w:noProof/>
            <w:webHidden/>
          </w:rPr>
          <w:t>30</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24" w:history="1">
        <w:r w:rsidRPr="00DB178B">
          <w:rPr>
            <w:rStyle w:val="Hyperlink"/>
            <w:noProof/>
          </w:rPr>
          <w:t>Capacity</w:t>
        </w:r>
        <w:r>
          <w:rPr>
            <w:noProof/>
            <w:webHidden/>
          </w:rPr>
          <w:tab/>
        </w:r>
        <w:r>
          <w:rPr>
            <w:noProof/>
            <w:webHidden/>
          </w:rPr>
          <w:fldChar w:fldCharType="begin"/>
        </w:r>
        <w:r>
          <w:rPr>
            <w:noProof/>
            <w:webHidden/>
          </w:rPr>
          <w:instrText xml:space="preserve"> PAGEREF _Toc475040224 \h </w:instrText>
        </w:r>
        <w:r>
          <w:rPr>
            <w:noProof/>
            <w:webHidden/>
          </w:rPr>
        </w:r>
        <w:r>
          <w:rPr>
            <w:noProof/>
            <w:webHidden/>
          </w:rPr>
          <w:fldChar w:fldCharType="separate"/>
        </w:r>
        <w:r>
          <w:rPr>
            <w:noProof/>
            <w:webHidden/>
          </w:rPr>
          <w:t>30</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25" w:history="1">
        <w:r w:rsidRPr="00DB178B">
          <w:rPr>
            <w:rStyle w:val="Hyperlink"/>
            <w:noProof/>
          </w:rPr>
          <w:t>Capital</w:t>
        </w:r>
        <w:r>
          <w:rPr>
            <w:noProof/>
            <w:webHidden/>
          </w:rPr>
          <w:tab/>
        </w:r>
        <w:r>
          <w:rPr>
            <w:noProof/>
            <w:webHidden/>
          </w:rPr>
          <w:fldChar w:fldCharType="begin"/>
        </w:r>
        <w:r>
          <w:rPr>
            <w:noProof/>
            <w:webHidden/>
          </w:rPr>
          <w:instrText xml:space="preserve"> PAGEREF _Toc475040225 \h </w:instrText>
        </w:r>
        <w:r>
          <w:rPr>
            <w:noProof/>
            <w:webHidden/>
          </w:rPr>
        </w:r>
        <w:r>
          <w:rPr>
            <w:noProof/>
            <w:webHidden/>
          </w:rPr>
          <w:fldChar w:fldCharType="separate"/>
        </w:r>
        <w:r>
          <w:rPr>
            <w:noProof/>
            <w:webHidden/>
          </w:rPr>
          <w:t>31</w:t>
        </w:r>
        <w:r>
          <w:rPr>
            <w:noProof/>
            <w:webHidden/>
          </w:rPr>
          <w:fldChar w:fldCharType="end"/>
        </w:r>
      </w:hyperlink>
    </w:p>
    <w:p w:rsidR="006919A4" w:rsidRDefault="006919A4">
      <w:pPr>
        <w:pStyle w:val="TOC5"/>
        <w:rPr>
          <w:rFonts w:asciiTheme="minorHAnsi" w:eastAsiaTheme="minorEastAsia" w:hAnsiTheme="minorHAnsi" w:cstheme="minorBidi"/>
          <w:noProof/>
          <w:sz w:val="22"/>
          <w:szCs w:val="22"/>
        </w:rPr>
      </w:pPr>
      <w:hyperlink w:anchor="_Toc475040226" w:history="1">
        <w:r w:rsidRPr="00DB178B">
          <w:rPr>
            <w:rStyle w:val="Hyperlink"/>
            <w:noProof/>
          </w:rPr>
          <w:t>Risk</w:t>
        </w:r>
        <w:r>
          <w:rPr>
            <w:noProof/>
            <w:webHidden/>
          </w:rPr>
          <w:tab/>
        </w:r>
        <w:r>
          <w:rPr>
            <w:noProof/>
            <w:webHidden/>
          </w:rPr>
          <w:fldChar w:fldCharType="begin"/>
        </w:r>
        <w:r>
          <w:rPr>
            <w:noProof/>
            <w:webHidden/>
          </w:rPr>
          <w:instrText xml:space="preserve"> PAGEREF _Toc475040226 \h </w:instrText>
        </w:r>
        <w:r>
          <w:rPr>
            <w:noProof/>
            <w:webHidden/>
          </w:rPr>
        </w:r>
        <w:r>
          <w:rPr>
            <w:noProof/>
            <w:webHidden/>
          </w:rPr>
          <w:fldChar w:fldCharType="separate"/>
        </w:r>
        <w:r>
          <w:rPr>
            <w:noProof/>
            <w:webHidden/>
          </w:rPr>
          <w:t>31</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27" w:history="1">
        <w:r w:rsidRPr="00DB178B">
          <w:rPr>
            <w:rStyle w:val="Hyperlink"/>
            <w:noProof/>
          </w:rPr>
          <w:t>Decide</w:t>
        </w:r>
        <w:r>
          <w:rPr>
            <w:noProof/>
            <w:webHidden/>
          </w:rPr>
          <w:tab/>
        </w:r>
        <w:r>
          <w:rPr>
            <w:noProof/>
            <w:webHidden/>
          </w:rPr>
          <w:fldChar w:fldCharType="begin"/>
        </w:r>
        <w:r>
          <w:rPr>
            <w:noProof/>
            <w:webHidden/>
          </w:rPr>
          <w:instrText xml:space="preserve"> PAGEREF _Toc475040227 \h </w:instrText>
        </w:r>
        <w:r>
          <w:rPr>
            <w:noProof/>
            <w:webHidden/>
          </w:rPr>
        </w:r>
        <w:r>
          <w:rPr>
            <w:noProof/>
            <w:webHidden/>
          </w:rPr>
          <w:fldChar w:fldCharType="separate"/>
        </w:r>
        <w:r>
          <w:rPr>
            <w:noProof/>
            <w:webHidden/>
          </w:rPr>
          <w:t>32</w:t>
        </w:r>
        <w:r>
          <w:rPr>
            <w:noProof/>
            <w:webHidden/>
          </w:rPr>
          <w:fldChar w:fldCharType="end"/>
        </w:r>
      </w:hyperlink>
    </w:p>
    <w:p w:rsidR="006919A4" w:rsidRDefault="006919A4">
      <w:pPr>
        <w:pStyle w:val="TOC3"/>
        <w:rPr>
          <w:rFonts w:asciiTheme="minorHAnsi" w:eastAsiaTheme="minorEastAsia" w:hAnsiTheme="minorHAnsi" w:cstheme="minorBidi"/>
          <w:noProof/>
          <w:sz w:val="22"/>
          <w:szCs w:val="22"/>
        </w:rPr>
      </w:pPr>
      <w:hyperlink w:anchor="_Toc475040228" w:history="1">
        <w:r w:rsidRPr="00DB178B">
          <w:rPr>
            <w:rStyle w:val="Hyperlink"/>
            <w:noProof/>
          </w:rPr>
          <w:t>Great Strategies Summary</w:t>
        </w:r>
        <w:r>
          <w:rPr>
            <w:noProof/>
            <w:webHidden/>
          </w:rPr>
          <w:tab/>
        </w:r>
        <w:r>
          <w:rPr>
            <w:noProof/>
            <w:webHidden/>
          </w:rPr>
          <w:fldChar w:fldCharType="begin"/>
        </w:r>
        <w:r>
          <w:rPr>
            <w:noProof/>
            <w:webHidden/>
          </w:rPr>
          <w:instrText xml:space="preserve"> PAGEREF _Toc475040228 \h </w:instrText>
        </w:r>
        <w:r>
          <w:rPr>
            <w:noProof/>
            <w:webHidden/>
          </w:rPr>
        </w:r>
        <w:r>
          <w:rPr>
            <w:noProof/>
            <w:webHidden/>
          </w:rPr>
          <w:fldChar w:fldCharType="separate"/>
        </w:r>
        <w:r>
          <w:rPr>
            <w:noProof/>
            <w:webHidden/>
          </w:rPr>
          <w:t>33</w:t>
        </w:r>
        <w:r>
          <w:rPr>
            <w:noProof/>
            <w:webHidden/>
          </w:rPr>
          <w:fldChar w:fldCharType="end"/>
        </w:r>
      </w:hyperlink>
    </w:p>
    <w:p w:rsidR="006919A4" w:rsidRDefault="006919A4">
      <w:pPr>
        <w:pStyle w:val="TOC1"/>
        <w:rPr>
          <w:rFonts w:asciiTheme="minorHAnsi" w:eastAsiaTheme="minorEastAsia" w:hAnsiTheme="minorHAnsi" w:cstheme="minorBidi"/>
          <w:noProof/>
          <w:sz w:val="22"/>
          <w:szCs w:val="22"/>
        </w:rPr>
      </w:pPr>
      <w:hyperlink w:anchor="_Toc475040229" w:history="1">
        <w:r w:rsidRPr="00DB178B">
          <w:rPr>
            <w:rStyle w:val="Hyperlink"/>
            <w:noProof/>
          </w:rPr>
          <w:t>References</w:t>
        </w:r>
        <w:r>
          <w:rPr>
            <w:noProof/>
            <w:webHidden/>
          </w:rPr>
          <w:tab/>
        </w:r>
        <w:r>
          <w:rPr>
            <w:noProof/>
            <w:webHidden/>
          </w:rPr>
          <w:fldChar w:fldCharType="begin"/>
        </w:r>
        <w:r>
          <w:rPr>
            <w:noProof/>
            <w:webHidden/>
          </w:rPr>
          <w:instrText xml:space="preserve"> PAGEREF _Toc475040229 \h </w:instrText>
        </w:r>
        <w:r>
          <w:rPr>
            <w:noProof/>
            <w:webHidden/>
          </w:rPr>
        </w:r>
        <w:r>
          <w:rPr>
            <w:noProof/>
            <w:webHidden/>
          </w:rPr>
          <w:fldChar w:fldCharType="separate"/>
        </w:r>
        <w:r>
          <w:rPr>
            <w:noProof/>
            <w:webHidden/>
          </w:rPr>
          <w:t>34</w:t>
        </w:r>
        <w:r>
          <w:rPr>
            <w:noProof/>
            <w:webHidden/>
          </w:rPr>
          <w:fldChar w:fldCharType="end"/>
        </w:r>
      </w:hyperlink>
    </w:p>
    <w:p w:rsidR="006919A4" w:rsidRDefault="006919A4">
      <w:pPr>
        <w:pStyle w:val="TOC1"/>
        <w:rPr>
          <w:rFonts w:asciiTheme="minorHAnsi" w:eastAsiaTheme="minorEastAsia" w:hAnsiTheme="minorHAnsi" w:cstheme="minorBidi"/>
          <w:noProof/>
          <w:sz w:val="22"/>
          <w:szCs w:val="22"/>
        </w:rPr>
      </w:pPr>
      <w:hyperlink w:anchor="_Toc475040230" w:history="1">
        <w:r w:rsidRPr="00DB178B">
          <w:rPr>
            <w:rStyle w:val="Hyperlink"/>
            <w:noProof/>
          </w:rPr>
          <w:t>Endnotes</w:t>
        </w:r>
        <w:r>
          <w:rPr>
            <w:noProof/>
            <w:webHidden/>
          </w:rPr>
          <w:tab/>
        </w:r>
        <w:r>
          <w:rPr>
            <w:noProof/>
            <w:webHidden/>
          </w:rPr>
          <w:fldChar w:fldCharType="begin"/>
        </w:r>
        <w:r>
          <w:rPr>
            <w:noProof/>
            <w:webHidden/>
          </w:rPr>
          <w:instrText xml:space="preserve"> PAGEREF _Toc475040230 \h </w:instrText>
        </w:r>
        <w:r>
          <w:rPr>
            <w:noProof/>
            <w:webHidden/>
          </w:rPr>
        </w:r>
        <w:r>
          <w:rPr>
            <w:noProof/>
            <w:webHidden/>
          </w:rPr>
          <w:fldChar w:fldCharType="separate"/>
        </w:r>
        <w:r>
          <w:rPr>
            <w:noProof/>
            <w:webHidden/>
          </w:rPr>
          <w:t>35</w:t>
        </w:r>
        <w:r>
          <w:rPr>
            <w:noProof/>
            <w:webHidden/>
          </w:rPr>
          <w:fldChar w:fldCharType="end"/>
        </w:r>
      </w:hyperlink>
    </w:p>
    <w:p w:rsidR="00BA1D15" w:rsidRPr="00D869F9" w:rsidRDefault="008C3871" w:rsidP="003E3275">
      <w:pPr>
        <w:widowControl/>
      </w:pPr>
      <w:r>
        <w:fldChar w:fldCharType="end"/>
      </w:r>
    </w:p>
    <w:p w:rsidR="00D96C3B" w:rsidRDefault="00D96C3B" w:rsidP="003E3275">
      <w:pPr>
        <w:widowControl/>
        <w:rPr>
          <w:b/>
          <w:caps/>
        </w:rPr>
      </w:pPr>
      <w:bookmarkStart w:id="1" w:name="_Toc394861995"/>
      <w:r>
        <w:br w:type="page"/>
      </w:r>
    </w:p>
    <w:p w:rsidR="00BA1D15" w:rsidRPr="00AE77EB" w:rsidRDefault="00BA1D15" w:rsidP="003E3275">
      <w:pPr>
        <w:pStyle w:val="Header"/>
        <w:widowControl/>
      </w:pPr>
      <w:bookmarkStart w:id="2" w:name="_Toc475040176"/>
      <w:r>
        <w:lastRenderedPageBreak/>
        <w:t>Strategic Plan</w:t>
      </w:r>
      <w:bookmarkEnd w:id="2"/>
    </w:p>
    <w:p w:rsidR="00BA1D15" w:rsidRPr="00D8667C" w:rsidRDefault="00BA1D15" w:rsidP="003E3275">
      <w:pPr>
        <w:widowControl/>
        <w:jc w:val="center"/>
        <w:rPr>
          <w:rFonts w:cs="Arial"/>
        </w:rPr>
      </w:pPr>
      <w:r w:rsidRPr="00D8667C">
        <w:rPr>
          <w:rFonts w:cs="Arial"/>
        </w:rPr>
        <w:t xml:space="preserve">What we </w:t>
      </w:r>
      <w:r w:rsidR="00B72FD0">
        <w:rPr>
          <w:rFonts w:cs="Arial"/>
          <w:i/>
        </w:rPr>
        <w:t xml:space="preserve">will </w:t>
      </w:r>
      <w:r w:rsidRPr="00D8667C">
        <w:rPr>
          <w:rFonts w:cs="Arial"/>
        </w:rPr>
        <w:t>do next</w:t>
      </w:r>
      <w:r w:rsidR="0025014E">
        <w:rPr>
          <w:rFonts w:cs="Arial"/>
        </w:rPr>
        <w:t>?</w:t>
      </w:r>
    </w:p>
    <w:p w:rsidR="00BA1D15" w:rsidRPr="00D8667C" w:rsidRDefault="00BA1D15" w:rsidP="003E3275">
      <w:pPr>
        <w:widowControl/>
        <w:rPr>
          <w:rFonts w:cs="Arial"/>
        </w:rPr>
      </w:pPr>
    </w:p>
    <w:p w:rsidR="00BA1D15" w:rsidRPr="00D8667C" w:rsidRDefault="00BA1D15" w:rsidP="003E3275">
      <w:pPr>
        <w:pStyle w:val="Heading1"/>
        <w:widowControl/>
      </w:pPr>
      <w:bookmarkStart w:id="3" w:name="_Toc475040177"/>
      <w:r w:rsidRPr="00D8667C">
        <w:t xml:space="preserve">Executive </w:t>
      </w:r>
      <w:r w:rsidRPr="00690571">
        <w:t>Summary</w:t>
      </w:r>
      <w:bookmarkEnd w:id="3"/>
      <w:r w:rsidRPr="00D8667C">
        <w:t xml:space="preserve"> </w:t>
      </w:r>
    </w:p>
    <w:p w:rsidR="00BA1D15" w:rsidRPr="00D8667C" w:rsidRDefault="00BA1D15" w:rsidP="003E3275">
      <w:pPr>
        <w:widowControl/>
        <w:rPr>
          <w:rFonts w:cs="Arial"/>
        </w:rPr>
      </w:pPr>
    </w:p>
    <w:p w:rsidR="00BA1D15" w:rsidRDefault="00B90215" w:rsidP="003E3275">
      <w:pPr>
        <w:widowControl/>
      </w:pPr>
      <w:r>
        <w:t xml:space="preserve">A </w:t>
      </w:r>
      <w:r w:rsidR="00BA1D15">
        <w:t>Theatre Company</w:t>
      </w:r>
      <w:r>
        <w:t xml:space="preserve"> in Chicago</w:t>
      </w:r>
      <w:r w:rsidR="00BA1D15">
        <w:t xml:space="preserve"> dreams of joining the ranks of other legendary theatres that started small and grew into prominent arts organizations.</w:t>
      </w:r>
      <w:r w:rsidR="00BA1D15">
        <w:rPr>
          <w:rStyle w:val="EndnoteReference"/>
        </w:rPr>
        <w:endnoteReference w:id="1"/>
      </w:r>
      <w:r w:rsidR="00BA1D15">
        <w:t xml:space="preserve"> An award-winning theatre with nearly two decades of artistic success, </w:t>
      </w:r>
      <w:r>
        <w:t xml:space="preserve">the organization </w:t>
      </w:r>
      <w:r w:rsidR="00BA1D15">
        <w:t xml:space="preserve">has the potential to be more than a theatre that produces plays about history. It could </w:t>
      </w:r>
      <w:r w:rsidR="00BA1D15" w:rsidRPr="00B90215">
        <w:rPr>
          <w:i/>
        </w:rPr>
        <w:t>make</w:t>
      </w:r>
      <w:r w:rsidR="00BA1D15">
        <w:t xml:space="preserve"> history. Yet, do</w:t>
      </w:r>
      <w:r w:rsidR="00766614">
        <w:t>ing</w:t>
      </w:r>
      <w:r w:rsidR="00BA1D15">
        <w:t xml:space="preserve"> so requires</w:t>
      </w:r>
      <w:r w:rsidR="00766614">
        <w:t xml:space="preserve"> that</w:t>
      </w:r>
      <w:r w:rsidR="00BA1D15">
        <w:t xml:space="preserve"> the organization plan strategically. </w:t>
      </w:r>
    </w:p>
    <w:p w:rsidR="00BA1D15" w:rsidRDefault="00BA1D15" w:rsidP="003E3275">
      <w:pPr>
        <w:widowControl/>
      </w:pPr>
    </w:p>
    <w:p w:rsidR="00BA1D15" w:rsidRPr="00202244" w:rsidRDefault="00BA1D15" w:rsidP="003E3275">
      <w:pPr>
        <w:widowControl/>
      </w:pPr>
      <w:r>
        <w:t xml:space="preserve">The Great Strategies Report begins by summarizing the results of the </w:t>
      </w:r>
      <w:r w:rsidR="000771D0">
        <w:t>S</w:t>
      </w:r>
      <w:r>
        <w:t xml:space="preserve">ustainable </w:t>
      </w:r>
      <w:r w:rsidR="000771D0">
        <w:t>S</w:t>
      </w:r>
      <w:r>
        <w:t xml:space="preserve">trategy process and outlines what </w:t>
      </w:r>
      <w:r w:rsidR="00B90215">
        <w:t xml:space="preserve">the theatre </w:t>
      </w:r>
      <w:r>
        <w:t xml:space="preserve">is doing </w:t>
      </w:r>
      <w:r w:rsidRPr="00C51376">
        <w:rPr>
          <w:i/>
        </w:rPr>
        <w:t>now</w:t>
      </w:r>
      <w:r>
        <w:t xml:space="preserve">, what they </w:t>
      </w:r>
      <w:r w:rsidRPr="00C51376">
        <w:rPr>
          <w:i/>
        </w:rPr>
        <w:t>could</w:t>
      </w:r>
      <w:r>
        <w:t xml:space="preserve"> do next, and what they </w:t>
      </w:r>
      <w:r w:rsidRPr="00C51376">
        <w:rPr>
          <w:i/>
        </w:rPr>
        <w:t>should</w:t>
      </w:r>
      <w:r>
        <w:t xml:space="preserve"> do next. Subsequently, this report articulates the strategies and goals that will launch </w:t>
      </w:r>
      <w:r w:rsidR="00B90215">
        <w:t xml:space="preserve">the company </w:t>
      </w:r>
      <w:r>
        <w:t>forward, thus putting the aspiratio</w:t>
      </w:r>
      <w:r w:rsidR="006B0BCF">
        <w:t>ns of its vision within reach.</w:t>
      </w:r>
    </w:p>
    <w:p w:rsidR="00BA1D15" w:rsidRPr="00D8667C" w:rsidRDefault="00BA1D15" w:rsidP="006B0BCF"/>
    <w:p w:rsidR="00BA1D15" w:rsidRPr="00D8667C" w:rsidRDefault="00BA1D15" w:rsidP="003E3275">
      <w:pPr>
        <w:widowControl/>
        <w:rPr>
          <w:rFonts w:cs="Arial"/>
        </w:rPr>
      </w:pPr>
      <w:r>
        <w:t xml:space="preserve">The Great Start Report </w:t>
      </w:r>
      <w:r w:rsidRPr="00E779A0">
        <w:rPr>
          <w:rFonts w:cs="Arial"/>
        </w:rPr>
        <w:t>analyz</w:t>
      </w:r>
      <w:r w:rsidR="000771D0">
        <w:rPr>
          <w:rFonts w:cs="Arial"/>
        </w:rPr>
        <w:t>e</w:t>
      </w:r>
      <w:r w:rsidR="00B73452">
        <w:rPr>
          <w:rFonts w:cs="Arial"/>
        </w:rPr>
        <w:t>d</w:t>
      </w:r>
      <w:r w:rsidR="00B90215">
        <w:rPr>
          <w:rFonts w:cs="Arial"/>
        </w:rPr>
        <w:t xml:space="preserve"> this theatre’s</w:t>
      </w:r>
      <w:r>
        <w:rPr>
          <w:rFonts w:cs="Arial"/>
        </w:rPr>
        <w:t xml:space="preserve"> purpose, values, mission, current strategies</w:t>
      </w:r>
      <w:r w:rsidRPr="00E779A0">
        <w:rPr>
          <w:rFonts w:cs="Arial"/>
        </w:rPr>
        <w:t>, lines of business</w:t>
      </w:r>
      <w:r>
        <w:rPr>
          <w:rFonts w:cs="Arial"/>
        </w:rPr>
        <w:t xml:space="preserve"> (LOBs),</w:t>
      </w:r>
      <w:r w:rsidRPr="00E779A0">
        <w:rPr>
          <w:rFonts w:cs="Arial"/>
        </w:rPr>
        <w:t xml:space="preserve"> a</w:t>
      </w:r>
      <w:r>
        <w:rPr>
          <w:rFonts w:cs="Arial"/>
        </w:rPr>
        <w:t xml:space="preserve">nd success measures. This process </w:t>
      </w:r>
      <w:r>
        <w:t xml:space="preserve">proved that </w:t>
      </w:r>
      <w:r w:rsidR="00B90215">
        <w:t xml:space="preserve">the organization </w:t>
      </w:r>
      <w:r>
        <w:t xml:space="preserve">is promising </w:t>
      </w:r>
      <w:r w:rsidR="00B90215">
        <w:t xml:space="preserve">and has </w:t>
      </w:r>
      <w:r>
        <w:t xml:space="preserve">a clear competitive advantage. As Chicago’s only theatre devoted to productions inspired by history, </w:t>
      </w:r>
      <w:r w:rsidR="00B90215">
        <w:t xml:space="preserve">the nonprofit’s </w:t>
      </w:r>
      <w:r w:rsidR="00226276">
        <w:rPr>
          <w:rFonts w:cs="Arial"/>
        </w:rPr>
        <w:t xml:space="preserve">dedicated </w:t>
      </w:r>
      <w:r w:rsidRPr="00815318">
        <w:rPr>
          <w:rFonts w:cs="Arial"/>
        </w:rPr>
        <w:t xml:space="preserve">staff </w:t>
      </w:r>
      <w:r>
        <w:rPr>
          <w:rFonts w:cs="Arial"/>
        </w:rPr>
        <w:t xml:space="preserve">is committed to exceptional productions that engage and unite curious Chicago theatregoers. Yet passion cannot sustain a business and the report revealed that </w:t>
      </w:r>
      <w:r w:rsidR="00B90215">
        <w:rPr>
          <w:rFonts w:cs="Arial"/>
        </w:rPr>
        <w:t xml:space="preserve">the theatre’s </w:t>
      </w:r>
      <w:r>
        <w:rPr>
          <w:rFonts w:cs="Arial"/>
        </w:rPr>
        <w:t xml:space="preserve">lack of human and capital resources </w:t>
      </w:r>
      <w:r w:rsidR="00830AFD">
        <w:rPr>
          <w:rFonts w:cs="Arial"/>
        </w:rPr>
        <w:t>affect</w:t>
      </w:r>
      <w:r>
        <w:rPr>
          <w:rFonts w:cs="Arial"/>
        </w:rPr>
        <w:t xml:space="preserve"> its overall effectiveness.</w:t>
      </w:r>
    </w:p>
    <w:p w:rsidR="00BA1D15" w:rsidRDefault="00BA1D15" w:rsidP="003E3275">
      <w:pPr>
        <w:widowControl/>
        <w:rPr>
          <w:rFonts w:cs="Arial"/>
        </w:rPr>
      </w:pPr>
    </w:p>
    <w:p w:rsidR="00BA1D15" w:rsidRPr="006C5FF3" w:rsidRDefault="00BA1D15" w:rsidP="003E3275">
      <w:pPr>
        <w:widowControl/>
        <w:rPr>
          <w:rFonts w:cs="Arial"/>
        </w:rPr>
      </w:pPr>
      <w:r w:rsidRPr="006C5FF3">
        <w:rPr>
          <w:rFonts w:cs="Arial"/>
        </w:rPr>
        <w:t xml:space="preserve">Using six tools to ideate and four methods to evaluate, </w:t>
      </w:r>
      <w:r>
        <w:rPr>
          <w:rFonts w:cs="Arial"/>
        </w:rPr>
        <w:t xml:space="preserve">the Great Ideas Report generated three great </w:t>
      </w:r>
      <w:r w:rsidR="00B73452">
        <w:rPr>
          <w:rFonts w:cs="Arial"/>
        </w:rPr>
        <w:t xml:space="preserve">strategy </w:t>
      </w:r>
      <w:r>
        <w:rPr>
          <w:rFonts w:cs="Arial"/>
        </w:rPr>
        <w:t>ideas</w:t>
      </w:r>
      <w:r w:rsidRPr="006C5FF3">
        <w:rPr>
          <w:rFonts w:cs="Arial"/>
        </w:rPr>
        <w:t xml:space="preserve"> for </w:t>
      </w:r>
      <w:r w:rsidR="00B90215">
        <w:rPr>
          <w:rFonts w:cs="Arial"/>
        </w:rPr>
        <w:t>the organization</w:t>
      </w:r>
      <w:r>
        <w:rPr>
          <w:rFonts w:cs="Arial"/>
        </w:rPr>
        <w:t xml:space="preserve">: a </w:t>
      </w:r>
      <w:r w:rsidRPr="006C5FF3">
        <w:rPr>
          <w:rFonts w:cs="Arial"/>
        </w:rPr>
        <w:t>festi</w:t>
      </w:r>
      <w:r>
        <w:rPr>
          <w:rFonts w:cs="Arial"/>
        </w:rPr>
        <w:t>val around a historical holiday;</w:t>
      </w:r>
      <w:r w:rsidRPr="006C5FF3">
        <w:rPr>
          <w:rFonts w:cs="Arial"/>
        </w:rPr>
        <w:t xml:space="preserve"> perform</w:t>
      </w:r>
      <w:r>
        <w:rPr>
          <w:rFonts w:cs="Arial"/>
        </w:rPr>
        <w:t xml:space="preserve">ing </w:t>
      </w:r>
      <w:r w:rsidR="007932A7">
        <w:rPr>
          <w:rFonts w:cs="Arial"/>
        </w:rPr>
        <w:t xml:space="preserve">matinees </w:t>
      </w:r>
      <w:r w:rsidR="002462C2">
        <w:rPr>
          <w:rFonts w:cs="Arial"/>
        </w:rPr>
        <w:t xml:space="preserve">for </w:t>
      </w:r>
      <w:r w:rsidR="00F82D08">
        <w:rPr>
          <w:rFonts w:cs="Arial"/>
        </w:rPr>
        <w:t>Chicago Public School</w:t>
      </w:r>
      <w:r w:rsidR="00086EB5">
        <w:rPr>
          <w:rFonts w:cs="Arial"/>
        </w:rPr>
        <w:t xml:space="preserve"> (CPS) </w:t>
      </w:r>
      <w:r>
        <w:rPr>
          <w:rFonts w:cs="Arial"/>
        </w:rPr>
        <w:t>student</w:t>
      </w:r>
      <w:r w:rsidR="002462C2">
        <w:rPr>
          <w:rFonts w:cs="Arial"/>
        </w:rPr>
        <w:t xml:space="preserve"> audiences</w:t>
      </w:r>
      <w:r>
        <w:rPr>
          <w:rFonts w:cs="Arial"/>
        </w:rPr>
        <w:t>;</w:t>
      </w:r>
      <w:r w:rsidRPr="006C5FF3">
        <w:rPr>
          <w:rFonts w:cs="Arial"/>
        </w:rPr>
        <w:t xml:space="preserve"> and build</w:t>
      </w:r>
      <w:r>
        <w:rPr>
          <w:rFonts w:cs="Arial"/>
        </w:rPr>
        <w:t>ing</w:t>
      </w:r>
      <w:r w:rsidRPr="006C5FF3">
        <w:rPr>
          <w:rFonts w:cs="Arial"/>
        </w:rPr>
        <w:t xml:space="preserve"> a new home. These </w:t>
      </w:r>
      <w:r>
        <w:rPr>
          <w:rFonts w:cs="Arial"/>
        </w:rPr>
        <w:t>resonated with</w:t>
      </w:r>
      <w:r w:rsidR="00B90215">
        <w:rPr>
          <w:rFonts w:cs="Arial"/>
        </w:rPr>
        <w:t xml:space="preserve"> the theatre</w:t>
      </w:r>
      <w:r>
        <w:rPr>
          <w:rFonts w:cs="Arial"/>
        </w:rPr>
        <w:t xml:space="preserve"> because they promote the </w:t>
      </w:r>
      <w:proofErr w:type="gramStart"/>
      <w:r w:rsidR="00B90215">
        <w:rPr>
          <w:rFonts w:cs="Arial"/>
        </w:rPr>
        <w:t>its</w:t>
      </w:r>
      <w:proofErr w:type="gramEnd"/>
      <w:r w:rsidR="00B90215">
        <w:rPr>
          <w:rFonts w:cs="Arial"/>
        </w:rPr>
        <w:t xml:space="preserve"> </w:t>
      </w:r>
      <w:r w:rsidRPr="006C5FF3">
        <w:rPr>
          <w:rFonts w:cs="Arial"/>
        </w:rPr>
        <w:t>new visio</w:t>
      </w:r>
      <w:r>
        <w:rPr>
          <w:rFonts w:cs="Arial"/>
        </w:rPr>
        <w:t>n to be</w:t>
      </w:r>
      <w:r w:rsidRPr="006C5FF3">
        <w:rPr>
          <w:rFonts w:cs="Arial"/>
        </w:rPr>
        <w:t xml:space="preserve"> a preeminent Chicago arts</w:t>
      </w:r>
      <w:r w:rsidR="00B90215">
        <w:rPr>
          <w:rFonts w:cs="Arial"/>
        </w:rPr>
        <w:t xml:space="preserve"> organization</w:t>
      </w:r>
      <w:r>
        <w:rPr>
          <w:rFonts w:cs="Arial"/>
        </w:rPr>
        <w:t>,</w:t>
      </w:r>
      <w:r w:rsidRPr="006C5FF3">
        <w:rPr>
          <w:rFonts w:cs="Arial"/>
        </w:rPr>
        <w:t xml:space="preserve"> and are likely to attract national attention. Furthermore, they are pragmatic enough to achieve and idealistic enough to incentivize</w:t>
      </w:r>
      <w:r>
        <w:rPr>
          <w:rFonts w:cs="Arial"/>
        </w:rPr>
        <w:t xml:space="preserve"> action.</w:t>
      </w:r>
      <w:r w:rsidRPr="006C5FF3">
        <w:rPr>
          <w:rFonts w:cs="Arial"/>
        </w:rPr>
        <w:t xml:space="preserve"> </w:t>
      </w:r>
    </w:p>
    <w:p w:rsidR="00BA1D15" w:rsidRDefault="00BA1D15" w:rsidP="003E3275">
      <w:pPr>
        <w:widowControl/>
      </w:pPr>
    </w:p>
    <w:p w:rsidR="00BA1D15" w:rsidRPr="00202244" w:rsidRDefault="00202EBA" w:rsidP="003E3275">
      <w:pPr>
        <w:widowControl/>
      </w:pPr>
      <w:r>
        <w:t xml:space="preserve">The final narrative, </w:t>
      </w:r>
      <w:r w:rsidR="00BA1D15">
        <w:t>The Great Strategies Report</w:t>
      </w:r>
      <w:r>
        <w:t>,</w:t>
      </w:r>
      <w:r w:rsidR="00BA1D15">
        <w:t xml:space="preserve"> </w:t>
      </w:r>
      <w:r w:rsidR="00FC0F0D">
        <w:t>review</w:t>
      </w:r>
      <w:r w:rsidR="00B73452">
        <w:t>ed</w:t>
      </w:r>
      <w:r w:rsidR="00BA1D15">
        <w:t xml:space="preserve"> </w:t>
      </w:r>
      <w:r w:rsidR="00B90215">
        <w:t xml:space="preserve">the theatre’s </w:t>
      </w:r>
      <w:r w:rsidR="00BA1D15">
        <w:t xml:space="preserve">purpose, mission, LOBs, capital structure, and vision in order to illuminate </w:t>
      </w:r>
      <w:r w:rsidR="00B90215">
        <w:t xml:space="preserve">its </w:t>
      </w:r>
      <w:r w:rsidR="00BA1D15">
        <w:t xml:space="preserve">foundation and future direction. </w:t>
      </w:r>
      <w:r>
        <w:t>Next,</w:t>
      </w:r>
      <w:r w:rsidR="00830AFD">
        <w:t xml:space="preserve"> we fleshed out</w:t>
      </w:r>
      <w:r>
        <w:t xml:space="preserve"> </w:t>
      </w:r>
      <w:r w:rsidR="00BA1D15">
        <w:t xml:space="preserve">the strategies identified in the Great Ideas Report and evaluated </w:t>
      </w:r>
      <w:r w:rsidR="00830AFD">
        <w:t xml:space="preserve">them </w:t>
      </w:r>
      <w:r w:rsidR="00BA1D15">
        <w:t xml:space="preserve">against the external and internal environment. </w:t>
      </w:r>
      <w:r>
        <w:t>Consequently, i</w:t>
      </w:r>
      <w:r w:rsidR="00BA1D15">
        <w:t>t was determined that student matinees and a new facility would propel</w:t>
      </w:r>
      <w:r w:rsidR="00B90215">
        <w:t xml:space="preserve"> this </w:t>
      </w:r>
      <w:r w:rsidR="00403A41">
        <w:t>organization</w:t>
      </w:r>
      <w:r w:rsidR="00BA1D15">
        <w:t xml:space="preserve"> forward—thereby paving the way to mak</w:t>
      </w:r>
      <w:r w:rsidR="00CF6CD1">
        <w:t>e</w:t>
      </w:r>
      <w:r w:rsidR="00BA1D15">
        <w:t xml:space="preserve"> </w:t>
      </w:r>
      <w:r w:rsidR="00403A41">
        <w:t xml:space="preserve">the theatre </w:t>
      </w:r>
      <w:r w:rsidR="00BA1D15">
        <w:t>a preeminent arts organization.</w:t>
      </w:r>
    </w:p>
    <w:p w:rsidR="004160E6" w:rsidRDefault="004160E6" w:rsidP="003E3275">
      <w:pPr>
        <w:pStyle w:val="Heading3"/>
        <w:widowControl/>
        <w:rPr>
          <w:rFonts w:cs="Arial"/>
        </w:rPr>
      </w:pPr>
    </w:p>
    <w:p w:rsidR="00BA1D15" w:rsidRDefault="00BA1D15" w:rsidP="003E3275">
      <w:pPr>
        <w:pStyle w:val="Heading1"/>
        <w:widowControl/>
      </w:pPr>
      <w:bookmarkStart w:id="4" w:name="_Toc475040178"/>
      <w:r w:rsidRPr="00D8667C">
        <w:t>Purpose</w:t>
      </w:r>
      <w:bookmarkEnd w:id="4"/>
    </w:p>
    <w:p w:rsidR="00BA1D15" w:rsidRDefault="00BA1D15" w:rsidP="003E3275">
      <w:pPr>
        <w:widowControl/>
      </w:pPr>
    </w:p>
    <w:p w:rsidR="00BA1D15" w:rsidRPr="00E779A0" w:rsidRDefault="00BA1D15" w:rsidP="003E3275">
      <w:pPr>
        <w:widowControl/>
        <w:rPr>
          <w:rFonts w:cs="Arial"/>
        </w:rPr>
      </w:pPr>
      <w:r w:rsidRPr="00E779A0">
        <w:rPr>
          <w:rFonts w:cs="Arial"/>
        </w:rPr>
        <w:t xml:space="preserve">The heartbeat of any living thing </w:t>
      </w:r>
      <w:r>
        <w:rPr>
          <w:rFonts w:cs="Arial"/>
        </w:rPr>
        <w:t>sustains its</w:t>
      </w:r>
      <w:r w:rsidRPr="00E779A0">
        <w:rPr>
          <w:rFonts w:cs="Arial"/>
        </w:rPr>
        <w:t xml:space="preserve"> existence. An orga</w:t>
      </w:r>
      <w:r>
        <w:rPr>
          <w:rFonts w:cs="Arial"/>
        </w:rPr>
        <w:t>nization is no different and its</w:t>
      </w:r>
      <w:r w:rsidRPr="00E779A0">
        <w:rPr>
          <w:rFonts w:cs="Arial"/>
        </w:rPr>
        <w:t xml:space="preserve"> purpose is the heart that informs all ot</w:t>
      </w:r>
      <w:r>
        <w:rPr>
          <w:rFonts w:cs="Arial"/>
        </w:rPr>
        <w:t>her elements</w:t>
      </w:r>
      <w:r w:rsidRPr="00E779A0">
        <w:rPr>
          <w:rFonts w:cs="Arial"/>
        </w:rPr>
        <w:t xml:space="preserve">. </w:t>
      </w:r>
      <w:r>
        <w:rPr>
          <w:rFonts w:cs="Arial"/>
        </w:rPr>
        <w:t xml:space="preserve">In brief, </w:t>
      </w:r>
      <w:r w:rsidRPr="00E779A0">
        <w:rPr>
          <w:rFonts w:cs="Arial"/>
        </w:rPr>
        <w:t xml:space="preserve">purpose is the first step to </w:t>
      </w:r>
      <w:r>
        <w:rPr>
          <w:rFonts w:cs="Arial"/>
        </w:rPr>
        <w:t>strategy buildi</w:t>
      </w:r>
      <w:r w:rsidRPr="00F87250">
        <w:rPr>
          <w:rFonts w:cs="Arial"/>
        </w:rPr>
        <w:t>ng.</w:t>
      </w:r>
      <w:r w:rsidRPr="00F87250">
        <w:rPr>
          <w:rStyle w:val="EndnoteReference"/>
          <w:rFonts w:cs="Arial"/>
        </w:rPr>
        <w:endnoteReference w:id="2"/>
      </w:r>
      <w:r>
        <w:rPr>
          <w:rFonts w:cs="Arial"/>
        </w:rPr>
        <w:t xml:space="preserve"> </w:t>
      </w:r>
      <w:r w:rsidRPr="00E779A0">
        <w:rPr>
          <w:rFonts w:cs="Arial"/>
        </w:rPr>
        <w:t>To discover the organization’s purpose,</w:t>
      </w:r>
      <w:r w:rsidR="000611CF">
        <w:rPr>
          <w:rFonts w:cs="Arial"/>
        </w:rPr>
        <w:t xml:space="preserve"> we examined </w:t>
      </w:r>
      <w:r w:rsidR="00B90215">
        <w:rPr>
          <w:rFonts w:cs="Arial"/>
        </w:rPr>
        <w:t xml:space="preserve">the theatre’s </w:t>
      </w:r>
      <w:r w:rsidR="00C84EFA">
        <w:rPr>
          <w:rFonts w:cs="Arial"/>
        </w:rPr>
        <w:t xml:space="preserve">organizational values and </w:t>
      </w:r>
      <w:r w:rsidR="000611CF">
        <w:rPr>
          <w:rFonts w:cs="Arial"/>
        </w:rPr>
        <w:t xml:space="preserve">defined </w:t>
      </w:r>
      <w:r w:rsidR="00C84EFA">
        <w:rPr>
          <w:rFonts w:cs="Arial"/>
        </w:rPr>
        <w:t>the elements of its mission.</w:t>
      </w:r>
    </w:p>
    <w:p w:rsidR="00BA1D15" w:rsidRPr="00B1401F" w:rsidRDefault="00BA1D15" w:rsidP="003E3275">
      <w:pPr>
        <w:pStyle w:val="Heading2"/>
        <w:widowControl/>
      </w:pPr>
      <w:bookmarkStart w:id="5" w:name="_Toc475040179"/>
      <w:r w:rsidRPr="00B1401F">
        <w:lastRenderedPageBreak/>
        <w:t>Val</w:t>
      </w:r>
      <w:r w:rsidRPr="00B1401F">
        <w:rPr>
          <w:rStyle w:val="Heading4Char"/>
          <w:rFonts w:cs="Arial"/>
          <w:b/>
        </w:rPr>
        <w:t>u</w:t>
      </w:r>
      <w:r w:rsidRPr="00B1401F">
        <w:t>es</w:t>
      </w:r>
      <w:bookmarkEnd w:id="5"/>
    </w:p>
    <w:p w:rsidR="00BA1D15" w:rsidRDefault="00BA1D15" w:rsidP="003E3275">
      <w:pPr>
        <w:widowControl/>
      </w:pPr>
    </w:p>
    <w:tbl>
      <w:tblPr>
        <w:tblStyle w:val="TableGrid"/>
        <w:tblpPr w:leftFromText="180" w:rightFromText="180" w:vertAnchor="text" w:horzAnchor="margin" w:tblpY="1386"/>
        <w:tblW w:w="9541" w:type="dxa"/>
        <w:tblLayout w:type="fixed"/>
        <w:tblCellMar>
          <w:left w:w="43" w:type="dxa"/>
          <w:right w:w="43" w:type="dxa"/>
        </w:tblCellMar>
        <w:tblLook w:val="04A0" w:firstRow="1" w:lastRow="0" w:firstColumn="1" w:lastColumn="0" w:noHBand="0" w:noVBand="1"/>
      </w:tblPr>
      <w:tblGrid>
        <w:gridCol w:w="1354"/>
        <w:gridCol w:w="1545"/>
        <w:gridCol w:w="1644"/>
        <w:gridCol w:w="1887"/>
        <w:gridCol w:w="1681"/>
        <w:gridCol w:w="1430"/>
      </w:tblGrid>
      <w:tr w:rsidR="00BA1D15" w:rsidRPr="00D8667C" w:rsidTr="00514C33">
        <w:trPr>
          <w:cantSplit/>
          <w:trHeight w:val="350"/>
        </w:trPr>
        <w:tc>
          <w:tcPr>
            <w:tcW w:w="1354" w:type="dxa"/>
            <w:shd w:val="clear" w:color="auto" w:fill="D9D9D9" w:themeFill="background1" w:themeFillShade="D9"/>
            <w:tcMar>
              <w:left w:w="43" w:type="dxa"/>
              <w:right w:w="43" w:type="dxa"/>
            </w:tcMar>
            <w:vAlign w:val="center"/>
          </w:tcPr>
          <w:p w:rsidR="00BA1D15" w:rsidRPr="00D8667C" w:rsidRDefault="00BA1D15" w:rsidP="00514C33">
            <w:pPr>
              <w:widowControl/>
              <w:jc w:val="center"/>
              <w:rPr>
                <w:rFonts w:cs="Arial"/>
              </w:rPr>
            </w:pPr>
            <w:r w:rsidRPr="00D8667C">
              <w:rPr>
                <w:rFonts w:cs="Arial"/>
              </w:rPr>
              <w:t>Values</w:t>
            </w:r>
          </w:p>
        </w:tc>
        <w:tc>
          <w:tcPr>
            <w:tcW w:w="1545" w:type="dxa"/>
            <w:tcMar>
              <w:left w:w="43" w:type="dxa"/>
              <w:right w:w="43" w:type="dxa"/>
            </w:tcMar>
          </w:tcPr>
          <w:p w:rsidR="00BA1D15" w:rsidRPr="00D8667C" w:rsidRDefault="00BA1D15" w:rsidP="003E3275">
            <w:pPr>
              <w:widowControl/>
              <w:jc w:val="center"/>
              <w:rPr>
                <w:rFonts w:cs="Arial"/>
              </w:rPr>
            </w:pPr>
            <w:r>
              <w:rPr>
                <w:rFonts w:cs="Arial"/>
              </w:rPr>
              <w:t>Collaborative</w:t>
            </w:r>
          </w:p>
        </w:tc>
        <w:tc>
          <w:tcPr>
            <w:tcW w:w="1644" w:type="dxa"/>
            <w:tcMar>
              <w:left w:w="43" w:type="dxa"/>
              <w:right w:w="43" w:type="dxa"/>
            </w:tcMar>
          </w:tcPr>
          <w:p w:rsidR="00BA1D15" w:rsidRPr="00D8667C" w:rsidRDefault="00BA1D15" w:rsidP="003E3275">
            <w:pPr>
              <w:widowControl/>
              <w:jc w:val="center"/>
              <w:rPr>
                <w:rFonts w:cs="Arial"/>
              </w:rPr>
            </w:pPr>
            <w:r>
              <w:rPr>
                <w:rFonts w:cs="Arial"/>
              </w:rPr>
              <w:t>Exceptional</w:t>
            </w:r>
          </w:p>
        </w:tc>
        <w:tc>
          <w:tcPr>
            <w:tcW w:w="1887" w:type="dxa"/>
            <w:tcMar>
              <w:left w:w="43" w:type="dxa"/>
              <w:right w:w="43" w:type="dxa"/>
            </w:tcMar>
          </w:tcPr>
          <w:p w:rsidR="00BA1D15" w:rsidRPr="00D8667C" w:rsidRDefault="00BA1D15" w:rsidP="003E3275">
            <w:pPr>
              <w:widowControl/>
              <w:jc w:val="center"/>
              <w:rPr>
                <w:rFonts w:cs="Arial"/>
              </w:rPr>
            </w:pPr>
            <w:r>
              <w:rPr>
                <w:rFonts w:cs="Arial"/>
              </w:rPr>
              <w:t>Fiscally Responsible</w:t>
            </w:r>
          </w:p>
        </w:tc>
        <w:tc>
          <w:tcPr>
            <w:tcW w:w="1681" w:type="dxa"/>
          </w:tcPr>
          <w:p w:rsidR="00BA1D15" w:rsidRDefault="00BA1D15" w:rsidP="003E3275">
            <w:pPr>
              <w:widowControl/>
              <w:jc w:val="center"/>
              <w:rPr>
                <w:rFonts w:cs="Arial"/>
              </w:rPr>
            </w:pPr>
            <w:r>
              <w:rPr>
                <w:rFonts w:cs="Arial"/>
              </w:rPr>
              <w:t>Respectful</w:t>
            </w:r>
          </w:p>
        </w:tc>
        <w:tc>
          <w:tcPr>
            <w:tcW w:w="1430" w:type="dxa"/>
            <w:tcMar>
              <w:left w:w="43" w:type="dxa"/>
              <w:right w:w="43" w:type="dxa"/>
            </w:tcMar>
          </w:tcPr>
          <w:p w:rsidR="00BA1D15" w:rsidRPr="00D8667C" w:rsidRDefault="00BA1D15" w:rsidP="003E3275">
            <w:pPr>
              <w:widowControl/>
              <w:jc w:val="center"/>
              <w:rPr>
                <w:rFonts w:cs="Arial"/>
              </w:rPr>
            </w:pPr>
            <w:r>
              <w:rPr>
                <w:rFonts w:cs="Arial"/>
              </w:rPr>
              <w:t>Intimate</w:t>
            </w:r>
          </w:p>
        </w:tc>
      </w:tr>
      <w:tr w:rsidR="00BA1D15" w:rsidRPr="00D8667C" w:rsidTr="00514C33">
        <w:trPr>
          <w:cantSplit/>
          <w:trHeight w:val="75"/>
        </w:trPr>
        <w:tc>
          <w:tcPr>
            <w:tcW w:w="1354" w:type="dxa"/>
            <w:shd w:val="clear" w:color="auto" w:fill="D9D9D9" w:themeFill="background1" w:themeFillShade="D9"/>
            <w:tcMar>
              <w:left w:w="43" w:type="dxa"/>
              <w:right w:w="43" w:type="dxa"/>
            </w:tcMar>
            <w:vAlign w:val="center"/>
          </w:tcPr>
          <w:p w:rsidR="00BA1D15" w:rsidRPr="00D8667C" w:rsidRDefault="00BA1D15" w:rsidP="00514C33">
            <w:pPr>
              <w:widowControl/>
              <w:jc w:val="center"/>
              <w:rPr>
                <w:rFonts w:cs="Arial"/>
              </w:rPr>
            </w:pPr>
            <w:r w:rsidRPr="00D8667C">
              <w:rPr>
                <w:rFonts w:cs="Arial"/>
              </w:rPr>
              <w:t>Behaviors</w:t>
            </w:r>
          </w:p>
        </w:tc>
        <w:tc>
          <w:tcPr>
            <w:tcW w:w="1545"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 xml:space="preserve">Cooperative </w:t>
            </w:r>
          </w:p>
          <w:p w:rsidR="00BA1D15" w:rsidRDefault="00BA1D15" w:rsidP="00645630">
            <w:pPr>
              <w:pStyle w:val="ListParagraph"/>
              <w:widowControl/>
              <w:numPr>
                <w:ilvl w:val="0"/>
                <w:numId w:val="10"/>
              </w:numPr>
              <w:ind w:left="152" w:hanging="152"/>
              <w:rPr>
                <w:rFonts w:cs="Arial"/>
              </w:rPr>
            </w:pPr>
            <w:r w:rsidRPr="00E779A0">
              <w:rPr>
                <w:rFonts w:cs="Arial"/>
              </w:rPr>
              <w:t>Inspiring</w:t>
            </w:r>
          </w:p>
          <w:p w:rsidR="00BA1D15" w:rsidRDefault="00BA1D15" w:rsidP="00645630">
            <w:pPr>
              <w:pStyle w:val="ListParagraph"/>
              <w:widowControl/>
              <w:numPr>
                <w:ilvl w:val="0"/>
                <w:numId w:val="10"/>
              </w:numPr>
              <w:ind w:left="152" w:hanging="152"/>
              <w:rPr>
                <w:rFonts w:cs="Arial"/>
              </w:rPr>
            </w:pPr>
            <w:r w:rsidRPr="00E779A0">
              <w:rPr>
                <w:rFonts w:cs="Arial"/>
              </w:rPr>
              <w:t xml:space="preserve">Team players </w:t>
            </w:r>
          </w:p>
          <w:p w:rsidR="00BA1D15" w:rsidRDefault="00BA1D15" w:rsidP="00645630">
            <w:pPr>
              <w:pStyle w:val="ListParagraph"/>
              <w:widowControl/>
              <w:numPr>
                <w:ilvl w:val="0"/>
                <w:numId w:val="10"/>
              </w:numPr>
              <w:ind w:left="152" w:hanging="152"/>
              <w:rPr>
                <w:rFonts w:cs="Arial"/>
              </w:rPr>
            </w:pPr>
            <w:r w:rsidRPr="00E779A0">
              <w:rPr>
                <w:rFonts w:cs="Arial"/>
              </w:rPr>
              <w:t xml:space="preserve">Creative  </w:t>
            </w:r>
          </w:p>
          <w:p w:rsidR="00BA1D15" w:rsidRPr="00AF3097" w:rsidRDefault="00BA1D15" w:rsidP="00645630">
            <w:pPr>
              <w:pStyle w:val="ListParagraph"/>
              <w:widowControl/>
              <w:numPr>
                <w:ilvl w:val="0"/>
                <w:numId w:val="10"/>
              </w:numPr>
              <w:ind w:left="152" w:hanging="152"/>
              <w:rPr>
                <w:rFonts w:cs="Arial"/>
              </w:rPr>
            </w:pPr>
            <w:r w:rsidRPr="00AF3097">
              <w:rPr>
                <w:rFonts w:cs="Arial"/>
              </w:rPr>
              <w:t xml:space="preserve">Partners </w:t>
            </w:r>
            <w:r w:rsidRPr="00AF3097">
              <w:rPr>
                <w:rFonts w:cs="Arial"/>
              </w:rPr>
              <w:br/>
              <w:t>to the community</w:t>
            </w:r>
          </w:p>
        </w:tc>
        <w:tc>
          <w:tcPr>
            <w:tcW w:w="1644"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Demanding of excellence</w:t>
            </w:r>
          </w:p>
          <w:p w:rsidR="00BA1D15" w:rsidRDefault="00BA1D15" w:rsidP="00645630">
            <w:pPr>
              <w:pStyle w:val="ListParagraph"/>
              <w:widowControl/>
              <w:numPr>
                <w:ilvl w:val="0"/>
                <w:numId w:val="10"/>
              </w:numPr>
              <w:ind w:left="152" w:hanging="152"/>
              <w:rPr>
                <w:rFonts w:cs="Arial"/>
              </w:rPr>
            </w:pPr>
            <w:r w:rsidRPr="00E779A0">
              <w:rPr>
                <w:rFonts w:cs="Arial"/>
              </w:rPr>
              <w:t>Innovative</w:t>
            </w:r>
          </w:p>
          <w:p w:rsidR="00BA1D15" w:rsidRDefault="00BA1D15" w:rsidP="00645630">
            <w:pPr>
              <w:pStyle w:val="ListParagraph"/>
              <w:widowControl/>
              <w:numPr>
                <w:ilvl w:val="0"/>
                <w:numId w:val="10"/>
              </w:numPr>
              <w:ind w:left="152" w:hanging="152"/>
              <w:rPr>
                <w:rFonts w:cs="Arial"/>
              </w:rPr>
            </w:pPr>
            <w:r w:rsidRPr="00E779A0">
              <w:rPr>
                <w:rFonts w:cs="Arial"/>
              </w:rPr>
              <w:t>Results-driven</w:t>
            </w:r>
          </w:p>
          <w:p w:rsidR="00BA1D15" w:rsidRPr="00AF3097" w:rsidRDefault="00562E7E" w:rsidP="00645630">
            <w:pPr>
              <w:pStyle w:val="ListParagraph"/>
              <w:widowControl/>
              <w:numPr>
                <w:ilvl w:val="0"/>
                <w:numId w:val="10"/>
              </w:numPr>
              <w:ind w:left="152" w:hanging="152"/>
              <w:rPr>
                <w:rFonts w:cs="Arial"/>
              </w:rPr>
            </w:pPr>
            <w:r>
              <w:rPr>
                <w:rFonts w:cs="Arial"/>
              </w:rPr>
              <w:t>C</w:t>
            </w:r>
            <w:r w:rsidR="00BA1D15" w:rsidRPr="00AF3097">
              <w:rPr>
                <w:rFonts w:cs="Arial"/>
              </w:rPr>
              <w:t>ustomer-centric</w:t>
            </w:r>
          </w:p>
        </w:tc>
        <w:tc>
          <w:tcPr>
            <w:tcW w:w="1887"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 xml:space="preserve">Effective </w:t>
            </w:r>
            <w:r>
              <w:rPr>
                <w:rFonts w:cs="Arial"/>
              </w:rPr>
              <w:t>managers</w:t>
            </w:r>
            <w:r w:rsidRPr="00E779A0">
              <w:rPr>
                <w:rFonts w:cs="Arial"/>
              </w:rPr>
              <w:t xml:space="preserve"> of resources </w:t>
            </w:r>
          </w:p>
          <w:p w:rsidR="00BA1D15" w:rsidRDefault="00BA1D15" w:rsidP="00645630">
            <w:pPr>
              <w:pStyle w:val="ListParagraph"/>
              <w:widowControl/>
              <w:numPr>
                <w:ilvl w:val="0"/>
                <w:numId w:val="10"/>
              </w:numPr>
              <w:ind w:left="152" w:hanging="152"/>
              <w:rPr>
                <w:rFonts w:cs="Arial"/>
              </w:rPr>
            </w:pPr>
            <w:r w:rsidRPr="00AF3097">
              <w:rPr>
                <w:rFonts w:cs="Arial"/>
              </w:rPr>
              <w:t>Informed decision- makers</w:t>
            </w:r>
          </w:p>
          <w:p w:rsidR="00BA1D15" w:rsidRPr="0016569E" w:rsidRDefault="00BA1D15" w:rsidP="003E3275">
            <w:pPr>
              <w:widowControl/>
              <w:rPr>
                <w:rFonts w:cs="Arial"/>
              </w:rPr>
            </w:pPr>
          </w:p>
        </w:tc>
        <w:tc>
          <w:tcPr>
            <w:tcW w:w="1681" w:type="dxa"/>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 xml:space="preserve">Embracing of diversity </w:t>
            </w:r>
            <w:r w:rsidRPr="00C407C9">
              <w:rPr>
                <w:rFonts w:cs="Arial"/>
                <w:i/>
                <w:sz w:val="16"/>
                <w:szCs w:val="16"/>
              </w:rPr>
              <w:t>(people and ideas)</w:t>
            </w:r>
          </w:p>
          <w:p w:rsidR="00BA1D15" w:rsidRDefault="00BA1D15" w:rsidP="00645630">
            <w:pPr>
              <w:pStyle w:val="ListParagraph"/>
              <w:widowControl/>
              <w:numPr>
                <w:ilvl w:val="0"/>
                <w:numId w:val="10"/>
              </w:numPr>
              <w:ind w:left="152" w:hanging="152"/>
              <w:rPr>
                <w:rFonts w:cs="Arial"/>
              </w:rPr>
            </w:pPr>
            <w:r w:rsidRPr="00E779A0">
              <w:rPr>
                <w:rFonts w:cs="Arial"/>
              </w:rPr>
              <w:t>Effective listeners</w:t>
            </w:r>
          </w:p>
          <w:p w:rsidR="00BA1D15" w:rsidRDefault="00BA1D15" w:rsidP="00645630">
            <w:pPr>
              <w:pStyle w:val="ListParagraph"/>
              <w:widowControl/>
              <w:numPr>
                <w:ilvl w:val="0"/>
                <w:numId w:val="10"/>
              </w:numPr>
              <w:ind w:left="152" w:hanging="152"/>
              <w:rPr>
                <w:rFonts w:cs="Arial"/>
              </w:rPr>
            </w:pPr>
            <w:r w:rsidRPr="00E779A0">
              <w:rPr>
                <w:rFonts w:cs="Arial"/>
              </w:rPr>
              <w:t>Transparent</w:t>
            </w:r>
          </w:p>
          <w:p w:rsidR="00BA1D15" w:rsidRDefault="00BA1D15" w:rsidP="00645630">
            <w:pPr>
              <w:pStyle w:val="ListParagraph"/>
              <w:widowControl/>
              <w:numPr>
                <w:ilvl w:val="0"/>
                <w:numId w:val="10"/>
              </w:numPr>
              <w:ind w:left="152" w:hanging="152"/>
              <w:rPr>
                <w:rFonts w:cs="Arial"/>
              </w:rPr>
            </w:pPr>
            <w:r w:rsidRPr="00AF3097">
              <w:rPr>
                <w:rFonts w:cs="Arial"/>
              </w:rPr>
              <w:t>Fair</w:t>
            </w:r>
          </w:p>
          <w:p w:rsidR="00BA1D15" w:rsidRPr="00AF3097" w:rsidRDefault="00BA1D15" w:rsidP="003E3275">
            <w:pPr>
              <w:pStyle w:val="ListParagraph"/>
              <w:widowControl/>
              <w:ind w:left="152"/>
              <w:rPr>
                <w:rFonts w:cs="Arial"/>
              </w:rPr>
            </w:pPr>
          </w:p>
        </w:tc>
        <w:tc>
          <w:tcPr>
            <w:tcW w:w="1430"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Pr>
                <w:rFonts w:cs="Arial"/>
              </w:rPr>
              <w:t>Links that connect art and</w:t>
            </w:r>
            <w:r w:rsidRPr="00E779A0">
              <w:rPr>
                <w:rFonts w:cs="Arial"/>
              </w:rPr>
              <w:t xml:space="preserve"> audiences</w:t>
            </w:r>
          </w:p>
          <w:p w:rsidR="00BA1D15" w:rsidRPr="00AF3097" w:rsidRDefault="00BA1D15" w:rsidP="00645630">
            <w:pPr>
              <w:pStyle w:val="ListParagraph"/>
              <w:widowControl/>
              <w:numPr>
                <w:ilvl w:val="0"/>
                <w:numId w:val="10"/>
              </w:numPr>
              <w:ind w:left="152" w:hanging="152"/>
              <w:rPr>
                <w:rFonts w:cs="Arial"/>
              </w:rPr>
            </w:pPr>
            <w:r w:rsidRPr="00AF3097">
              <w:rPr>
                <w:rFonts w:cs="Arial"/>
              </w:rPr>
              <w:t>Personal with those we serve</w:t>
            </w:r>
          </w:p>
        </w:tc>
      </w:tr>
    </w:tbl>
    <w:p w:rsidR="00BA1D15" w:rsidRDefault="00BA1D15" w:rsidP="003E3275">
      <w:pPr>
        <w:widowControl/>
        <w:rPr>
          <w:rFonts w:cs="Arial"/>
        </w:rPr>
      </w:pPr>
      <w:r w:rsidRPr="00E779A0">
        <w:rPr>
          <w:rFonts w:cs="Arial"/>
        </w:rPr>
        <w:t>Values are virtually useless without associated behaviors to clarify them</w:t>
      </w:r>
      <w:r>
        <w:rPr>
          <w:rFonts w:cs="Arial"/>
        </w:rPr>
        <w:t>.</w:t>
      </w:r>
      <w:r>
        <w:rPr>
          <w:rStyle w:val="EndnoteReference"/>
          <w:rFonts w:cs="Arial"/>
        </w:rPr>
        <w:endnoteReference w:id="3"/>
      </w:r>
      <w:r>
        <w:rPr>
          <w:rFonts w:cs="Arial"/>
        </w:rPr>
        <w:t xml:space="preserve"> </w:t>
      </w:r>
      <w:r w:rsidRPr="00E779A0">
        <w:rPr>
          <w:rFonts w:cs="Arial"/>
        </w:rPr>
        <w:t xml:space="preserve">Although </w:t>
      </w:r>
      <w:r w:rsidR="007A16C6">
        <w:rPr>
          <w:rFonts w:cs="Arial"/>
        </w:rPr>
        <w:t xml:space="preserve">the organization being evaluated </w:t>
      </w:r>
      <w:r w:rsidRPr="00E779A0">
        <w:rPr>
          <w:rFonts w:cs="Arial"/>
        </w:rPr>
        <w:t xml:space="preserve">formally states its values in its 2011-2014 </w:t>
      </w:r>
      <w:r w:rsidR="007A16C6">
        <w:rPr>
          <w:rFonts w:cs="Arial"/>
        </w:rPr>
        <w:t>s</w:t>
      </w:r>
      <w:r w:rsidRPr="00E779A0">
        <w:rPr>
          <w:rFonts w:cs="Arial"/>
        </w:rPr>
        <w:t xml:space="preserve">trategic </w:t>
      </w:r>
      <w:r w:rsidR="007A16C6">
        <w:rPr>
          <w:rFonts w:cs="Arial"/>
        </w:rPr>
        <w:t>p</w:t>
      </w:r>
      <w:r w:rsidRPr="00E779A0">
        <w:rPr>
          <w:rFonts w:cs="Arial"/>
        </w:rPr>
        <w:t>lan, the organization has not defined the behaviors that will embody them. In the chart below, I have linked</w:t>
      </w:r>
      <w:r w:rsidR="007A16C6">
        <w:rPr>
          <w:rFonts w:cs="Arial"/>
        </w:rPr>
        <w:t xml:space="preserve"> the theatre’s</w:t>
      </w:r>
      <w:r w:rsidRPr="00E779A0">
        <w:rPr>
          <w:rFonts w:cs="Arial"/>
        </w:rPr>
        <w:t xml:space="preserve"> stated values with behaviors that are reinforcing</w:t>
      </w:r>
      <w:r w:rsidR="00297FF9">
        <w:rPr>
          <w:rFonts w:cs="Arial"/>
        </w:rPr>
        <w:t>:</w:t>
      </w:r>
    </w:p>
    <w:p w:rsidR="00BA1D15" w:rsidRPr="00D8667C" w:rsidRDefault="00BA1D15" w:rsidP="003E3275">
      <w:pPr>
        <w:widowControl/>
        <w:rPr>
          <w:rFonts w:cs="Arial"/>
        </w:rPr>
      </w:pPr>
    </w:p>
    <w:p w:rsidR="00BA1D15" w:rsidRDefault="00BA1D15" w:rsidP="003E3275">
      <w:pPr>
        <w:pStyle w:val="Heading4"/>
        <w:widowControl/>
        <w:rPr>
          <w:rFonts w:cs="Arial"/>
        </w:rPr>
      </w:pPr>
    </w:p>
    <w:p w:rsidR="00BA1D15" w:rsidRDefault="00BA1D15" w:rsidP="003E3275">
      <w:pPr>
        <w:pStyle w:val="Heading2"/>
        <w:widowControl/>
      </w:pPr>
      <w:bookmarkStart w:id="6" w:name="_Toc475040180"/>
      <w:r w:rsidRPr="00D8667C">
        <w:t>Mission</w:t>
      </w:r>
      <w:bookmarkEnd w:id="6"/>
    </w:p>
    <w:p w:rsidR="00BA1D15" w:rsidRDefault="00BA1D15" w:rsidP="003E3275">
      <w:pPr>
        <w:widowControl/>
      </w:pPr>
    </w:p>
    <w:p w:rsidR="00BA1D15" w:rsidRDefault="007A16C6" w:rsidP="003E3275">
      <w:pPr>
        <w:widowControl/>
        <w:rPr>
          <w:rFonts w:cs="Arial"/>
        </w:rPr>
      </w:pPr>
      <w:r>
        <w:rPr>
          <w:rFonts w:cs="Arial"/>
        </w:rPr>
        <w:t xml:space="preserve">The theatre’s </w:t>
      </w:r>
      <w:r w:rsidR="00BA1D15" w:rsidRPr="00E779A0">
        <w:rPr>
          <w:rFonts w:cs="Arial"/>
        </w:rPr>
        <w:t xml:space="preserve">current </w:t>
      </w:r>
      <w:r w:rsidR="00BA1D15">
        <w:rPr>
          <w:rFonts w:cs="Arial"/>
        </w:rPr>
        <w:t xml:space="preserve">mission is broad and </w:t>
      </w:r>
      <w:r w:rsidR="00BA1D15" w:rsidRPr="00E779A0">
        <w:rPr>
          <w:rFonts w:cs="Arial"/>
        </w:rPr>
        <w:t>lacks focus</w:t>
      </w:r>
      <w:r w:rsidR="00BA1D15">
        <w:rPr>
          <w:rFonts w:cs="Arial"/>
        </w:rPr>
        <w:t xml:space="preserve">. A </w:t>
      </w:r>
      <w:r w:rsidR="005A22FD">
        <w:rPr>
          <w:rFonts w:cs="Arial"/>
        </w:rPr>
        <w:t>s</w:t>
      </w:r>
      <w:r w:rsidR="00BA1D15">
        <w:rPr>
          <w:rFonts w:cs="Arial"/>
        </w:rPr>
        <w:t xml:space="preserve">trong mission should address </w:t>
      </w:r>
      <w:r w:rsidR="00BA1D15" w:rsidRPr="00E779A0">
        <w:rPr>
          <w:rFonts w:cs="Arial"/>
        </w:rPr>
        <w:t>three key</w:t>
      </w:r>
      <w:r w:rsidR="004B798F">
        <w:rPr>
          <w:rFonts w:cs="Arial"/>
        </w:rPr>
        <w:t xml:space="preserve"> elements</w:t>
      </w:r>
      <w:r w:rsidR="00BA1D15" w:rsidRPr="00E779A0">
        <w:rPr>
          <w:rFonts w:cs="Arial"/>
        </w:rPr>
        <w:t xml:space="preserve">: </w:t>
      </w:r>
      <w:r w:rsidR="00BA1D15">
        <w:rPr>
          <w:rFonts w:cs="Arial"/>
          <w:b/>
        </w:rPr>
        <w:t>(</w:t>
      </w:r>
      <w:r w:rsidR="00BA1D15" w:rsidRPr="00E779A0">
        <w:rPr>
          <w:rFonts w:cs="Arial"/>
          <w:b/>
        </w:rPr>
        <w:t>1.)</w:t>
      </w:r>
      <w:r w:rsidR="00BA1D15" w:rsidRPr="00E779A0">
        <w:rPr>
          <w:rFonts w:cs="Arial"/>
        </w:rPr>
        <w:t xml:space="preserve"> </w:t>
      </w:r>
      <w:r w:rsidR="00A81DF0">
        <w:rPr>
          <w:rFonts w:cs="Arial"/>
          <w:b/>
        </w:rPr>
        <w:t>W</w:t>
      </w:r>
      <w:r w:rsidR="00BA1D15">
        <w:rPr>
          <w:rFonts w:cs="Arial"/>
          <w:b/>
        </w:rPr>
        <w:t xml:space="preserve">ho </w:t>
      </w:r>
      <w:r>
        <w:rPr>
          <w:rFonts w:cs="Arial"/>
          <w:b/>
        </w:rPr>
        <w:t xml:space="preserve">your organization </w:t>
      </w:r>
      <w:r w:rsidR="00BA1D15" w:rsidRPr="00E779A0">
        <w:rPr>
          <w:rFonts w:cs="Arial"/>
          <w:b/>
        </w:rPr>
        <w:t>serve</w:t>
      </w:r>
      <w:r>
        <w:rPr>
          <w:rFonts w:cs="Arial"/>
          <w:b/>
        </w:rPr>
        <w:t>s</w:t>
      </w:r>
      <w:r w:rsidR="00BA1D15" w:rsidRPr="00E779A0">
        <w:rPr>
          <w:rFonts w:cs="Arial"/>
          <w:b/>
        </w:rPr>
        <w:t xml:space="preserve">; </w:t>
      </w:r>
      <w:r w:rsidR="00BA1D15">
        <w:rPr>
          <w:rFonts w:cs="Arial"/>
          <w:b/>
        </w:rPr>
        <w:t xml:space="preserve">(2.) </w:t>
      </w:r>
      <w:r w:rsidR="00A81DF0">
        <w:rPr>
          <w:rFonts w:cs="Arial"/>
          <w:b/>
        </w:rPr>
        <w:t>W</w:t>
      </w:r>
      <w:r w:rsidR="00BA1D15">
        <w:rPr>
          <w:rFonts w:cs="Arial"/>
          <w:b/>
        </w:rPr>
        <w:t xml:space="preserve">hat difference </w:t>
      </w:r>
      <w:r>
        <w:rPr>
          <w:rFonts w:cs="Arial"/>
          <w:b/>
        </w:rPr>
        <w:t xml:space="preserve">your organization </w:t>
      </w:r>
      <w:r w:rsidR="00BA1D15">
        <w:rPr>
          <w:rFonts w:cs="Arial"/>
          <w:b/>
        </w:rPr>
        <w:t xml:space="preserve">makes; and (3) </w:t>
      </w:r>
      <w:r w:rsidR="00A81DF0">
        <w:rPr>
          <w:rFonts w:cs="Arial"/>
          <w:b/>
        </w:rPr>
        <w:t>H</w:t>
      </w:r>
      <w:r w:rsidR="00BA1D15">
        <w:rPr>
          <w:rFonts w:cs="Arial"/>
          <w:b/>
        </w:rPr>
        <w:t xml:space="preserve">ow </w:t>
      </w:r>
      <w:r>
        <w:rPr>
          <w:rFonts w:cs="Arial"/>
          <w:b/>
        </w:rPr>
        <w:t xml:space="preserve">your organization </w:t>
      </w:r>
      <w:r w:rsidR="00BA1D15" w:rsidRPr="00E779A0">
        <w:rPr>
          <w:rFonts w:cs="Arial"/>
          <w:b/>
        </w:rPr>
        <w:t xml:space="preserve">is different </w:t>
      </w:r>
      <w:proofErr w:type="gramStart"/>
      <w:r w:rsidR="00BA1D15" w:rsidRPr="00E779A0">
        <w:rPr>
          <w:rFonts w:cs="Arial"/>
          <w:b/>
        </w:rPr>
        <w:t>than</w:t>
      </w:r>
      <w:proofErr w:type="gramEnd"/>
      <w:r w:rsidR="00BA1D15" w:rsidRPr="00E779A0">
        <w:rPr>
          <w:rFonts w:cs="Arial"/>
          <w:b/>
        </w:rPr>
        <w:t xml:space="preserve"> its rivals</w:t>
      </w:r>
      <w:r w:rsidR="00BA1D15">
        <w:rPr>
          <w:rFonts w:cs="Arial"/>
          <w:b/>
        </w:rPr>
        <w:t>.</w:t>
      </w:r>
      <w:r w:rsidR="00BA1D15">
        <w:rPr>
          <w:rStyle w:val="EndnoteReference"/>
          <w:rFonts w:cs="Arial"/>
        </w:rPr>
        <w:endnoteReference w:id="4"/>
      </w:r>
      <w:r w:rsidR="00BA1D15">
        <w:rPr>
          <w:rFonts w:cs="Arial"/>
          <w:b/>
        </w:rPr>
        <w:t xml:space="preserve"> </w:t>
      </w:r>
      <w:r w:rsidR="00BA1D15">
        <w:rPr>
          <w:rFonts w:cs="Arial"/>
        </w:rPr>
        <w:t xml:space="preserve">Answering these </w:t>
      </w:r>
      <w:r w:rsidR="00043FC3">
        <w:rPr>
          <w:rFonts w:cs="Arial"/>
        </w:rPr>
        <w:t xml:space="preserve">queries </w:t>
      </w:r>
      <w:proofErr w:type="gramStart"/>
      <w:r w:rsidR="00BA1D15">
        <w:rPr>
          <w:rFonts w:cs="Arial"/>
        </w:rPr>
        <w:t>crafted</w:t>
      </w:r>
      <w:proofErr w:type="gramEnd"/>
      <w:r w:rsidR="00BA1D15">
        <w:rPr>
          <w:rFonts w:cs="Arial"/>
        </w:rPr>
        <w:t xml:space="preserve"> a new simplified </w:t>
      </w:r>
      <w:r w:rsidR="00043FC3">
        <w:rPr>
          <w:rFonts w:cs="Arial"/>
        </w:rPr>
        <w:t>m</w:t>
      </w:r>
      <w:r w:rsidR="00BA1D15">
        <w:rPr>
          <w:rFonts w:cs="Arial"/>
        </w:rPr>
        <w:t xml:space="preserve">ission </w:t>
      </w:r>
      <w:r w:rsidR="00043FC3">
        <w:rPr>
          <w:rFonts w:cs="Arial"/>
        </w:rPr>
        <w:t>s</w:t>
      </w:r>
      <w:r w:rsidR="00BA1D15">
        <w:rPr>
          <w:rFonts w:cs="Arial"/>
        </w:rPr>
        <w:t xml:space="preserve">tatement: </w:t>
      </w:r>
    </w:p>
    <w:p w:rsidR="00BA1D15" w:rsidRDefault="00BA1D15" w:rsidP="003E3275">
      <w:pPr>
        <w:widowControl/>
        <w:rPr>
          <w:rFonts w:cs="Arial"/>
        </w:rPr>
      </w:pPr>
    </w:p>
    <w:p w:rsidR="00BA1D15" w:rsidRDefault="007A16C6" w:rsidP="003E3275">
      <w:pPr>
        <w:widowControl/>
        <w:jc w:val="center"/>
        <w:rPr>
          <w:rFonts w:cs="Arial"/>
          <w:i/>
        </w:rPr>
      </w:pPr>
      <w:r>
        <w:rPr>
          <w:rFonts w:cs="Arial"/>
          <w:i/>
        </w:rPr>
        <w:t xml:space="preserve">A place that </w:t>
      </w:r>
      <w:r w:rsidR="00BA1D15" w:rsidRPr="00723BD6">
        <w:rPr>
          <w:rFonts w:cs="Arial"/>
          <w:i/>
        </w:rPr>
        <w:t>creates better understand</w:t>
      </w:r>
      <w:r w:rsidR="00BA1D15">
        <w:rPr>
          <w:rFonts w:cs="Arial"/>
          <w:i/>
        </w:rPr>
        <w:t>ing</w:t>
      </w:r>
      <w:r w:rsidR="00BA1D15">
        <w:rPr>
          <w:rFonts w:cs="Arial"/>
          <w:i/>
        </w:rPr>
        <w:br/>
        <w:t>for curious Chicago theatre</w:t>
      </w:r>
      <w:r w:rsidR="00BA1D15" w:rsidRPr="00723BD6">
        <w:rPr>
          <w:rFonts w:cs="Arial"/>
          <w:i/>
        </w:rPr>
        <w:t>goers</w:t>
      </w:r>
      <w:r w:rsidR="00BA1D15">
        <w:rPr>
          <w:rFonts w:cs="Arial"/>
          <w:i/>
        </w:rPr>
        <w:br/>
      </w:r>
      <w:r w:rsidR="00BA1D15" w:rsidRPr="00723BD6">
        <w:rPr>
          <w:rFonts w:cs="Arial"/>
          <w:i/>
        </w:rPr>
        <w:t>and unites audiences through history</w:t>
      </w:r>
    </w:p>
    <w:p w:rsidR="00BA1D15" w:rsidRDefault="00BA1D15" w:rsidP="003E3275">
      <w:pPr>
        <w:widowControl/>
        <w:rPr>
          <w:rFonts w:cs="Arial"/>
          <w:i/>
        </w:rPr>
      </w:pPr>
    </w:p>
    <w:p w:rsidR="00BA1D15" w:rsidRPr="00E779A0" w:rsidRDefault="00BA1D15" w:rsidP="003E3275">
      <w:pPr>
        <w:widowControl/>
        <w:rPr>
          <w:rFonts w:cs="Arial"/>
        </w:rPr>
      </w:pPr>
      <w:r>
        <w:rPr>
          <w:rFonts w:cs="Arial"/>
        </w:rPr>
        <w:t xml:space="preserve">The targeted mission provides a stronger rational for </w:t>
      </w:r>
      <w:r w:rsidR="007A16C6">
        <w:rPr>
          <w:rFonts w:cs="Arial"/>
        </w:rPr>
        <w:t xml:space="preserve">the organization’s </w:t>
      </w:r>
      <w:r>
        <w:rPr>
          <w:rFonts w:cs="Arial"/>
        </w:rPr>
        <w:t xml:space="preserve">existence. For more information on </w:t>
      </w:r>
      <w:r w:rsidR="007A16C6">
        <w:rPr>
          <w:rFonts w:cs="Arial"/>
        </w:rPr>
        <w:t>the</w:t>
      </w:r>
      <w:r>
        <w:rPr>
          <w:rFonts w:cs="Arial"/>
        </w:rPr>
        <w:t xml:space="preserve"> new mission, see the Great Start Report.</w:t>
      </w:r>
    </w:p>
    <w:p w:rsidR="00BA1D15" w:rsidRPr="00D8667C" w:rsidRDefault="00BA1D15" w:rsidP="003E3275">
      <w:pPr>
        <w:widowControl/>
        <w:rPr>
          <w:rFonts w:cs="Arial"/>
        </w:rPr>
      </w:pPr>
    </w:p>
    <w:p w:rsidR="00BA1D15" w:rsidRDefault="00BA1D15" w:rsidP="003E3275">
      <w:pPr>
        <w:pStyle w:val="Heading1"/>
        <w:widowControl/>
      </w:pPr>
      <w:bookmarkStart w:id="7" w:name="_Toc475040181"/>
      <w:r w:rsidRPr="00D8667C">
        <w:t>Strategy</w:t>
      </w:r>
      <w:bookmarkEnd w:id="7"/>
    </w:p>
    <w:p w:rsidR="00D96C3B" w:rsidRDefault="00D96C3B" w:rsidP="003E3275">
      <w:pPr>
        <w:widowControl/>
      </w:pPr>
    </w:p>
    <w:p w:rsidR="00BA1D15" w:rsidRPr="00B1401F" w:rsidRDefault="00BA1D15" w:rsidP="003E3275">
      <w:pPr>
        <w:widowControl/>
      </w:pPr>
      <w:r>
        <w:t xml:space="preserve">For </w:t>
      </w:r>
      <w:r w:rsidR="006C6325">
        <w:t xml:space="preserve">the theatre </w:t>
      </w:r>
      <w:r>
        <w:t>to consider its future, it must understand where it currently stands.</w:t>
      </w:r>
      <w:r>
        <w:rPr>
          <w:rStyle w:val="EndnoteReference"/>
        </w:rPr>
        <w:endnoteReference w:id="5"/>
      </w:r>
      <w:r>
        <w:t xml:space="preserve"> To establish </w:t>
      </w:r>
      <w:r w:rsidR="006C6325">
        <w:t xml:space="preserve">an organization’s </w:t>
      </w:r>
      <w:r>
        <w:t>starting point, the</w:t>
      </w:r>
      <w:r w:rsidR="00830AFD">
        <w:t xml:space="preserve">y must examine </w:t>
      </w:r>
      <w:r w:rsidR="0054743A">
        <w:t xml:space="preserve">current </w:t>
      </w:r>
      <w:r>
        <w:t xml:space="preserve">LOBs and capital structure. </w:t>
      </w:r>
    </w:p>
    <w:p w:rsidR="00BA1D15" w:rsidRPr="00D8667C" w:rsidRDefault="00BA1D15" w:rsidP="003E3275">
      <w:pPr>
        <w:widowControl/>
        <w:rPr>
          <w:rFonts w:cs="Arial"/>
        </w:rPr>
      </w:pPr>
    </w:p>
    <w:p w:rsidR="00BA1D15" w:rsidRDefault="00BA1D15" w:rsidP="003E3275">
      <w:pPr>
        <w:pStyle w:val="Heading2"/>
        <w:widowControl/>
      </w:pPr>
      <w:bookmarkStart w:id="8" w:name="_Toc475040182"/>
      <w:r w:rsidRPr="00D8667C">
        <w:t>Lines of Business</w:t>
      </w:r>
      <w:bookmarkEnd w:id="8"/>
    </w:p>
    <w:p w:rsidR="00D96C3B" w:rsidRDefault="00D96C3B" w:rsidP="003E3275">
      <w:pPr>
        <w:widowControl/>
        <w:rPr>
          <w:rFonts w:cs="Arial"/>
        </w:rPr>
      </w:pPr>
    </w:p>
    <w:p w:rsidR="00BA1D15" w:rsidRPr="00B1401F" w:rsidRDefault="00BA1D15" w:rsidP="003E3275">
      <w:pPr>
        <w:widowControl/>
      </w:pPr>
      <w:r>
        <w:rPr>
          <w:rFonts w:cs="Arial"/>
        </w:rPr>
        <w:t>I</w:t>
      </w:r>
      <w:r w:rsidRPr="00E779A0">
        <w:rPr>
          <w:rFonts w:cs="Arial"/>
        </w:rPr>
        <w:t xml:space="preserve">f purpose is the heartbeat </w:t>
      </w:r>
      <w:r>
        <w:rPr>
          <w:rFonts w:cs="Arial"/>
        </w:rPr>
        <w:t>of strategy, LOBs</w:t>
      </w:r>
      <w:r w:rsidRPr="00E779A0">
        <w:rPr>
          <w:rFonts w:cs="Arial"/>
        </w:rPr>
        <w:t xml:space="preserve"> </w:t>
      </w:r>
      <w:r w:rsidR="00043FC3">
        <w:rPr>
          <w:rFonts w:cs="Arial"/>
        </w:rPr>
        <w:t xml:space="preserve">are the lifeblood that </w:t>
      </w:r>
      <w:r w:rsidRPr="00E779A0">
        <w:rPr>
          <w:rFonts w:cs="Arial"/>
        </w:rPr>
        <w:t>bring the organization to life</w:t>
      </w:r>
      <w:r>
        <w:rPr>
          <w:rFonts w:cs="Arial"/>
        </w:rPr>
        <w:t>.</w:t>
      </w:r>
      <w:r>
        <w:rPr>
          <w:rStyle w:val="EndnoteReference"/>
          <w:rFonts w:cs="Arial"/>
        </w:rPr>
        <w:endnoteReference w:id="6"/>
      </w:r>
      <w:r>
        <w:rPr>
          <w:rFonts w:cs="Arial"/>
        </w:rPr>
        <w:t xml:space="preserve"> </w:t>
      </w:r>
      <w:r w:rsidRPr="00E779A0">
        <w:rPr>
          <w:rFonts w:cs="Arial"/>
        </w:rPr>
        <w:t xml:space="preserve">The chart below identifies </w:t>
      </w:r>
      <w:r w:rsidR="00222B68">
        <w:rPr>
          <w:rFonts w:cs="Arial"/>
        </w:rPr>
        <w:t>th</w:t>
      </w:r>
      <w:r w:rsidR="00922127">
        <w:rPr>
          <w:rFonts w:cs="Arial"/>
        </w:rPr>
        <w:t>e th</w:t>
      </w:r>
      <w:r w:rsidR="00222B68">
        <w:rPr>
          <w:rFonts w:cs="Arial"/>
        </w:rPr>
        <w:t>eatre’s</w:t>
      </w:r>
      <w:r w:rsidRPr="00E779A0">
        <w:rPr>
          <w:rFonts w:cs="Arial"/>
        </w:rPr>
        <w:t xml:space="preserve"> LOBs, the </w:t>
      </w:r>
      <w:r w:rsidR="00DC5235">
        <w:rPr>
          <w:rFonts w:cs="Arial"/>
        </w:rPr>
        <w:t xml:space="preserve">corresponding </w:t>
      </w:r>
      <w:r w:rsidRPr="00E779A0">
        <w:rPr>
          <w:rFonts w:cs="Arial"/>
        </w:rPr>
        <w:t>customer</w:t>
      </w:r>
      <w:r>
        <w:rPr>
          <w:rFonts w:cs="Arial"/>
        </w:rPr>
        <w:t>, and the difference it makes</w:t>
      </w:r>
      <w:r w:rsidR="00DC5235">
        <w:rPr>
          <w:rFonts w:cs="Arial"/>
        </w:rPr>
        <w:t xml:space="preserve"> for that</w:t>
      </w:r>
      <w:r w:rsidR="00C221A6">
        <w:rPr>
          <w:rFonts w:cs="Arial"/>
        </w:rPr>
        <w:t xml:space="preserve"> constituent</w:t>
      </w:r>
      <w:r>
        <w:rPr>
          <w:rFonts w:cs="Arial"/>
        </w:rPr>
        <w:t>:</w:t>
      </w:r>
      <w:r w:rsidR="00EC73BF">
        <w:rPr>
          <w:rFonts w:cs="Arial"/>
        </w:rPr>
        <w:t xml:space="preserve"> </w:t>
      </w:r>
    </w:p>
    <w:p w:rsidR="007E2B24" w:rsidRDefault="007E2B24" w:rsidP="003E3275">
      <w:pPr>
        <w:widowControl/>
        <w:rPr>
          <w:rFonts w:cs="Arial"/>
        </w:rPr>
      </w:pPr>
      <w:r>
        <w:rPr>
          <w:rFonts w:cs="Arial"/>
        </w:rPr>
        <w:br w:type="page"/>
      </w:r>
    </w:p>
    <w:p w:rsidR="00BA1D15" w:rsidRPr="00D8667C" w:rsidRDefault="00BA1D15" w:rsidP="003E3275">
      <w:pPr>
        <w:widowControl/>
        <w:rPr>
          <w:rFonts w:cs="Arial"/>
        </w:rPr>
      </w:pPr>
    </w:p>
    <w:tbl>
      <w:tblPr>
        <w:tblStyle w:val="TableGrid"/>
        <w:tblW w:w="9576" w:type="dxa"/>
        <w:shd w:val="clear" w:color="auto" w:fill="FFFF00"/>
        <w:tblLayout w:type="fixed"/>
        <w:tblCellMar>
          <w:left w:w="43" w:type="dxa"/>
          <w:right w:w="43" w:type="dxa"/>
        </w:tblCellMar>
        <w:tblLook w:val="04A0" w:firstRow="1" w:lastRow="0" w:firstColumn="1" w:lastColumn="0" w:noHBand="0" w:noVBand="1"/>
      </w:tblPr>
      <w:tblGrid>
        <w:gridCol w:w="3103"/>
        <w:gridCol w:w="3281"/>
        <w:gridCol w:w="3192"/>
      </w:tblGrid>
      <w:tr w:rsidR="00BA1D15" w:rsidRPr="00E779A0" w:rsidTr="001F1AA0">
        <w:trPr>
          <w:tblHeader/>
        </w:trPr>
        <w:tc>
          <w:tcPr>
            <w:tcW w:w="3103" w:type="dxa"/>
            <w:tcBorders>
              <w:bottom w:val="single" w:sz="4" w:space="0" w:color="auto"/>
            </w:tcBorders>
            <w:shd w:val="clear" w:color="auto" w:fill="FFFF00"/>
          </w:tcPr>
          <w:p w:rsidR="00BA1D15" w:rsidRPr="00E779A0" w:rsidRDefault="00BA1D15" w:rsidP="003E3275">
            <w:pPr>
              <w:widowControl/>
              <w:jc w:val="center"/>
              <w:rPr>
                <w:rFonts w:cs="Arial"/>
              </w:rPr>
            </w:pPr>
            <w:r w:rsidRPr="00E779A0">
              <w:rPr>
                <w:rFonts w:cs="Arial"/>
              </w:rPr>
              <w:t>Lines of Business</w:t>
            </w:r>
          </w:p>
        </w:tc>
        <w:tc>
          <w:tcPr>
            <w:tcW w:w="3281" w:type="dxa"/>
            <w:shd w:val="clear" w:color="auto" w:fill="FFFF00"/>
          </w:tcPr>
          <w:p w:rsidR="00BA1D15" w:rsidRPr="00E779A0" w:rsidRDefault="00BA1D15" w:rsidP="003E3275">
            <w:pPr>
              <w:widowControl/>
              <w:jc w:val="center"/>
              <w:rPr>
                <w:rFonts w:cs="Arial"/>
              </w:rPr>
            </w:pPr>
            <w:r w:rsidRPr="00E779A0">
              <w:rPr>
                <w:rFonts w:cs="Arial"/>
              </w:rPr>
              <w:t>Customer</w:t>
            </w:r>
          </w:p>
        </w:tc>
        <w:tc>
          <w:tcPr>
            <w:tcW w:w="3192" w:type="dxa"/>
            <w:shd w:val="clear" w:color="auto" w:fill="FFFF00"/>
          </w:tcPr>
          <w:p w:rsidR="00BA1D15" w:rsidRPr="00E779A0" w:rsidRDefault="00BA1D15" w:rsidP="003E3275">
            <w:pPr>
              <w:widowControl/>
              <w:jc w:val="center"/>
              <w:rPr>
                <w:rFonts w:cs="Arial"/>
              </w:rPr>
            </w:pPr>
            <w:r w:rsidRPr="00E779A0">
              <w:rPr>
                <w:rFonts w:cs="Arial"/>
              </w:rPr>
              <w:t>Difference</w:t>
            </w:r>
          </w:p>
        </w:tc>
      </w:tr>
      <w:tr w:rsidR="00BA1D15" w:rsidRPr="00E779A0" w:rsidTr="001F1AA0">
        <w:tc>
          <w:tcPr>
            <w:tcW w:w="3103" w:type="dxa"/>
            <w:tcBorders>
              <w:bottom w:val="nil"/>
            </w:tcBorders>
            <w:shd w:val="clear" w:color="auto" w:fill="FFFF00"/>
          </w:tcPr>
          <w:p w:rsidR="00BA1D15" w:rsidRDefault="00BA1D15" w:rsidP="003E3275">
            <w:pPr>
              <w:widowControl/>
              <w:rPr>
                <w:rFonts w:cs="Arial"/>
              </w:rPr>
            </w:pPr>
            <w:r>
              <w:rPr>
                <w:rFonts w:cs="Arial"/>
              </w:rPr>
              <w:t>Annual Season</w:t>
            </w:r>
            <w:r w:rsidR="00B23B6F">
              <w:rPr>
                <w:rFonts w:cs="Arial"/>
              </w:rPr>
              <w:t xml:space="preserve"> </w:t>
            </w:r>
          </w:p>
          <w:p w:rsidR="00BA1D15" w:rsidRPr="00E779A0" w:rsidRDefault="00BA1D15" w:rsidP="003E3275">
            <w:pPr>
              <w:widowControl/>
              <w:jc w:val="right"/>
              <w:rPr>
                <w:rFonts w:cs="Arial"/>
              </w:rPr>
            </w:pPr>
          </w:p>
        </w:tc>
        <w:tc>
          <w:tcPr>
            <w:tcW w:w="3281" w:type="dxa"/>
            <w:shd w:val="clear" w:color="auto" w:fill="FFFF00"/>
          </w:tcPr>
          <w:p w:rsidR="00BA1D15" w:rsidRPr="00E779A0" w:rsidRDefault="00BA1D15" w:rsidP="003E3275">
            <w:pPr>
              <w:widowControl/>
              <w:jc w:val="center"/>
              <w:rPr>
                <w:rFonts w:cs="Arial"/>
              </w:rPr>
            </w:pPr>
            <w:r>
              <w:rPr>
                <w:rFonts w:cs="Arial"/>
              </w:rPr>
              <w:t xml:space="preserve">Chicago </w:t>
            </w:r>
            <w:r w:rsidR="00B75C17">
              <w:rPr>
                <w:rFonts w:cs="Arial"/>
              </w:rPr>
              <w:t>t</w:t>
            </w:r>
            <w:r>
              <w:rPr>
                <w:rFonts w:cs="Arial"/>
              </w:rPr>
              <w:t>heatregoers</w:t>
            </w:r>
          </w:p>
        </w:tc>
        <w:tc>
          <w:tcPr>
            <w:tcW w:w="3192" w:type="dxa"/>
            <w:shd w:val="clear" w:color="auto" w:fill="FFFF00"/>
          </w:tcPr>
          <w:p w:rsidR="00BA1D15" w:rsidRPr="00E779A0" w:rsidRDefault="00BA1D15" w:rsidP="003E3275">
            <w:pPr>
              <w:widowControl/>
              <w:jc w:val="center"/>
              <w:rPr>
                <w:rFonts w:cs="Arial"/>
              </w:rPr>
            </w:pPr>
            <w:r>
              <w:rPr>
                <w:rFonts w:cs="Arial"/>
              </w:rPr>
              <w:t xml:space="preserve">Gain knowledge and </w:t>
            </w:r>
            <w:r>
              <w:rPr>
                <w:rFonts w:cs="Arial"/>
              </w:rPr>
              <w:br/>
              <w:t>self-awareness</w:t>
            </w:r>
          </w:p>
        </w:tc>
      </w:tr>
      <w:tr w:rsidR="00BA1D15" w:rsidRPr="00E779A0" w:rsidTr="001F1AA0">
        <w:tc>
          <w:tcPr>
            <w:tcW w:w="3103" w:type="dxa"/>
            <w:tcBorders>
              <w:top w:val="nil"/>
              <w:bottom w:val="nil"/>
            </w:tcBorders>
            <w:shd w:val="clear" w:color="auto" w:fill="FFFF00"/>
          </w:tcPr>
          <w:p w:rsidR="00BA1D15" w:rsidRPr="00E779A0" w:rsidRDefault="00BA1D15" w:rsidP="003E3275">
            <w:pPr>
              <w:widowControl/>
              <w:jc w:val="right"/>
              <w:rPr>
                <w:rFonts w:cs="Arial"/>
              </w:rPr>
            </w:pPr>
            <w:r w:rsidRPr="00E779A0">
              <w:rPr>
                <w:rFonts w:cs="Arial"/>
              </w:rPr>
              <w:t>Subscri</w:t>
            </w:r>
            <w:r w:rsidR="003F669A">
              <w:rPr>
                <w:rFonts w:cs="Arial"/>
              </w:rPr>
              <w:t>ption</w:t>
            </w:r>
          </w:p>
        </w:tc>
        <w:tc>
          <w:tcPr>
            <w:tcW w:w="3281" w:type="dxa"/>
            <w:shd w:val="clear" w:color="auto" w:fill="FFFF00"/>
          </w:tcPr>
          <w:p w:rsidR="00BA1D15" w:rsidRPr="00E779A0" w:rsidRDefault="00BA1D15" w:rsidP="003E3275">
            <w:pPr>
              <w:widowControl/>
              <w:jc w:val="center"/>
              <w:rPr>
                <w:rFonts w:cs="Arial"/>
              </w:rPr>
            </w:pPr>
            <w:r>
              <w:rPr>
                <w:rFonts w:cs="Arial"/>
              </w:rPr>
              <w:t xml:space="preserve">Avid Chicago </w:t>
            </w:r>
            <w:r w:rsidR="00B75C17">
              <w:rPr>
                <w:rFonts w:cs="Arial"/>
              </w:rPr>
              <w:t>t</w:t>
            </w:r>
            <w:r>
              <w:rPr>
                <w:rFonts w:cs="Arial"/>
              </w:rPr>
              <w:t>heatregoers</w:t>
            </w:r>
          </w:p>
        </w:tc>
        <w:tc>
          <w:tcPr>
            <w:tcW w:w="3192" w:type="dxa"/>
            <w:shd w:val="clear" w:color="auto" w:fill="FFFF00"/>
          </w:tcPr>
          <w:p w:rsidR="00BA1D15" w:rsidRPr="00E779A0" w:rsidRDefault="00BA1D15" w:rsidP="003E3275">
            <w:pPr>
              <w:widowControl/>
              <w:jc w:val="center"/>
              <w:rPr>
                <w:rFonts w:cs="Arial"/>
              </w:rPr>
            </w:pPr>
            <w:r>
              <w:rPr>
                <w:rFonts w:cs="Arial"/>
              </w:rPr>
              <w:t>Never miss a show; Guarantee your experience</w:t>
            </w:r>
          </w:p>
        </w:tc>
      </w:tr>
      <w:tr w:rsidR="00BA1D15" w:rsidRPr="00E779A0" w:rsidTr="001F1AA0">
        <w:tc>
          <w:tcPr>
            <w:tcW w:w="3103" w:type="dxa"/>
            <w:tcBorders>
              <w:top w:val="nil"/>
              <w:bottom w:val="single" w:sz="4" w:space="0" w:color="auto"/>
            </w:tcBorders>
            <w:shd w:val="clear" w:color="auto" w:fill="FFFF00"/>
          </w:tcPr>
          <w:p w:rsidR="00BA1D15" w:rsidRPr="00E779A0" w:rsidRDefault="00222B68" w:rsidP="003E3275">
            <w:pPr>
              <w:widowControl/>
              <w:jc w:val="right"/>
              <w:rPr>
                <w:rFonts w:cs="Arial"/>
              </w:rPr>
            </w:pPr>
            <w:r>
              <w:rPr>
                <w:rFonts w:cs="Arial"/>
              </w:rPr>
              <w:t>Young Audience</w:t>
            </w:r>
            <w:r w:rsidR="00914CFC">
              <w:rPr>
                <w:rFonts w:cs="Arial"/>
              </w:rPr>
              <w:t xml:space="preserve"> Program</w:t>
            </w:r>
            <w:r w:rsidR="00BA1D15" w:rsidRPr="00E779A0">
              <w:rPr>
                <w:rFonts w:cs="Arial"/>
              </w:rPr>
              <w:t xml:space="preserve"> </w:t>
            </w:r>
          </w:p>
        </w:tc>
        <w:tc>
          <w:tcPr>
            <w:tcW w:w="3281" w:type="dxa"/>
            <w:shd w:val="clear" w:color="auto" w:fill="FFFF00"/>
          </w:tcPr>
          <w:p w:rsidR="00BA1D15" w:rsidRPr="00E779A0" w:rsidRDefault="00BA1D15" w:rsidP="003E3275">
            <w:pPr>
              <w:widowControl/>
              <w:jc w:val="center"/>
              <w:rPr>
                <w:rFonts w:cs="Arial"/>
              </w:rPr>
            </w:pPr>
            <w:r>
              <w:rPr>
                <w:rFonts w:cs="Arial"/>
              </w:rPr>
              <w:t>Patrons under the age of 35</w:t>
            </w:r>
          </w:p>
        </w:tc>
        <w:tc>
          <w:tcPr>
            <w:tcW w:w="3192" w:type="dxa"/>
            <w:shd w:val="clear" w:color="auto" w:fill="FFFF00"/>
          </w:tcPr>
          <w:p w:rsidR="00BA1D15" w:rsidRPr="00E779A0" w:rsidRDefault="00BA1D15" w:rsidP="003E3275">
            <w:pPr>
              <w:widowControl/>
              <w:jc w:val="center"/>
              <w:rPr>
                <w:rFonts w:cs="Arial"/>
              </w:rPr>
            </w:pPr>
            <w:r>
              <w:rPr>
                <w:rFonts w:cs="Arial"/>
              </w:rPr>
              <w:t xml:space="preserve">Experience great theatre </w:t>
            </w:r>
            <w:r>
              <w:rPr>
                <w:rFonts w:cs="Arial"/>
              </w:rPr>
              <w:br/>
              <w:t>at a great price</w:t>
            </w:r>
          </w:p>
        </w:tc>
      </w:tr>
      <w:tr w:rsidR="00BA1D15" w:rsidRPr="00E779A0" w:rsidTr="001F1AA0">
        <w:tc>
          <w:tcPr>
            <w:tcW w:w="3103" w:type="dxa"/>
            <w:tcBorders>
              <w:top w:val="single" w:sz="4" w:space="0" w:color="auto"/>
              <w:bottom w:val="single" w:sz="4" w:space="0" w:color="auto"/>
            </w:tcBorders>
            <w:shd w:val="clear" w:color="auto" w:fill="FFFF00"/>
          </w:tcPr>
          <w:p w:rsidR="00BA1D15" w:rsidRPr="00E779A0" w:rsidRDefault="00AD64A7" w:rsidP="003E3275">
            <w:pPr>
              <w:widowControl/>
              <w:rPr>
                <w:rFonts w:cs="Arial"/>
              </w:rPr>
            </w:pPr>
            <w:r>
              <w:rPr>
                <w:rFonts w:cs="Arial"/>
              </w:rPr>
              <w:t>New Work</w:t>
            </w:r>
            <w:r w:rsidR="00BA1D15" w:rsidRPr="00E779A0">
              <w:rPr>
                <w:rFonts w:cs="Arial"/>
              </w:rPr>
              <w:t xml:space="preserve"> Reading Series </w:t>
            </w:r>
          </w:p>
        </w:tc>
        <w:tc>
          <w:tcPr>
            <w:tcW w:w="3281" w:type="dxa"/>
            <w:shd w:val="clear" w:color="auto" w:fill="FFFF00"/>
          </w:tcPr>
          <w:p w:rsidR="00BA1D15" w:rsidRPr="00E779A0" w:rsidRDefault="00BA1D15" w:rsidP="003E3275">
            <w:pPr>
              <w:widowControl/>
              <w:jc w:val="center"/>
              <w:rPr>
                <w:rFonts w:cs="Arial"/>
              </w:rPr>
            </w:pPr>
            <w:r>
              <w:rPr>
                <w:rFonts w:cs="Arial"/>
              </w:rPr>
              <w:t xml:space="preserve">Chicago </w:t>
            </w:r>
            <w:r w:rsidR="00B75C17">
              <w:rPr>
                <w:rFonts w:cs="Arial"/>
              </w:rPr>
              <w:t>t</w:t>
            </w:r>
            <w:r>
              <w:rPr>
                <w:rFonts w:cs="Arial"/>
              </w:rPr>
              <w:t>heatregoers interested in new work</w:t>
            </w:r>
          </w:p>
        </w:tc>
        <w:tc>
          <w:tcPr>
            <w:tcW w:w="3192" w:type="dxa"/>
            <w:shd w:val="clear" w:color="auto" w:fill="FFFF00"/>
          </w:tcPr>
          <w:p w:rsidR="00BA1D15" w:rsidRPr="00E779A0" w:rsidRDefault="00BA1D15" w:rsidP="003E3275">
            <w:pPr>
              <w:widowControl/>
              <w:jc w:val="center"/>
              <w:rPr>
                <w:rFonts w:cs="Arial"/>
              </w:rPr>
            </w:pPr>
            <w:r>
              <w:rPr>
                <w:rFonts w:cs="Arial"/>
              </w:rPr>
              <w:t>See it first</w:t>
            </w:r>
          </w:p>
        </w:tc>
      </w:tr>
      <w:tr w:rsidR="00BA1D15" w:rsidRPr="00E779A0" w:rsidTr="001F1AA0">
        <w:tc>
          <w:tcPr>
            <w:tcW w:w="3103" w:type="dxa"/>
            <w:tcBorders>
              <w:top w:val="single" w:sz="4" w:space="0" w:color="auto"/>
              <w:bottom w:val="single" w:sz="4" w:space="0" w:color="auto"/>
            </w:tcBorders>
            <w:shd w:val="clear" w:color="auto" w:fill="FFFF00"/>
          </w:tcPr>
          <w:p w:rsidR="00BA1D15" w:rsidRPr="00E779A0" w:rsidRDefault="00BA1D15" w:rsidP="003E3275">
            <w:pPr>
              <w:widowControl/>
              <w:rPr>
                <w:rFonts w:cs="Arial"/>
              </w:rPr>
            </w:pPr>
            <w:r w:rsidRPr="00E779A0">
              <w:rPr>
                <w:rFonts w:cs="Arial"/>
              </w:rPr>
              <w:t xml:space="preserve">Scholar Program </w:t>
            </w:r>
          </w:p>
        </w:tc>
        <w:tc>
          <w:tcPr>
            <w:tcW w:w="3281" w:type="dxa"/>
            <w:shd w:val="clear" w:color="auto" w:fill="FFFF00"/>
          </w:tcPr>
          <w:p w:rsidR="00BA1D15" w:rsidRPr="00E779A0" w:rsidRDefault="00BA1D15" w:rsidP="003E3275">
            <w:pPr>
              <w:widowControl/>
              <w:jc w:val="center"/>
              <w:rPr>
                <w:rFonts w:cs="Arial"/>
              </w:rPr>
            </w:pPr>
            <w:r>
              <w:rPr>
                <w:rFonts w:cs="Arial"/>
              </w:rPr>
              <w:t xml:space="preserve">Thoughtful </w:t>
            </w:r>
            <w:r w:rsidR="00B75C17">
              <w:rPr>
                <w:rFonts w:cs="Arial"/>
              </w:rPr>
              <w:t>t</w:t>
            </w:r>
            <w:r>
              <w:rPr>
                <w:rFonts w:cs="Arial"/>
              </w:rPr>
              <w:t>heatregoers</w:t>
            </w:r>
          </w:p>
        </w:tc>
        <w:tc>
          <w:tcPr>
            <w:tcW w:w="3192" w:type="dxa"/>
            <w:shd w:val="clear" w:color="auto" w:fill="FFFF00"/>
          </w:tcPr>
          <w:p w:rsidR="00BA1D15" w:rsidRPr="00E779A0" w:rsidRDefault="00BA1D15" w:rsidP="003E3275">
            <w:pPr>
              <w:widowControl/>
              <w:jc w:val="center"/>
              <w:rPr>
                <w:rFonts w:cs="Arial"/>
              </w:rPr>
            </w:pPr>
            <w:r>
              <w:rPr>
                <w:rFonts w:cs="Arial"/>
              </w:rPr>
              <w:t xml:space="preserve">See more; </w:t>
            </w:r>
            <w:r w:rsidR="00DE172B">
              <w:rPr>
                <w:rFonts w:cs="Arial"/>
              </w:rPr>
              <w:t>g</w:t>
            </w:r>
            <w:r>
              <w:rPr>
                <w:rFonts w:cs="Arial"/>
              </w:rPr>
              <w:t>o behind the scenes</w:t>
            </w:r>
          </w:p>
        </w:tc>
      </w:tr>
      <w:tr w:rsidR="00BA1D15" w:rsidRPr="00E779A0" w:rsidTr="001F1AA0">
        <w:tc>
          <w:tcPr>
            <w:tcW w:w="3103" w:type="dxa"/>
            <w:tcBorders>
              <w:top w:val="single" w:sz="4" w:space="0" w:color="auto"/>
            </w:tcBorders>
            <w:shd w:val="clear" w:color="auto" w:fill="FFFF00"/>
          </w:tcPr>
          <w:p w:rsidR="00BA1D15" w:rsidRPr="00E779A0" w:rsidRDefault="00F762E1" w:rsidP="003E3275">
            <w:pPr>
              <w:widowControl/>
              <w:rPr>
                <w:rFonts w:cs="Arial"/>
              </w:rPr>
            </w:pPr>
            <w:r>
              <w:rPr>
                <w:rFonts w:cs="Arial"/>
              </w:rPr>
              <w:t xml:space="preserve">Student </w:t>
            </w:r>
            <w:r w:rsidR="00BA1D15" w:rsidRPr="00E779A0">
              <w:rPr>
                <w:rFonts w:cs="Arial"/>
              </w:rPr>
              <w:t>Program</w:t>
            </w:r>
            <w:r>
              <w:rPr>
                <w:rFonts w:cs="Arial"/>
              </w:rPr>
              <w:t>ming</w:t>
            </w:r>
          </w:p>
        </w:tc>
        <w:tc>
          <w:tcPr>
            <w:tcW w:w="3281" w:type="dxa"/>
            <w:shd w:val="clear" w:color="auto" w:fill="FFFF00"/>
          </w:tcPr>
          <w:p w:rsidR="00BA1D15" w:rsidRPr="00E779A0" w:rsidRDefault="00CF3586" w:rsidP="003E3275">
            <w:pPr>
              <w:widowControl/>
              <w:jc w:val="center"/>
              <w:rPr>
                <w:rFonts w:cs="Arial"/>
              </w:rPr>
            </w:pPr>
            <w:r>
              <w:rPr>
                <w:rFonts w:cs="Arial"/>
              </w:rPr>
              <w:t>CPS</w:t>
            </w:r>
            <w:r w:rsidR="00803E81">
              <w:rPr>
                <w:rFonts w:cs="Arial"/>
              </w:rPr>
              <w:t xml:space="preserve"> </w:t>
            </w:r>
            <w:r w:rsidR="00B75C17">
              <w:rPr>
                <w:rFonts w:cs="Arial"/>
              </w:rPr>
              <w:t>s</w:t>
            </w:r>
            <w:r w:rsidR="00BA1D15">
              <w:rPr>
                <w:rFonts w:cs="Arial"/>
              </w:rPr>
              <w:t>tudents</w:t>
            </w:r>
          </w:p>
        </w:tc>
        <w:tc>
          <w:tcPr>
            <w:tcW w:w="3192" w:type="dxa"/>
            <w:shd w:val="clear" w:color="auto" w:fill="FFFF00"/>
          </w:tcPr>
          <w:p w:rsidR="00BA1D15" w:rsidRPr="00E779A0" w:rsidRDefault="00BA1D15" w:rsidP="003E3275">
            <w:pPr>
              <w:widowControl/>
              <w:jc w:val="center"/>
              <w:rPr>
                <w:rFonts w:cs="Arial"/>
              </w:rPr>
            </w:pPr>
            <w:r>
              <w:rPr>
                <w:rFonts w:cs="Arial"/>
              </w:rPr>
              <w:t>Confident and competent learners</w:t>
            </w:r>
          </w:p>
        </w:tc>
      </w:tr>
      <w:tr w:rsidR="00BA1D15" w:rsidRPr="00E779A0" w:rsidTr="001F1AA0">
        <w:tc>
          <w:tcPr>
            <w:tcW w:w="3103" w:type="dxa"/>
            <w:shd w:val="clear" w:color="auto" w:fill="FFFF00"/>
          </w:tcPr>
          <w:p w:rsidR="00BA1D15" w:rsidRPr="00E779A0" w:rsidRDefault="00BA1D15" w:rsidP="003E3275">
            <w:pPr>
              <w:widowControl/>
              <w:rPr>
                <w:rFonts w:cs="Arial"/>
              </w:rPr>
            </w:pPr>
            <w:r w:rsidRPr="00E779A0">
              <w:rPr>
                <w:rFonts w:cs="Arial"/>
              </w:rPr>
              <w:t>Company Artists</w:t>
            </w:r>
          </w:p>
        </w:tc>
        <w:tc>
          <w:tcPr>
            <w:tcW w:w="3281" w:type="dxa"/>
            <w:shd w:val="clear" w:color="auto" w:fill="FFFF00"/>
          </w:tcPr>
          <w:p w:rsidR="00BA1D15" w:rsidRPr="00E779A0" w:rsidRDefault="00BA1D15" w:rsidP="003E3275">
            <w:pPr>
              <w:widowControl/>
              <w:jc w:val="center"/>
              <w:rPr>
                <w:rFonts w:cs="Arial"/>
              </w:rPr>
            </w:pPr>
            <w:r>
              <w:rPr>
                <w:rFonts w:cs="Arial"/>
              </w:rPr>
              <w:t xml:space="preserve">Core </w:t>
            </w:r>
            <w:r w:rsidR="00B75C17">
              <w:rPr>
                <w:rFonts w:cs="Arial"/>
              </w:rPr>
              <w:t>f</w:t>
            </w:r>
            <w:r>
              <w:rPr>
                <w:rFonts w:cs="Arial"/>
              </w:rPr>
              <w:t xml:space="preserve">amily of </w:t>
            </w:r>
            <w:r w:rsidR="00B75C17">
              <w:rPr>
                <w:rFonts w:cs="Arial"/>
              </w:rPr>
              <w:t>a</w:t>
            </w:r>
            <w:r>
              <w:rPr>
                <w:rFonts w:cs="Arial"/>
              </w:rPr>
              <w:t>rtists</w:t>
            </w:r>
          </w:p>
        </w:tc>
        <w:tc>
          <w:tcPr>
            <w:tcW w:w="3192" w:type="dxa"/>
            <w:shd w:val="clear" w:color="auto" w:fill="FFFF00"/>
          </w:tcPr>
          <w:p w:rsidR="00BA1D15" w:rsidRPr="00E779A0" w:rsidRDefault="00BA1D15" w:rsidP="003E3275">
            <w:pPr>
              <w:widowControl/>
              <w:jc w:val="center"/>
              <w:rPr>
                <w:rFonts w:cs="Arial"/>
              </w:rPr>
            </w:pPr>
            <w:r>
              <w:rPr>
                <w:rFonts w:cs="Arial"/>
              </w:rPr>
              <w:t xml:space="preserve">Perform more; </w:t>
            </w:r>
            <w:r>
              <w:rPr>
                <w:rFonts w:cs="Arial"/>
              </w:rPr>
              <w:br/>
            </w:r>
            <w:r w:rsidR="00DE172B">
              <w:rPr>
                <w:rFonts w:cs="Arial"/>
              </w:rPr>
              <w:t>c</w:t>
            </w:r>
            <w:r>
              <w:rPr>
                <w:rFonts w:cs="Arial"/>
              </w:rPr>
              <w:t xml:space="preserve">reate </w:t>
            </w:r>
            <w:r w:rsidR="00997955">
              <w:rPr>
                <w:rFonts w:cs="Arial"/>
              </w:rPr>
              <w:t>the theatre’s</w:t>
            </w:r>
            <w:r>
              <w:rPr>
                <w:rFonts w:cs="Arial"/>
              </w:rPr>
              <w:t xml:space="preserve"> future</w:t>
            </w:r>
          </w:p>
        </w:tc>
      </w:tr>
      <w:tr w:rsidR="00BA1D15" w:rsidRPr="00E779A0" w:rsidTr="001F1AA0">
        <w:tc>
          <w:tcPr>
            <w:tcW w:w="3103" w:type="dxa"/>
            <w:tcBorders>
              <w:bottom w:val="single" w:sz="4" w:space="0" w:color="auto"/>
            </w:tcBorders>
            <w:shd w:val="clear" w:color="auto" w:fill="FFFF00"/>
          </w:tcPr>
          <w:p w:rsidR="00BA1D15" w:rsidRPr="00E779A0" w:rsidRDefault="00BA1D15" w:rsidP="003E3275">
            <w:pPr>
              <w:widowControl/>
              <w:rPr>
                <w:rFonts w:cs="Arial"/>
              </w:rPr>
            </w:pPr>
            <w:r w:rsidRPr="00E779A0">
              <w:rPr>
                <w:rFonts w:cs="Arial"/>
              </w:rPr>
              <w:t xml:space="preserve">Research (Dramaturgy) </w:t>
            </w:r>
          </w:p>
        </w:tc>
        <w:tc>
          <w:tcPr>
            <w:tcW w:w="3281" w:type="dxa"/>
            <w:shd w:val="clear" w:color="auto" w:fill="FFFF00"/>
          </w:tcPr>
          <w:p w:rsidR="00BA1D15" w:rsidRPr="00E779A0" w:rsidRDefault="00BA1D15" w:rsidP="00997955">
            <w:pPr>
              <w:widowControl/>
              <w:jc w:val="center"/>
              <w:rPr>
                <w:rFonts w:cs="Arial"/>
              </w:rPr>
            </w:pPr>
            <w:r>
              <w:rPr>
                <w:rFonts w:cs="Arial"/>
              </w:rPr>
              <w:t xml:space="preserve">All </w:t>
            </w:r>
            <w:r w:rsidR="00B75C17">
              <w:rPr>
                <w:rFonts w:cs="Arial"/>
              </w:rPr>
              <w:t>c</w:t>
            </w:r>
            <w:r>
              <w:rPr>
                <w:rFonts w:cs="Arial"/>
              </w:rPr>
              <w:t>onstituents</w:t>
            </w:r>
          </w:p>
        </w:tc>
        <w:tc>
          <w:tcPr>
            <w:tcW w:w="3192" w:type="dxa"/>
            <w:shd w:val="clear" w:color="auto" w:fill="FFFF00"/>
          </w:tcPr>
          <w:p w:rsidR="00BA1D15" w:rsidRPr="00E779A0" w:rsidRDefault="00BA1D15" w:rsidP="003E3275">
            <w:pPr>
              <w:widowControl/>
              <w:jc w:val="center"/>
              <w:rPr>
                <w:rFonts w:cs="Arial"/>
              </w:rPr>
            </w:pPr>
            <w:r>
              <w:rPr>
                <w:rFonts w:cs="Arial"/>
              </w:rPr>
              <w:t>Ensure authentic experiences</w:t>
            </w:r>
          </w:p>
        </w:tc>
      </w:tr>
      <w:tr w:rsidR="00BA1D15" w:rsidRPr="00E779A0" w:rsidTr="001F1AA0">
        <w:tc>
          <w:tcPr>
            <w:tcW w:w="3103" w:type="dxa"/>
            <w:tcBorders>
              <w:top w:val="single" w:sz="4" w:space="0" w:color="auto"/>
              <w:left w:val="single" w:sz="4" w:space="0" w:color="auto"/>
              <w:bottom w:val="nil"/>
              <w:right w:val="single" w:sz="4" w:space="0" w:color="auto"/>
            </w:tcBorders>
            <w:shd w:val="clear" w:color="auto" w:fill="FFFF00"/>
          </w:tcPr>
          <w:p w:rsidR="00BA1D15" w:rsidRDefault="00BA1D15" w:rsidP="003E3275">
            <w:pPr>
              <w:widowControl/>
              <w:rPr>
                <w:rFonts w:cs="Arial"/>
              </w:rPr>
            </w:pPr>
            <w:r>
              <w:rPr>
                <w:rFonts w:cs="Arial"/>
              </w:rPr>
              <w:t>Resource Development</w:t>
            </w:r>
          </w:p>
          <w:p w:rsidR="00BA1D15" w:rsidRPr="00E779A0" w:rsidRDefault="00BA1D15" w:rsidP="003E3275">
            <w:pPr>
              <w:widowControl/>
              <w:jc w:val="right"/>
              <w:rPr>
                <w:rFonts w:cs="Arial"/>
              </w:rPr>
            </w:pPr>
            <w:r w:rsidRPr="00E779A0">
              <w:rPr>
                <w:rFonts w:cs="Arial"/>
              </w:rPr>
              <w:t xml:space="preserve">Annual Fund </w:t>
            </w:r>
          </w:p>
        </w:tc>
        <w:tc>
          <w:tcPr>
            <w:tcW w:w="3281" w:type="dxa"/>
            <w:tcBorders>
              <w:left w:val="single" w:sz="4" w:space="0" w:color="auto"/>
            </w:tcBorders>
            <w:shd w:val="clear" w:color="auto" w:fill="FFFF00"/>
          </w:tcPr>
          <w:p w:rsidR="00B23B6F" w:rsidRDefault="00B23B6F" w:rsidP="003E3275">
            <w:pPr>
              <w:widowControl/>
              <w:jc w:val="center"/>
              <w:rPr>
                <w:rFonts w:cs="Arial"/>
              </w:rPr>
            </w:pPr>
          </w:p>
          <w:p w:rsidR="00BA1D15" w:rsidRPr="00E779A0" w:rsidRDefault="00BA1D15" w:rsidP="003E3275">
            <w:pPr>
              <w:widowControl/>
              <w:jc w:val="center"/>
              <w:rPr>
                <w:rFonts w:cs="Arial"/>
              </w:rPr>
            </w:pPr>
            <w:r>
              <w:rPr>
                <w:rFonts w:cs="Arial"/>
              </w:rPr>
              <w:t xml:space="preserve">Individual </w:t>
            </w:r>
            <w:r w:rsidR="00B75C17">
              <w:rPr>
                <w:rFonts w:cs="Arial"/>
              </w:rPr>
              <w:t>d</w:t>
            </w:r>
            <w:r>
              <w:rPr>
                <w:rFonts w:cs="Arial"/>
              </w:rPr>
              <w:t>onors</w:t>
            </w:r>
          </w:p>
        </w:tc>
        <w:tc>
          <w:tcPr>
            <w:tcW w:w="3192" w:type="dxa"/>
            <w:shd w:val="clear" w:color="auto" w:fill="FFFF00"/>
          </w:tcPr>
          <w:p w:rsidR="00B23B6F" w:rsidRDefault="00B23B6F" w:rsidP="003E3275">
            <w:pPr>
              <w:widowControl/>
              <w:jc w:val="center"/>
              <w:rPr>
                <w:rFonts w:cs="Arial"/>
              </w:rPr>
            </w:pPr>
          </w:p>
          <w:p w:rsidR="00BA1D15" w:rsidRPr="00E779A0" w:rsidRDefault="00BA1D15" w:rsidP="003E3275">
            <w:pPr>
              <w:widowControl/>
              <w:jc w:val="center"/>
              <w:rPr>
                <w:rFonts w:cs="Arial"/>
              </w:rPr>
            </w:pPr>
            <w:r>
              <w:rPr>
                <w:rFonts w:cs="Arial"/>
              </w:rPr>
              <w:t xml:space="preserve">Feel generous; </w:t>
            </w:r>
            <w:r w:rsidR="00DE172B">
              <w:rPr>
                <w:rFonts w:cs="Arial"/>
              </w:rPr>
              <w:t>m</w:t>
            </w:r>
            <w:r>
              <w:rPr>
                <w:rFonts w:cs="Arial"/>
              </w:rPr>
              <w:t>ake history</w:t>
            </w:r>
          </w:p>
        </w:tc>
      </w:tr>
      <w:tr w:rsidR="00BA1D15" w:rsidRPr="00E779A0" w:rsidTr="001F1AA0">
        <w:tc>
          <w:tcPr>
            <w:tcW w:w="3103" w:type="dxa"/>
            <w:tcBorders>
              <w:top w:val="nil"/>
              <w:left w:val="single" w:sz="4" w:space="0" w:color="auto"/>
              <w:bottom w:val="nil"/>
              <w:right w:val="single" w:sz="4" w:space="0" w:color="auto"/>
            </w:tcBorders>
            <w:shd w:val="clear" w:color="auto" w:fill="FFFF00"/>
          </w:tcPr>
          <w:p w:rsidR="00BA1D15" w:rsidRPr="00E779A0" w:rsidRDefault="00BA1D15" w:rsidP="003E3275">
            <w:pPr>
              <w:widowControl/>
              <w:jc w:val="right"/>
              <w:rPr>
                <w:rFonts w:cs="Arial"/>
              </w:rPr>
            </w:pPr>
            <w:r w:rsidRPr="00E779A0">
              <w:rPr>
                <w:rFonts w:cs="Arial"/>
              </w:rPr>
              <w:t xml:space="preserve">Special Events </w:t>
            </w:r>
          </w:p>
        </w:tc>
        <w:tc>
          <w:tcPr>
            <w:tcW w:w="3281" w:type="dxa"/>
            <w:tcBorders>
              <w:left w:val="single" w:sz="4" w:space="0" w:color="auto"/>
            </w:tcBorders>
            <w:shd w:val="clear" w:color="auto" w:fill="FFFF00"/>
          </w:tcPr>
          <w:p w:rsidR="00BA1D15" w:rsidRPr="00E779A0" w:rsidRDefault="00BA1D15" w:rsidP="003E3275">
            <w:pPr>
              <w:widowControl/>
              <w:jc w:val="center"/>
              <w:rPr>
                <w:rFonts w:cs="Arial"/>
              </w:rPr>
            </w:pPr>
            <w:r>
              <w:rPr>
                <w:rFonts w:cs="Arial"/>
              </w:rPr>
              <w:t xml:space="preserve">Individual </w:t>
            </w:r>
            <w:r w:rsidR="00B75C17">
              <w:rPr>
                <w:rFonts w:cs="Arial"/>
              </w:rPr>
              <w:t>d</w:t>
            </w:r>
            <w:r>
              <w:rPr>
                <w:rFonts w:cs="Arial"/>
              </w:rPr>
              <w:t>onors</w:t>
            </w:r>
          </w:p>
        </w:tc>
        <w:tc>
          <w:tcPr>
            <w:tcW w:w="3192" w:type="dxa"/>
            <w:shd w:val="clear" w:color="auto" w:fill="FFFF00"/>
          </w:tcPr>
          <w:p w:rsidR="00BA1D15" w:rsidRPr="00E779A0" w:rsidRDefault="00BA1D15" w:rsidP="003E3275">
            <w:pPr>
              <w:widowControl/>
              <w:jc w:val="center"/>
              <w:rPr>
                <w:rFonts w:cs="Arial"/>
              </w:rPr>
            </w:pPr>
            <w:r>
              <w:rPr>
                <w:rFonts w:cs="Arial"/>
              </w:rPr>
              <w:t xml:space="preserve">Feel generous; </w:t>
            </w:r>
            <w:r w:rsidR="00DE172B">
              <w:rPr>
                <w:rFonts w:cs="Arial"/>
              </w:rPr>
              <w:t>m</w:t>
            </w:r>
            <w:r>
              <w:rPr>
                <w:rFonts w:cs="Arial"/>
              </w:rPr>
              <w:t>ake history</w:t>
            </w:r>
          </w:p>
        </w:tc>
      </w:tr>
      <w:tr w:rsidR="00BA1D15" w:rsidRPr="00E779A0" w:rsidTr="001F1AA0">
        <w:tc>
          <w:tcPr>
            <w:tcW w:w="3103" w:type="dxa"/>
            <w:tcBorders>
              <w:top w:val="nil"/>
              <w:left w:val="single" w:sz="4" w:space="0" w:color="auto"/>
              <w:bottom w:val="nil"/>
              <w:right w:val="single" w:sz="4" w:space="0" w:color="auto"/>
            </w:tcBorders>
            <w:shd w:val="clear" w:color="auto" w:fill="FFFF00"/>
          </w:tcPr>
          <w:p w:rsidR="00BA1D15" w:rsidRPr="00E779A0" w:rsidRDefault="00BA1D15" w:rsidP="003E3275">
            <w:pPr>
              <w:widowControl/>
              <w:jc w:val="right"/>
              <w:rPr>
                <w:rFonts w:cs="Arial"/>
              </w:rPr>
            </w:pPr>
            <w:r w:rsidRPr="00E779A0">
              <w:rPr>
                <w:rFonts w:cs="Arial"/>
              </w:rPr>
              <w:t xml:space="preserve">Sponsorship </w:t>
            </w:r>
          </w:p>
        </w:tc>
        <w:tc>
          <w:tcPr>
            <w:tcW w:w="3281" w:type="dxa"/>
            <w:tcBorders>
              <w:left w:val="single" w:sz="4" w:space="0" w:color="auto"/>
            </w:tcBorders>
            <w:shd w:val="clear" w:color="auto" w:fill="FFFF00"/>
          </w:tcPr>
          <w:p w:rsidR="00BA1D15" w:rsidRPr="00E779A0" w:rsidRDefault="00BA1D15" w:rsidP="003E3275">
            <w:pPr>
              <w:widowControl/>
              <w:jc w:val="center"/>
              <w:rPr>
                <w:rFonts w:cs="Arial"/>
              </w:rPr>
            </w:pPr>
            <w:r>
              <w:rPr>
                <w:rFonts w:cs="Arial"/>
              </w:rPr>
              <w:t xml:space="preserve">Corporate </w:t>
            </w:r>
            <w:r w:rsidR="00B75C17">
              <w:rPr>
                <w:rFonts w:cs="Arial"/>
              </w:rPr>
              <w:t>d</w:t>
            </w:r>
            <w:r>
              <w:rPr>
                <w:rFonts w:cs="Arial"/>
              </w:rPr>
              <w:t>onors</w:t>
            </w:r>
          </w:p>
        </w:tc>
        <w:tc>
          <w:tcPr>
            <w:tcW w:w="3192" w:type="dxa"/>
            <w:shd w:val="clear" w:color="auto" w:fill="FFFF00"/>
          </w:tcPr>
          <w:p w:rsidR="00BA1D15" w:rsidRPr="00E779A0" w:rsidRDefault="00BA1D15" w:rsidP="003E3275">
            <w:pPr>
              <w:widowControl/>
              <w:jc w:val="center"/>
              <w:rPr>
                <w:rFonts w:cs="Arial"/>
              </w:rPr>
            </w:pPr>
            <w:r>
              <w:rPr>
                <w:rFonts w:cs="Arial"/>
              </w:rPr>
              <w:t>Access potential customers</w:t>
            </w:r>
          </w:p>
        </w:tc>
      </w:tr>
      <w:tr w:rsidR="00BA1D15" w:rsidRPr="00E779A0" w:rsidTr="001F1AA0">
        <w:tc>
          <w:tcPr>
            <w:tcW w:w="3103" w:type="dxa"/>
            <w:tcBorders>
              <w:top w:val="nil"/>
              <w:left w:val="single" w:sz="4" w:space="0" w:color="auto"/>
              <w:bottom w:val="single" w:sz="4" w:space="0" w:color="auto"/>
              <w:right w:val="single" w:sz="4" w:space="0" w:color="auto"/>
            </w:tcBorders>
            <w:shd w:val="clear" w:color="auto" w:fill="FFFF00"/>
          </w:tcPr>
          <w:p w:rsidR="00BA1D15" w:rsidRPr="00E779A0" w:rsidRDefault="00BA1D15" w:rsidP="003E3275">
            <w:pPr>
              <w:widowControl/>
              <w:jc w:val="right"/>
              <w:rPr>
                <w:rFonts w:cs="Arial"/>
              </w:rPr>
            </w:pPr>
            <w:r>
              <w:rPr>
                <w:rFonts w:cs="Arial"/>
              </w:rPr>
              <w:t>Foundation Support</w:t>
            </w:r>
            <w:r w:rsidRPr="00E779A0">
              <w:rPr>
                <w:rFonts w:cs="Arial"/>
              </w:rPr>
              <w:t xml:space="preserve"> </w:t>
            </w:r>
          </w:p>
        </w:tc>
        <w:tc>
          <w:tcPr>
            <w:tcW w:w="3281" w:type="dxa"/>
            <w:tcBorders>
              <w:left w:val="single" w:sz="4" w:space="0" w:color="auto"/>
            </w:tcBorders>
            <w:shd w:val="clear" w:color="auto" w:fill="FFFF00"/>
          </w:tcPr>
          <w:p w:rsidR="00BA1D15" w:rsidRPr="00E779A0" w:rsidRDefault="00BA1D15" w:rsidP="003E3275">
            <w:pPr>
              <w:widowControl/>
              <w:jc w:val="center"/>
              <w:rPr>
                <w:rFonts w:cs="Arial"/>
              </w:rPr>
            </w:pPr>
            <w:r>
              <w:rPr>
                <w:rFonts w:cs="Arial"/>
              </w:rPr>
              <w:t>Foundations</w:t>
            </w:r>
          </w:p>
        </w:tc>
        <w:tc>
          <w:tcPr>
            <w:tcW w:w="3192" w:type="dxa"/>
            <w:shd w:val="clear" w:color="auto" w:fill="FFFF00"/>
          </w:tcPr>
          <w:p w:rsidR="00BA1D15" w:rsidRPr="00E779A0" w:rsidRDefault="00BA1D15" w:rsidP="003E3275">
            <w:pPr>
              <w:widowControl/>
              <w:jc w:val="center"/>
              <w:rPr>
                <w:rFonts w:cs="Arial"/>
              </w:rPr>
            </w:pPr>
            <w:r>
              <w:rPr>
                <w:rFonts w:cs="Arial"/>
              </w:rPr>
              <w:t>Fulfill mission</w:t>
            </w:r>
          </w:p>
        </w:tc>
      </w:tr>
    </w:tbl>
    <w:p w:rsidR="00BA1D15" w:rsidRPr="00D8667C" w:rsidRDefault="00BA1D15" w:rsidP="003E3275">
      <w:pPr>
        <w:widowControl/>
        <w:rPr>
          <w:rFonts w:cs="Arial"/>
        </w:rPr>
      </w:pPr>
    </w:p>
    <w:p w:rsidR="00BA1D15" w:rsidRPr="00D8667C" w:rsidRDefault="00BA1D15" w:rsidP="003E3275">
      <w:pPr>
        <w:pStyle w:val="Heading2"/>
        <w:widowControl/>
      </w:pPr>
      <w:bookmarkStart w:id="9" w:name="_Toc475040183"/>
      <w:r w:rsidRPr="00D8667C">
        <w:t xml:space="preserve">Success </w:t>
      </w:r>
      <w:r w:rsidRPr="0032736C">
        <w:rPr>
          <w:rStyle w:val="Heading4Char"/>
          <w:rFonts w:cs="Arial"/>
          <w:b/>
        </w:rPr>
        <w:t>M</w:t>
      </w:r>
      <w:r w:rsidRPr="00D8667C">
        <w:t>easu</w:t>
      </w:r>
      <w:r w:rsidRPr="00D8667C">
        <w:rPr>
          <w:rStyle w:val="Heading3Char"/>
          <w:rFonts w:cs="Arial"/>
        </w:rPr>
        <w:t>r</w:t>
      </w:r>
      <w:r w:rsidRPr="00D8667C">
        <w:t>es</w:t>
      </w:r>
      <w:bookmarkEnd w:id="9"/>
    </w:p>
    <w:p w:rsidR="00D96C3B" w:rsidRDefault="00D96C3B" w:rsidP="003E3275">
      <w:pPr>
        <w:widowControl/>
      </w:pPr>
      <w:bookmarkStart w:id="10" w:name="_Toc411086757"/>
    </w:p>
    <w:p w:rsidR="00BA1D15" w:rsidRDefault="00BA1D15" w:rsidP="003E3275">
      <w:pPr>
        <w:widowControl/>
      </w:pPr>
      <w:r w:rsidRPr="00E779A0">
        <w:t>Suc</w:t>
      </w:r>
      <w:r>
        <w:t xml:space="preserve">cess </w:t>
      </w:r>
      <w:r w:rsidR="001F1A53">
        <w:t>m</w:t>
      </w:r>
      <w:r>
        <w:t xml:space="preserve">easures allow </w:t>
      </w:r>
      <w:r w:rsidR="00997955">
        <w:t xml:space="preserve">the theatre </w:t>
      </w:r>
      <w:r>
        <w:t>to</w:t>
      </w:r>
      <w:r w:rsidRPr="00E779A0">
        <w:t xml:space="preserve"> track </w:t>
      </w:r>
      <w:r>
        <w:t>its financial health and the number of clients served by LOBs.</w:t>
      </w:r>
      <w:r w:rsidRPr="00E779A0">
        <w:t xml:space="preserve"> T</w:t>
      </w:r>
      <w:r w:rsidR="009C6088">
        <w:t xml:space="preserve">his information is </w:t>
      </w:r>
      <w:r>
        <w:t xml:space="preserve">found in </w:t>
      </w:r>
      <w:r w:rsidR="001B0584">
        <w:t>the organization’s</w:t>
      </w:r>
      <w:r w:rsidRPr="00E779A0">
        <w:t xml:space="preserve"> most recent 990s, its annual report, and as </w:t>
      </w:r>
      <w:r w:rsidR="00F24A61">
        <w:t xml:space="preserve">described </w:t>
      </w:r>
      <w:r w:rsidRPr="00E779A0">
        <w:t>by staff leadership.</w:t>
      </w:r>
      <w:bookmarkEnd w:id="10"/>
      <w:r w:rsidRPr="00E779A0">
        <w:t xml:space="preserve"> </w:t>
      </w:r>
    </w:p>
    <w:p w:rsidR="00BA1D15" w:rsidRDefault="00BA1D15" w:rsidP="003E3275">
      <w:pPr>
        <w:widowControl/>
        <w:rPr>
          <w:rFonts w:cs="Arial"/>
        </w:rPr>
      </w:pPr>
    </w:p>
    <w:p w:rsidR="00BA1D15" w:rsidRDefault="00BA1D15" w:rsidP="003E3275">
      <w:pPr>
        <w:widowControl/>
        <w:rPr>
          <w:rFonts w:cs="Arial"/>
        </w:rPr>
      </w:pPr>
      <w:r>
        <w:t xml:space="preserve">The chart below shows that </w:t>
      </w:r>
      <w:r w:rsidR="00997955">
        <w:t xml:space="preserve">the theatre </w:t>
      </w:r>
      <w:r>
        <w:t xml:space="preserve">outspent its revenue in 2013. Even so, the total margin was less than 1%. Furthermore, </w:t>
      </w:r>
      <w:r w:rsidR="00997955">
        <w:t xml:space="preserve">the organization’s </w:t>
      </w:r>
      <w:r>
        <w:t xml:space="preserve">assets exceed its liabilities and its working capital indicates that </w:t>
      </w:r>
      <w:r w:rsidR="00997955">
        <w:t xml:space="preserve">the business </w:t>
      </w:r>
      <w:r>
        <w:t xml:space="preserve">could sustain its current spending for a short period. </w:t>
      </w:r>
      <w:r w:rsidRPr="00E779A0">
        <w:rPr>
          <w:rFonts w:cs="Arial"/>
        </w:rPr>
        <w:t>Also tracke</w:t>
      </w:r>
      <w:r>
        <w:rPr>
          <w:rFonts w:cs="Arial"/>
        </w:rPr>
        <w:t xml:space="preserve">d in the chart are the LOBs </w:t>
      </w:r>
      <w:r w:rsidRPr="00E779A0">
        <w:rPr>
          <w:rFonts w:cs="Arial"/>
        </w:rPr>
        <w:t>and the nu</w:t>
      </w:r>
      <w:r>
        <w:rPr>
          <w:rFonts w:cs="Arial"/>
        </w:rPr>
        <w:t>mber of clients each line served in 2013</w:t>
      </w:r>
      <w:r w:rsidRPr="00E779A0">
        <w:rPr>
          <w:rFonts w:cs="Arial"/>
        </w:rPr>
        <w:t xml:space="preserve">. </w:t>
      </w:r>
      <w:r>
        <w:rPr>
          <w:rFonts w:cs="Arial"/>
        </w:rPr>
        <w:t xml:space="preserve">For a more detailed analysis of </w:t>
      </w:r>
      <w:r w:rsidR="00997955">
        <w:rPr>
          <w:rFonts w:cs="Arial"/>
        </w:rPr>
        <w:t xml:space="preserve">the theatre’s </w:t>
      </w:r>
      <w:r>
        <w:rPr>
          <w:rFonts w:cs="Arial"/>
        </w:rPr>
        <w:t>success measures, please see the Great Start Report.</w:t>
      </w:r>
    </w:p>
    <w:p w:rsidR="00BA1D15" w:rsidRDefault="00BA1D15" w:rsidP="003E3275">
      <w:pPr>
        <w:widowControl/>
        <w:rPr>
          <w:rFonts w:cs="Arial"/>
        </w:rPr>
      </w:pPr>
    </w:p>
    <w:tbl>
      <w:tblPr>
        <w:tblW w:w="9360" w:type="dxa"/>
        <w:jc w:val="center"/>
        <w:tblCellMar>
          <w:left w:w="43" w:type="dxa"/>
          <w:right w:w="43" w:type="dxa"/>
        </w:tblCellMar>
        <w:tblLook w:val="04A0" w:firstRow="1" w:lastRow="0" w:firstColumn="1" w:lastColumn="0" w:noHBand="0" w:noVBand="1"/>
      </w:tblPr>
      <w:tblGrid>
        <w:gridCol w:w="5445"/>
        <w:gridCol w:w="1305"/>
        <w:gridCol w:w="1305"/>
        <w:gridCol w:w="1305"/>
      </w:tblGrid>
      <w:tr w:rsidR="004A09C8" w:rsidRPr="004A09C8" w:rsidTr="00830AFD">
        <w:trPr>
          <w:jc w:val="center"/>
        </w:trPr>
        <w:tc>
          <w:tcPr>
            <w:tcW w:w="5445" w:type="dxa"/>
            <w:tcBorders>
              <w:top w:val="single" w:sz="4" w:space="0" w:color="auto"/>
              <w:left w:val="single" w:sz="4" w:space="0" w:color="auto"/>
              <w:bottom w:val="single" w:sz="4" w:space="0" w:color="auto"/>
              <w:right w:val="nil"/>
            </w:tcBorders>
            <w:shd w:val="clear" w:color="auto" w:fill="D9D9D9" w:themeFill="background1" w:themeFillShade="D9"/>
            <w:hideMark/>
          </w:tcPr>
          <w:p w:rsidR="004A09C8" w:rsidRPr="004A09C8" w:rsidRDefault="004A09C8" w:rsidP="00830AFD">
            <w:pPr>
              <w:widowControl/>
              <w:rPr>
                <w:rFonts w:cs="Arial"/>
              </w:rPr>
            </w:pPr>
            <w:r w:rsidRPr="004A09C8">
              <w:rPr>
                <w:rFonts w:cs="Arial"/>
                <w:b/>
                <w:bCs/>
              </w:rPr>
              <w:t xml:space="preserve">Mission Success Measures </w:t>
            </w:r>
            <w:r w:rsidRPr="004A09C8">
              <w:rPr>
                <w:rFonts w:cs="Arial"/>
              </w:rPr>
              <w:t>($ in thousands)</w:t>
            </w:r>
          </w:p>
        </w:tc>
        <w:tc>
          <w:tcPr>
            <w:tcW w:w="1305" w:type="dxa"/>
            <w:tcBorders>
              <w:top w:val="single" w:sz="4" w:space="0" w:color="auto"/>
              <w:left w:val="nil"/>
              <w:bottom w:val="single" w:sz="4" w:space="0" w:color="auto"/>
              <w:right w:val="nil"/>
            </w:tcBorders>
            <w:shd w:val="clear" w:color="auto" w:fill="D9D9D9" w:themeFill="background1" w:themeFillShade="D9"/>
            <w:hideMark/>
          </w:tcPr>
          <w:p w:rsidR="004A09C8" w:rsidRPr="004A09C8" w:rsidRDefault="004A09C8" w:rsidP="004A09C8">
            <w:pPr>
              <w:widowControl/>
              <w:jc w:val="right"/>
              <w:rPr>
                <w:rFonts w:cs="Arial"/>
                <w:bCs/>
                <w:color w:val="000000"/>
              </w:rPr>
            </w:pPr>
            <w:r w:rsidRPr="004A09C8">
              <w:rPr>
                <w:rFonts w:cs="Arial"/>
                <w:bCs/>
                <w:color w:val="000000"/>
              </w:rPr>
              <w:t>FYE 2011</w:t>
            </w:r>
          </w:p>
        </w:tc>
        <w:tc>
          <w:tcPr>
            <w:tcW w:w="1305" w:type="dxa"/>
            <w:tcBorders>
              <w:top w:val="single" w:sz="4" w:space="0" w:color="auto"/>
              <w:left w:val="nil"/>
              <w:bottom w:val="single" w:sz="4" w:space="0" w:color="auto"/>
              <w:right w:val="nil"/>
            </w:tcBorders>
            <w:shd w:val="clear" w:color="auto" w:fill="D9D9D9" w:themeFill="background1" w:themeFillShade="D9"/>
            <w:hideMark/>
          </w:tcPr>
          <w:p w:rsidR="004A09C8" w:rsidRPr="004A09C8" w:rsidRDefault="004A09C8" w:rsidP="004A09C8">
            <w:pPr>
              <w:widowControl/>
              <w:jc w:val="right"/>
              <w:rPr>
                <w:rFonts w:cs="Arial"/>
                <w:bCs/>
                <w:color w:val="000000"/>
              </w:rPr>
            </w:pPr>
            <w:r w:rsidRPr="004A09C8">
              <w:rPr>
                <w:rFonts w:cs="Arial"/>
                <w:bCs/>
                <w:color w:val="000000"/>
              </w:rPr>
              <w:t>FYE 2012</w:t>
            </w: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hideMark/>
          </w:tcPr>
          <w:p w:rsidR="004A09C8" w:rsidRPr="004A09C8" w:rsidRDefault="004A09C8" w:rsidP="004A09C8">
            <w:pPr>
              <w:widowControl/>
              <w:jc w:val="right"/>
              <w:rPr>
                <w:rFonts w:cs="Arial"/>
                <w:bCs/>
                <w:color w:val="000000"/>
              </w:rPr>
            </w:pPr>
            <w:r w:rsidRPr="004A09C8">
              <w:rPr>
                <w:rFonts w:cs="Arial"/>
                <w:bCs/>
                <w:color w:val="000000"/>
              </w:rPr>
              <w:t>FYE 2013</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b/>
                <w:bCs/>
              </w:rPr>
              <w:t>Profit &amp; Loss</w:t>
            </w:r>
            <w:r w:rsidRPr="004A09C8">
              <w:rPr>
                <w:rFonts w:cs="Arial"/>
              </w:rPr>
              <w:t>: Contributed Revenue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rPr>
            </w:pPr>
            <w:r w:rsidRPr="004A09C8">
              <w:rPr>
                <w:rFonts w:cs="Arial"/>
              </w:rPr>
              <w:t>490</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rPr>
            </w:pPr>
            <w:r w:rsidRPr="004A09C8">
              <w:rPr>
                <w:rFonts w:cs="Arial"/>
              </w:rPr>
              <w:t>513</w:t>
            </w: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512</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rPr>
              <w:t>Non-contributed Revenue $</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657</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835</w:t>
            </w: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849</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rPr>
              <w:t>Total Revenue $</w:t>
            </w:r>
          </w:p>
        </w:tc>
        <w:tc>
          <w:tcPr>
            <w:tcW w:w="1305" w:type="dxa"/>
            <w:tcBorders>
              <w:top w:val="nil"/>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1,148</w:t>
            </w:r>
          </w:p>
        </w:tc>
        <w:tc>
          <w:tcPr>
            <w:tcW w:w="1305" w:type="dxa"/>
            <w:tcBorders>
              <w:top w:val="nil"/>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1,348</w:t>
            </w:r>
          </w:p>
        </w:tc>
        <w:tc>
          <w:tcPr>
            <w:tcW w:w="1305" w:type="dxa"/>
            <w:tcBorders>
              <w:top w:val="nil"/>
              <w:left w:val="nil"/>
              <w:bottom w:val="single" w:sz="4" w:space="0" w:color="auto"/>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1,361</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rPr>
              <w:t>Total Expenses $</w:t>
            </w:r>
          </w:p>
        </w:tc>
        <w:tc>
          <w:tcPr>
            <w:tcW w:w="1305" w:type="dxa"/>
            <w:tcBorders>
              <w:top w:val="nil"/>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1,055</w:t>
            </w:r>
          </w:p>
        </w:tc>
        <w:tc>
          <w:tcPr>
            <w:tcW w:w="1305" w:type="dxa"/>
            <w:tcBorders>
              <w:top w:val="nil"/>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1,270</w:t>
            </w:r>
          </w:p>
        </w:tc>
        <w:tc>
          <w:tcPr>
            <w:tcW w:w="1305" w:type="dxa"/>
            <w:tcBorders>
              <w:top w:val="nil"/>
              <w:left w:val="nil"/>
              <w:bottom w:val="single" w:sz="4" w:space="0" w:color="auto"/>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1,372</w:t>
            </w:r>
          </w:p>
        </w:tc>
      </w:tr>
      <w:tr w:rsidR="004A09C8" w:rsidRPr="004A09C8" w:rsidTr="00830AFD">
        <w:trPr>
          <w:jc w:val="center"/>
        </w:trPr>
        <w:tc>
          <w:tcPr>
            <w:tcW w:w="5445" w:type="dxa"/>
            <w:tcBorders>
              <w:top w:val="nil"/>
              <w:left w:val="single" w:sz="4" w:space="0" w:color="auto"/>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Revenue less Expenses $</w:t>
            </w:r>
          </w:p>
        </w:tc>
        <w:tc>
          <w:tcPr>
            <w:tcW w:w="1305" w:type="dxa"/>
            <w:tcBorders>
              <w:top w:val="nil"/>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93</w:t>
            </w:r>
          </w:p>
        </w:tc>
        <w:tc>
          <w:tcPr>
            <w:tcW w:w="1305" w:type="dxa"/>
            <w:tcBorders>
              <w:top w:val="nil"/>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78</w:t>
            </w:r>
          </w:p>
        </w:tc>
        <w:tc>
          <w:tcPr>
            <w:tcW w:w="1305" w:type="dxa"/>
            <w:tcBorders>
              <w:top w:val="nil"/>
              <w:left w:val="nil"/>
              <w:bottom w:val="single" w:sz="4" w:space="0" w:color="auto"/>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color w:val="FF0000"/>
              </w:rPr>
              <w:t>(11)</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b/>
                <w:bCs/>
              </w:rPr>
              <w:t>Balance Sheet</w:t>
            </w:r>
            <w:r w:rsidRPr="004A09C8">
              <w:rPr>
                <w:rFonts w:cs="Arial"/>
              </w:rPr>
              <w:t>: Assets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rPr>
            </w:pPr>
            <w:r w:rsidRPr="004A09C8">
              <w:rPr>
                <w:rFonts w:cs="Arial"/>
              </w:rPr>
              <w:t>911</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rPr>
            </w:pPr>
            <w:r w:rsidRPr="004A09C8">
              <w:rPr>
                <w:rFonts w:cs="Arial"/>
              </w:rPr>
              <w:t>1,065</w:t>
            </w: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1,053</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rPr>
              <w:t>Liabilities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rPr>
            </w:pPr>
            <w:r w:rsidRPr="004A09C8">
              <w:rPr>
                <w:rFonts w:cs="Arial"/>
              </w:rPr>
              <w:t>346</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rPr>
            </w:pPr>
            <w:r w:rsidRPr="004A09C8">
              <w:rPr>
                <w:rFonts w:cs="Arial"/>
              </w:rPr>
              <w:t>421</w:t>
            </w: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420</w:t>
            </w:r>
          </w:p>
        </w:tc>
      </w:tr>
      <w:tr w:rsidR="004A09C8" w:rsidRPr="004A09C8" w:rsidTr="00830AFD">
        <w:trPr>
          <w:jc w:val="center"/>
        </w:trPr>
        <w:tc>
          <w:tcPr>
            <w:tcW w:w="5445" w:type="dxa"/>
            <w:tcBorders>
              <w:top w:val="nil"/>
              <w:left w:val="single" w:sz="4" w:space="0" w:color="auto"/>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Net Assets $</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566</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4A09C8">
            <w:pPr>
              <w:widowControl/>
              <w:jc w:val="right"/>
              <w:rPr>
                <w:rFonts w:cs="Arial"/>
              </w:rPr>
            </w:pPr>
            <w:r w:rsidRPr="004A09C8">
              <w:rPr>
                <w:rFonts w:cs="Arial"/>
              </w:rPr>
              <w:t>644</w:t>
            </w: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4A09C8" w:rsidRPr="004A09C8" w:rsidRDefault="004A09C8" w:rsidP="004A09C8">
            <w:pPr>
              <w:widowControl/>
              <w:jc w:val="right"/>
              <w:rPr>
                <w:rFonts w:cs="Arial"/>
              </w:rPr>
            </w:pPr>
            <w:r w:rsidRPr="004A09C8">
              <w:rPr>
                <w:rFonts w:cs="Arial"/>
              </w:rPr>
              <w:t>633</w:t>
            </w:r>
          </w:p>
        </w:tc>
      </w:tr>
      <w:tr w:rsidR="004A09C8" w:rsidRPr="004A09C8" w:rsidTr="00830AFD">
        <w:trPr>
          <w:jc w:val="center"/>
        </w:trPr>
        <w:tc>
          <w:tcPr>
            <w:tcW w:w="5445" w:type="dxa"/>
            <w:tcBorders>
              <w:top w:val="single" w:sz="4" w:space="0" w:color="auto"/>
              <w:left w:val="single" w:sz="4" w:space="0" w:color="auto"/>
              <w:bottom w:val="nil"/>
              <w:right w:val="nil"/>
            </w:tcBorders>
            <w:shd w:val="clear" w:color="auto" w:fill="auto"/>
            <w:hideMark/>
          </w:tcPr>
          <w:p w:rsidR="004A09C8" w:rsidRPr="004A09C8" w:rsidRDefault="004A09C8" w:rsidP="00830AFD">
            <w:pPr>
              <w:widowControl/>
              <w:jc w:val="right"/>
              <w:rPr>
                <w:rFonts w:cs="Arial"/>
              </w:rPr>
            </w:pPr>
            <w:r w:rsidRPr="004A09C8">
              <w:rPr>
                <w:rFonts w:cs="Arial"/>
                <w:b/>
                <w:bCs/>
              </w:rPr>
              <w:lastRenderedPageBreak/>
              <w:t>Capital Structure</w:t>
            </w:r>
            <w:r w:rsidRPr="004A09C8">
              <w:rPr>
                <w:rFonts w:cs="Arial"/>
              </w:rPr>
              <w:t>:</w:t>
            </w:r>
            <w:r w:rsidR="00830AFD" w:rsidRPr="00332E75">
              <w:rPr>
                <w:rStyle w:val="FootnoteReference"/>
                <w:rFonts w:cs="Arial"/>
              </w:rPr>
              <w:footnoteReference w:id="2"/>
            </w:r>
            <w:r w:rsidR="00423EC5" w:rsidRPr="00332E75">
              <w:rPr>
                <w:rStyle w:val="FootnoteReference"/>
                <w:rFonts w:cs="Arial"/>
              </w:rPr>
              <w:t xml:space="preserve"> </w:t>
            </w:r>
            <w:r w:rsidRPr="004A09C8">
              <w:rPr>
                <w:rFonts w:cs="Arial"/>
              </w:rPr>
              <w:t xml:space="preserve">Total Margin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 xml:space="preserve">0.08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 xml:space="preserve">0.06 </w:t>
            </w: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4A09C8" w:rsidRPr="004A09C8" w:rsidRDefault="004A09C8" w:rsidP="004A09C8">
            <w:pPr>
              <w:widowControl/>
              <w:jc w:val="right"/>
              <w:rPr>
                <w:rFonts w:cs="Arial"/>
                <w:color w:val="000000"/>
              </w:rPr>
            </w:pPr>
            <w:r w:rsidRPr="004A09C8">
              <w:rPr>
                <w:rFonts w:cs="Arial"/>
                <w:color w:val="FF0000"/>
              </w:rPr>
              <w:t>(0.01)</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4A09C8">
            <w:pPr>
              <w:widowControl/>
              <w:jc w:val="right"/>
              <w:rPr>
                <w:rFonts w:cs="Arial"/>
              </w:rPr>
            </w:pPr>
            <w:r w:rsidRPr="004A09C8">
              <w:rPr>
                <w:rFonts w:cs="Arial"/>
              </w:rPr>
              <w:t>Current Ratio</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 xml:space="preserve">2.1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 xml:space="preserve">2.1 </w:t>
            </w: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 xml:space="preserve">2.1 </w:t>
            </w:r>
          </w:p>
        </w:tc>
      </w:tr>
      <w:tr w:rsidR="004A09C8" w:rsidRPr="004A09C8" w:rsidTr="00830AFD">
        <w:trPr>
          <w:jc w:val="center"/>
        </w:trPr>
        <w:tc>
          <w:tcPr>
            <w:tcW w:w="5445" w:type="dxa"/>
            <w:tcBorders>
              <w:top w:val="nil"/>
              <w:left w:val="single" w:sz="4" w:space="0" w:color="auto"/>
              <w:bottom w:val="nil"/>
              <w:right w:val="nil"/>
            </w:tcBorders>
            <w:shd w:val="clear" w:color="auto" w:fill="auto"/>
            <w:noWrap/>
            <w:hideMark/>
          </w:tcPr>
          <w:p w:rsidR="004A09C8" w:rsidRPr="004A09C8" w:rsidRDefault="004A09C8" w:rsidP="004A09C8">
            <w:pPr>
              <w:widowControl/>
              <w:jc w:val="right"/>
              <w:rPr>
                <w:rFonts w:cs="Arial"/>
              </w:rPr>
            </w:pPr>
            <w:r w:rsidRPr="004A09C8">
              <w:rPr>
                <w:rFonts w:cs="Arial"/>
              </w:rPr>
              <w:t>Working Capital</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391</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482</w:t>
            </w: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480</w:t>
            </w:r>
          </w:p>
        </w:tc>
      </w:tr>
      <w:tr w:rsidR="004A09C8" w:rsidRPr="004A09C8" w:rsidTr="00830AFD">
        <w:trPr>
          <w:jc w:val="center"/>
        </w:trPr>
        <w:tc>
          <w:tcPr>
            <w:tcW w:w="5445" w:type="dxa"/>
            <w:tcBorders>
              <w:top w:val="nil"/>
              <w:left w:val="single" w:sz="4" w:space="0" w:color="auto"/>
              <w:bottom w:val="single" w:sz="4" w:space="0" w:color="auto"/>
              <w:right w:val="nil"/>
            </w:tcBorders>
            <w:shd w:val="clear" w:color="auto" w:fill="auto"/>
            <w:noWrap/>
            <w:hideMark/>
          </w:tcPr>
          <w:p w:rsidR="004A09C8" w:rsidRPr="004A09C8" w:rsidRDefault="004A09C8" w:rsidP="004A09C8">
            <w:pPr>
              <w:widowControl/>
              <w:jc w:val="right"/>
              <w:rPr>
                <w:rFonts w:cs="Arial"/>
              </w:rPr>
            </w:pPr>
            <w:r w:rsidRPr="004A09C8">
              <w:rPr>
                <w:rFonts w:cs="Arial"/>
              </w:rPr>
              <w:t>Operating Reserves</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335</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395</w:t>
            </w: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4A09C8" w:rsidRPr="004A09C8" w:rsidRDefault="004A09C8" w:rsidP="004A09C8">
            <w:pPr>
              <w:widowControl/>
              <w:jc w:val="right"/>
              <w:rPr>
                <w:rFonts w:cs="Arial"/>
                <w:color w:val="000000"/>
              </w:rPr>
            </w:pPr>
            <w:r w:rsidRPr="004A09C8">
              <w:rPr>
                <w:rFonts w:cs="Arial"/>
                <w:color w:val="000000"/>
              </w:rPr>
              <w:t>380</w:t>
            </w:r>
          </w:p>
        </w:tc>
      </w:tr>
      <w:tr w:rsidR="00BF0661" w:rsidRPr="004A09C8" w:rsidTr="00830AFD">
        <w:trPr>
          <w:jc w:val="center"/>
        </w:trPr>
        <w:tc>
          <w:tcPr>
            <w:tcW w:w="5445" w:type="dxa"/>
            <w:tcBorders>
              <w:top w:val="single" w:sz="4" w:space="0" w:color="auto"/>
              <w:left w:val="single" w:sz="4" w:space="0" w:color="auto"/>
              <w:bottom w:val="nil"/>
              <w:right w:val="nil"/>
            </w:tcBorders>
            <w:shd w:val="clear" w:color="auto" w:fill="D9D9D9" w:themeFill="background1" w:themeFillShade="D9"/>
            <w:hideMark/>
          </w:tcPr>
          <w:p w:rsidR="00BF0661" w:rsidRPr="004A09C8" w:rsidRDefault="00BF0661" w:rsidP="00BF0661">
            <w:pPr>
              <w:widowControl/>
              <w:rPr>
                <w:rFonts w:cs="Arial"/>
              </w:rPr>
            </w:pPr>
            <w:r w:rsidRPr="004A09C8">
              <w:rPr>
                <w:rFonts w:cs="Arial"/>
                <w:b/>
              </w:rPr>
              <w:t>Lines of Business</w:t>
            </w:r>
          </w:p>
        </w:tc>
        <w:tc>
          <w:tcPr>
            <w:tcW w:w="1305" w:type="dxa"/>
            <w:tcBorders>
              <w:top w:val="single" w:sz="4" w:space="0" w:color="auto"/>
              <w:left w:val="nil"/>
              <w:bottom w:val="single" w:sz="2" w:space="0" w:color="D9D9D9" w:themeColor="background1" w:themeShade="D9"/>
              <w:right w:val="nil"/>
            </w:tcBorders>
            <w:shd w:val="clear" w:color="auto" w:fill="D9D9D9" w:themeFill="background1" w:themeFillShade="D9"/>
            <w:hideMark/>
          </w:tcPr>
          <w:p w:rsidR="00BF0661" w:rsidRPr="004A09C8" w:rsidRDefault="00BF0661" w:rsidP="00BF0661">
            <w:pPr>
              <w:widowControl/>
              <w:jc w:val="right"/>
              <w:rPr>
                <w:rFonts w:cs="Arial"/>
                <w:bCs/>
                <w:color w:val="000000"/>
              </w:rPr>
            </w:pPr>
            <w:r w:rsidRPr="004A09C8">
              <w:rPr>
                <w:rFonts w:cs="Arial"/>
                <w:bCs/>
                <w:color w:val="000000"/>
              </w:rPr>
              <w:t>FYE 2011</w:t>
            </w:r>
          </w:p>
        </w:tc>
        <w:tc>
          <w:tcPr>
            <w:tcW w:w="1305" w:type="dxa"/>
            <w:tcBorders>
              <w:top w:val="single" w:sz="4" w:space="0" w:color="auto"/>
              <w:left w:val="nil"/>
              <w:bottom w:val="single" w:sz="2" w:space="0" w:color="D9D9D9" w:themeColor="background1" w:themeShade="D9"/>
              <w:right w:val="nil"/>
            </w:tcBorders>
            <w:shd w:val="clear" w:color="auto" w:fill="D9D9D9" w:themeFill="background1" w:themeFillShade="D9"/>
            <w:hideMark/>
          </w:tcPr>
          <w:p w:rsidR="00BF0661" w:rsidRPr="004A09C8" w:rsidRDefault="00BF0661" w:rsidP="00BF0661">
            <w:pPr>
              <w:widowControl/>
              <w:jc w:val="right"/>
              <w:rPr>
                <w:rFonts w:cs="Arial"/>
                <w:bCs/>
                <w:color w:val="000000"/>
              </w:rPr>
            </w:pPr>
            <w:r w:rsidRPr="004A09C8">
              <w:rPr>
                <w:rFonts w:cs="Arial"/>
                <w:bCs/>
                <w:color w:val="000000"/>
              </w:rPr>
              <w:t>FYE 2012</w:t>
            </w:r>
          </w:p>
        </w:tc>
        <w:tc>
          <w:tcPr>
            <w:tcW w:w="1305" w:type="dxa"/>
            <w:tcBorders>
              <w:top w:val="single" w:sz="4" w:space="0" w:color="auto"/>
              <w:left w:val="nil"/>
              <w:bottom w:val="single" w:sz="2" w:space="0" w:color="D9D9D9" w:themeColor="background1" w:themeShade="D9"/>
              <w:right w:val="single" w:sz="4" w:space="0" w:color="auto"/>
            </w:tcBorders>
            <w:shd w:val="clear" w:color="auto" w:fill="D9D9D9" w:themeFill="background1" w:themeFillShade="D9"/>
            <w:hideMark/>
          </w:tcPr>
          <w:p w:rsidR="00BF0661" w:rsidRPr="004A09C8" w:rsidRDefault="00BF0661" w:rsidP="00BF0661">
            <w:pPr>
              <w:widowControl/>
              <w:jc w:val="right"/>
              <w:rPr>
                <w:rFonts w:cs="Arial"/>
                <w:bCs/>
                <w:color w:val="000000"/>
              </w:rPr>
            </w:pPr>
            <w:r w:rsidRPr="004A09C8">
              <w:rPr>
                <w:rFonts w:cs="Arial"/>
                <w:bCs/>
                <w:color w:val="000000"/>
              </w:rPr>
              <w:t>FYE 2013</w:t>
            </w:r>
          </w:p>
        </w:tc>
      </w:tr>
      <w:tr w:rsidR="00BF0661" w:rsidRPr="004A09C8" w:rsidTr="00830AFD">
        <w:trPr>
          <w:jc w:val="center"/>
        </w:trPr>
        <w:tc>
          <w:tcPr>
            <w:tcW w:w="5445" w:type="dxa"/>
            <w:tcBorders>
              <w:top w:val="single" w:sz="4" w:space="0" w:color="auto"/>
              <w:left w:val="single" w:sz="4" w:space="0" w:color="auto"/>
              <w:bottom w:val="nil"/>
              <w:right w:val="nil"/>
            </w:tcBorders>
            <w:shd w:val="clear" w:color="auto" w:fill="auto"/>
          </w:tcPr>
          <w:p w:rsidR="00BF0661" w:rsidRPr="004A09C8" w:rsidRDefault="00BF0661" w:rsidP="00BF0661">
            <w:pPr>
              <w:widowControl/>
              <w:jc w:val="right"/>
              <w:rPr>
                <w:rFonts w:cs="Arial"/>
                <w:b/>
              </w:rPr>
            </w:pPr>
            <w:r w:rsidRPr="004A09C8">
              <w:rPr>
                <w:rFonts w:cs="Arial"/>
              </w:rPr>
              <w:t>Total Clients #</w:t>
            </w:r>
          </w:p>
        </w:tc>
        <w:tc>
          <w:tcPr>
            <w:tcW w:w="1305" w:type="dxa"/>
            <w:tcBorders>
              <w:top w:val="single" w:sz="4" w:space="0" w:color="auto"/>
              <w:left w:val="nil"/>
              <w:bottom w:val="single" w:sz="2" w:space="0" w:color="D9D9D9" w:themeColor="background1" w:themeShade="D9"/>
              <w:right w:val="nil"/>
            </w:tcBorders>
            <w:shd w:val="clear" w:color="auto" w:fill="auto"/>
          </w:tcPr>
          <w:p w:rsidR="00BF0661" w:rsidRPr="004A09C8" w:rsidRDefault="00BF0661" w:rsidP="00BF0661">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tcPr>
          <w:p w:rsidR="00BF0661" w:rsidRPr="004A09C8" w:rsidRDefault="00BF0661" w:rsidP="00BF0661">
            <w:pPr>
              <w:widowControl/>
              <w:jc w:val="right"/>
              <w:rPr>
                <w:rFonts w:ascii="Times New Roman" w:hAnsi="Times New Roman"/>
                <w:sz w:val="20"/>
                <w:szCs w:val="20"/>
              </w:rPr>
            </w:pPr>
          </w:p>
        </w:tc>
        <w:tc>
          <w:tcPr>
            <w:tcW w:w="1305" w:type="dxa"/>
            <w:tcBorders>
              <w:top w:val="single" w:sz="4" w:space="0" w:color="auto"/>
              <w:left w:val="nil"/>
              <w:bottom w:val="single" w:sz="2" w:space="0" w:color="D9D9D9" w:themeColor="background1" w:themeShade="D9"/>
              <w:right w:val="single" w:sz="4" w:space="0" w:color="auto"/>
            </w:tcBorders>
            <w:shd w:val="clear" w:color="auto" w:fill="auto"/>
          </w:tcPr>
          <w:p w:rsidR="00BF0661" w:rsidRPr="004A09C8" w:rsidRDefault="00BF0661" w:rsidP="00BF0661">
            <w:pPr>
              <w:widowControl/>
              <w:jc w:val="right"/>
              <w:rPr>
                <w:rFonts w:cs="Arial"/>
              </w:rPr>
            </w:pPr>
            <w:r w:rsidRPr="004A09C8">
              <w:rPr>
                <w:rFonts w:cs="Arial"/>
              </w:rPr>
              <w:t>59,211</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Pr>
                <w:rFonts w:cs="Arial"/>
              </w:rPr>
              <w:t>Annual Season of 4 Plays</w:t>
            </w:r>
            <w:r w:rsidRPr="004A09C8">
              <w:rPr>
                <w:rFonts w:cs="Arial"/>
              </w:rPr>
              <w:t xml:space="preserve">: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rPr>
            </w:pPr>
            <w:r w:rsidRPr="004A09C8">
              <w:rPr>
                <w:rFonts w:cs="Arial"/>
              </w:rPr>
              <w:t>19,000</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Pr>
                <w:rFonts w:cs="Arial"/>
              </w:rPr>
              <w:t>Subscribers</w:t>
            </w:r>
            <w:r w:rsidRPr="004A09C8">
              <w:rPr>
                <w:rFonts w:cs="Arial"/>
              </w:rPr>
              <w:t xml:space="preserve">: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rPr>
            </w:pPr>
            <w:r w:rsidRPr="004A09C8">
              <w:rPr>
                <w:rFonts w:cs="Arial"/>
              </w:rPr>
              <w:t>5,000</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Pr>
                <w:rFonts w:cs="Arial"/>
              </w:rPr>
              <w:t>Young Audiences Program</w:t>
            </w:r>
            <w:r w:rsidRPr="004A09C8">
              <w:rPr>
                <w:rFonts w:cs="Arial"/>
              </w:rPr>
              <w:t xml:space="preserve">: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rPr>
            </w:pPr>
            <w:r w:rsidRPr="004A09C8">
              <w:rPr>
                <w:rFonts w:cs="Arial"/>
              </w:rPr>
              <w:t>6,500</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Pr>
                <w:rFonts w:cs="Arial"/>
              </w:rPr>
              <w:t xml:space="preserve">New Work </w:t>
            </w:r>
            <w:r w:rsidRPr="004A09C8">
              <w:rPr>
                <w:rFonts w:cs="Arial"/>
              </w:rPr>
              <w:t xml:space="preserve">Reading Series: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rPr>
            </w:pPr>
            <w:r w:rsidRPr="004A09C8">
              <w:rPr>
                <w:rFonts w:cs="Arial"/>
              </w:rPr>
              <w:t>800</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Pr>
                <w:rFonts w:cs="Arial"/>
              </w:rPr>
              <w:t xml:space="preserve">Student </w:t>
            </w:r>
            <w:r w:rsidRPr="00E779A0">
              <w:rPr>
                <w:rFonts w:cs="Arial"/>
              </w:rPr>
              <w:t>Program</w:t>
            </w:r>
            <w:r>
              <w:rPr>
                <w:rFonts w:cs="Arial"/>
              </w:rPr>
              <w:t>ming</w:t>
            </w:r>
            <w:r w:rsidRPr="004A09C8">
              <w:rPr>
                <w:rFonts w:cs="Arial"/>
              </w:rPr>
              <w:t xml:space="preserve">: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rPr>
            </w:pPr>
            <w:r w:rsidRPr="004A09C8">
              <w:rPr>
                <w:rFonts w:cs="Arial"/>
              </w:rPr>
              <w:t>750</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Scholar Program: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rPr>
            </w:pPr>
            <w:r w:rsidRPr="004A09C8">
              <w:rPr>
                <w:rFonts w:cs="Arial"/>
              </w:rPr>
              <w:t>400</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Company Artists: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color w:val="000000"/>
              </w:rPr>
            </w:pPr>
            <w:r w:rsidRPr="004A09C8">
              <w:rPr>
                <w:rFonts w:cs="Arial"/>
                <w:color w:val="000000"/>
              </w:rPr>
              <w:t xml:space="preserve">40 </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Research (Dramaturgy):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color w:val="000000"/>
              </w:rPr>
            </w:pPr>
            <w:r w:rsidRPr="004A09C8">
              <w:rPr>
                <w:rFonts w:cs="Arial"/>
                <w:color w:val="000000"/>
              </w:rPr>
              <w:t xml:space="preserve">25,600 </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Annual Fund: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color w:val="000000"/>
              </w:rPr>
            </w:pPr>
            <w:r w:rsidRPr="004A09C8">
              <w:rPr>
                <w:rFonts w:cs="Arial"/>
                <w:color w:val="000000"/>
              </w:rPr>
              <w:t xml:space="preserve">800 </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Special Events: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color w:val="000000"/>
              </w:rPr>
            </w:pPr>
            <w:r w:rsidRPr="004A09C8">
              <w:rPr>
                <w:rFonts w:cs="Arial"/>
                <w:color w:val="000000"/>
              </w:rPr>
              <w:t xml:space="preserve">300 </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Corporate Sponsorship: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color w:val="000000"/>
              </w:rPr>
            </w:pPr>
            <w:r w:rsidRPr="004A09C8">
              <w:rPr>
                <w:rFonts w:cs="Arial"/>
                <w:color w:val="000000"/>
              </w:rPr>
              <w:t xml:space="preserve">4 </w:t>
            </w:r>
          </w:p>
        </w:tc>
      </w:tr>
      <w:tr w:rsidR="00BF0661" w:rsidRPr="004A09C8" w:rsidTr="00830AFD">
        <w:trPr>
          <w:jc w:val="center"/>
        </w:trPr>
        <w:tc>
          <w:tcPr>
            <w:tcW w:w="5445" w:type="dxa"/>
            <w:tcBorders>
              <w:top w:val="nil"/>
              <w:left w:val="single" w:sz="4" w:space="0" w:color="auto"/>
              <w:bottom w:val="nil"/>
              <w:right w:val="nil"/>
            </w:tcBorders>
            <w:shd w:val="clear" w:color="auto" w:fill="auto"/>
            <w:hideMark/>
          </w:tcPr>
          <w:p w:rsidR="00BF0661" w:rsidRPr="004A09C8" w:rsidRDefault="00BF0661" w:rsidP="00BF0661">
            <w:pPr>
              <w:widowControl/>
              <w:jc w:val="right"/>
              <w:rPr>
                <w:rFonts w:cs="Arial"/>
              </w:rPr>
            </w:pPr>
            <w:r w:rsidRPr="004A09C8">
              <w:rPr>
                <w:rFonts w:cs="Arial"/>
              </w:rPr>
              <w:t xml:space="preserve">Foundations: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BF0661" w:rsidRPr="004A09C8" w:rsidRDefault="00BF0661" w:rsidP="00BF0661">
            <w:pPr>
              <w:widowControl/>
              <w:jc w:val="right"/>
              <w:rPr>
                <w:rFonts w:cs="Arial"/>
                <w:color w:val="000000"/>
              </w:rPr>
            </w:pPr>
            <w:r w:rsidRPr="004A09C8">
              <w:rPr>
                <w:rFonts w:cs="Arial"/>
                <w:color w:val="000000"/>
              </w:rPr>
              <w:t xml:space="preserve">17 </w:t>
            </w:r>
          </w:p>
        </w:tc>
      </w:tr>
      <w:tr w:rsidR="00BF0661" w:rsidRPr="004A09C8" w:rsidTr="00830AFD">
        <w:trPr>
          <w:jc w:val="center"/>
        </w:trPr>
        <w:tc>
          <w:tcPr>
            <w:tcW w:w="5445" w:type="dxa"/>
            <w:tcBorders>
              <w:top w:val="nil"/>
              <w:left w:val="single" w:sz="4" w:space="0" w:color="auto"/>
              <w:bottom w:val="single" w:sz="4" w:space="0" w:color="auto"/>
              <w:right w:val="nil"/>
            </w:tcBorders>
            <w:shd w:val="clear" w:color="auto" w:fill="auto"/>
            <w:noWrap/>
            <w:hideMark/>
          </w:tcPr>
          <w:p w:rsidR="00BF0661" w:rsidRPr="004A09C8" w:rsidRDefault="00BF0661" w:rsidP="00BF0661">
            <w:pPr>
              <w:widowControl/>
              <w:jc w:val="right"/>
              <w:rPr>
                <w:rFonts w:cs="Arial"/>
              </w:rPr>
            </w:pPr>
            <w:r w:rsidRPr="004A09C8">
              <w:rPr>
                <w:rFonts w:cs="Arial"/>
              </w:rPr>
              <w:t>Government: Total Clients #</w:t>
            </w:r>
          </w:p>
        </w:tc>
        <w:tc>
          <w:tcPr>
            <w:tcW w:w="1305" w:type="dxa"/>
            <w:tcBorders>
              <w:top w:val="single" w:sz="2" w:space="0" w:color="D9D9D9" w:themeColor="background1" w:themeShade="D9"/>
              <w:left w:val="nil"/>
              <w:bottom w:val="single" w:sz="4" w:space="0" w:color="auto"/>
              <w:right w:val="nil"/>
            </w:tcBorders>
            <w:shd w:val="clear" w:color="auto" w:fill="auto"/>
            <w:noWrap/>
            <w:hideMark/>
          </w:tcPr>
          <w:p w:rsidR="00BF0661" w:rsidRPr="004A09C8" w:rsidRDefault="00BF0661" w:rsidP="00BF0661">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noWrap/>
            <w:hideMark/>
          </w:tcPr>
          <w:p w:rsidR="00BF0661" w:rsidRPr="004A09C8" w:rsidRDefault="00BF0661" w:rsidP="00BF0661">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4" w:space="0" w:color="auto"/>
              <w:right w:val="single" w:sz="4" w:space="0" w:color="auto"/>
            </w:tcBorders>
            <w:shd w:val="clear" w:color="auto" w:fill="auto"/>
            <w:noWrap/>
            <w:hideMark/>
          </w:tcPr>
          <w:p w:rsidR="00BF0661" w:rsidRPr="004A09C8" w:rsidRDefault="00BF0661" w:rsidP="00BF0661">
            <w:pPr>
              <w:widowControl/>
              <w:jc w:val="right"/>
              <w:rPr>
                <w:rFonts w:cs="Arial"/>
              </w:rPr>
            </w:pPr>
            <w:r w:rsidRPr="004A09C8">
              <w:rPr>
                <w:rFonts w:cs="Arial"/>
              </w:rPr>
              <w:t>1</w:t>
            </w:r>
          </w:p>
        </w:tc>
      </w:tr>
    </w:tbl>
    <w:p w:rsidR="00D42FAE" w:rsidRDefault="00D42FAE" w:rsidP="003E3275">
      <w:pPr>
        <w:widowControl/>
        <w:rPr>
          <w:b/>
          <w:caps/>
        </w:rPr>
      </w:pPr>
    </w:p>
    <w:p w:rsidR="00BA1D15" w:rsidRPr="00F61365" w:rsidRDefault="00BA1D15" w:rsidP="003E3275">
      <w:pPr>
        <w:pStyle w:val="Heading1"/>
        <w:widowControl/>
      </w:pPr>
      <w:bookmarkStart w:id="11" w:name="_Toc475040184"/>
      <w:r w:rsidRPr="00BA1D15">
        <w:t>Vision</w:t>
      </w:r>
      <w:bookmarkEnd w:id="11"/>
    </w:p>
    <w:p w:rsidR="00BA1D15" w:rsidRPr="00332E75" w:rsidRDefault="00BA1D15" w:rsidP="003E3275">
      <w:pPr>
        <w:pStyle w:val="Heading3"/>
        <w:widowControl/>
        <w:tabs>
          <w:tab w:val="center" w:pos="4680"/>
          <w:tab w:val="left" w:pos="5461"/>
        </w:tabs>
        <w:rPr>
          <w:rFonts w:cs="Arial"/>
        </w:rPr>
      </w:pPr>
      <w:r>
        <w:rPr>
          <w:rFonts w:cs="Arial"/>
        </w:rPr>
        <w:tab/>
      </w:r>
    </w:p>
    <w:p w:rsidR="00F974D0" w:rsidRDefault="00F974D0" w:rsidP="003E3275">
      <w:pPr>
        <w:pStyle w:val="Heading2"/>
        <w:widowControl/>
      </w:pPr>
      <w:bookmarkStart w:id="12" w:name="_Toc475040185"/>
      <w:r>
        <w:t>Statement</w:t>
      </w:r>
      <w:bookmarkEnd w:id="12"/>
    </w:p>
    <w:p w:rsidR="00F974D0" w:rsidRDefault="00F974D0" w:rsidP="003E3275">
      <w:pPr>
        <w:widowControl/>
      </w:pPr>
    </w:p>
    <w:p w:rsidR="00F974D0" w:rsidRDefault="00BA1D15" w:rsidP="003E3275">
      <w:pPr>
        <w:widowControl/>
      </w:pPr>
      <w:r w:rsidRPr="00A43A9A">
        <w:t xml:space="preserve">To paint a picture of the </w:t>
      </w:r>
      <w:r w:rsidRPr="00A43A9A">
        <w:rPr>
          <w:i/>
        </w:rPr>
        <w:t>best</w:t>
      </w:r>
      <w:r w:rsidRPr="00A43A9A">
        <w:t xml:space="preserve"> future, leaders must consider what is achievable based on what holds the or</w:t>
      </w:r>
      <w:r>
        <w:t>ganization back and what takes</w:t>
      </w:r>
      <w:r w:rsidRPr="00A43A9A">
        <w:t xml:space="preserve"> it forward.</w:t>
      </w:r>
      <w:r w:rsidRPr="00A43A9A">
        <w:rPr>
          <w:rStyle w:val="EndnoteReference"/>
        </w:rPr>
        <w:endnoteReference w:id="7"/>
      </w:r>
      <w:r w:rsidRPr="00A43A9A">
        <w:t xml:space="preserve"> Brainstorming around these issues identif</w:t>
      </w:r>
      <w:r w:rsidR="00F974D0">
        <w:t xml:space="preserve">ied that </w:t>
      </w:r>
      <w:r w:rsidR="00D41363">
        <w:t>the theatre in Chicago</w:t>
      </w:r>
      <w:r w:rsidR="00F974D0">
        <w:t xml:space="preserve"> aspires to be: </w:t>
      </w:r>
    </w:p>
    <w:p w:rsidR="00F974D0" w:rsidRDefault="00F974D0" w:rsidP="003E3275">
      <w:pPr>
        <w:widowControl/>
      </w:pPr>
    </w:p>
    <w:p w:rsidR="00F974D0" w:rsidRDefault="00F974D0" w:rsidP="003E3275">
      <w:pPr>
        <w:widowControl/>
        <w:jc w:val="center"/>
      </w:pPr>
      <w:r>
        <w:t>A</w:t>
      </w:r>
      <w:r w:rsidR="00BA1D15" w:rsidRPr="00F974D0">
        <w:t xml:space="preserve"> preem</w:t>
      </w:r>
      <w:r>
        <w:t>inent Chicago arts organization</w:t>
      </w:r>
    </w:p>
    <w:p w:rsidR="00F974D0" w:rsidRPr="00F974D0" w:rsidRDefault="00BA1D15" w:rsidP="003E3275">
      <w:pPr>
        <w:widowControl/>
        <w:jc w:val="center"/>
      </w:pPr>
      <w:proofErr w:type="gramStart"/>
      <w:r w:rsidRPr="00F974D0">
        <w:t>a</w:t>
      </w:r>
      <w:r w:rsidR="00F974D0" w:rsidRPr="00F974D0">
        <w:t>nd</w:t>
      </w:r>
      <w:proofErr w:type="gramEnd"/>
      <w:r w:rsidR="00F974D0" w:rsidRPr="00F974D0">
        <w:t xml:space="preserve"> nationally recognized leader</w:t>
      </w:r>
    </w:p>
    <w:p w:rsidR="00F974D0" w:rsidRDefault="00F974D0" w:rsidP="003E3275">
      <w:pPr>
        <w:widowControl/>
      </w:pPr>
    </w:p>
    <w:p w:rsidR="00BA1D15" w:rsidRDefault="00BA1D15" w:rsidP="003E3275">
      <w:pPr>
        <w:widowControl/>
        <w:rPr>
          <w:b/>
          <w:caps/>
        </w:rPr>
      </w:pPr>
      <w:r w:rsidRPr="00A43A9A">
        <w:t xml:space="preserve">This sentiment should become </w:t>
      </w:r>
      <w:r w:rsidRPr="00A43A9A">
        <w:rPr>
          <w:rFonts w:cs="Arial"/>
          <w:spacing w:val="-3"/>
        </w:rPr>
        <w:t>a</w:t>
      </w:r>
      <w:r w:rsidRPr="00A43A9A">
        <w:t xml:space="preserve"> “guidepost showing the way”</w:t>
      </w:r>
      <w:r w:rsidRPr="00A43A9A">
        <w:rPr>
          <w:rStyle w:val="EndnoteReference"/>
        </w:rPr>
        <w:endnoteReference w:id="8"/>
      </w:r>
      <w:r w:rsidRPr="00A43A9A">
        <w:t xml:space="preserve"> and direct </w:t>
      </w:r>
      <w:r w:rsidR="00D41363">
        <w:t xml:space="preserve">the organization’s </w:t>
      </w:r>
      <w:r w:rsidRPr="00A43A9A">
        <w:t xml:space="preserve">current and future efforts. </w:t>
      </w:r>
      <w:r>
        <w:t xml:space="preserve">For more information on the brainstorming </w:t>
      </w:r>
      <w:r>
        <w:lastRenderedPageBreak/>
        <w:t>process and the construction of the vision statement, please refer to the Great Ideas Report.</w:t>
      </w:r>
    </w:p>
    <w:p w:rsidR="00BA1D15" w:rsidRDefault="00BA1D15" w:rsidP="003E3275">
      <w:pPr>
        <w:widowControl/>
      </w:pPr>
    </w:p>
    <w:p w:rsidR="00F974D0" w:rsidRDefault="00F974D0" w:rsidP="003E3275">
      <w:pPr>
        <w:pStyle w:val="Heading2"/>
        <w:widowControl/>
      </w:pPr>
      <w:bookmarkStart w:id="13" w:name="_Toc475040186"/>
      <w:r>
        <w:t>Strategies</w:t>
      </w:r>
      <w:bookmarkEnd w:id="13"/>
    </w:p>
    <w:p w:rsidR="00F974D0" w:rsidRDefault="00F974D0" w:rsidP="003E32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38"/>
        <w:gridCol w:w="2552"/>
        <w:gridCol w:w="2693"/>
        <w:gridCol w:w="2693"/>
      </w:tblGrid>
      <w:tr w:rsidR="00F57C1E" w:rsidRPr="00D8667C" w:rsidTr="00F57C1E">
        <w:trPr>
          <w:cantSplit/>
          <w:tblHeader/>
          <w:jc w:val="center"/>
        </w:trPr>
        <w:tc>
          <w:tcPr>
            <w:tcW w:w="9576" w:type="dxa"/>
            <w:gridSpan w:val="4"/>
            <w:tcBorders>
              <w:top w:val="single" w:sz="4" w:space="0" w:color="auto"/>
              <w:left w:val="single" w:sz="4" w:space="0" w:color="auto"/>
            </w:tcBorders>
            <w:shd w:val="clear" w:color="auto" w:fill="D9D9D9" w:themeFill="background1" w:themeFillShade="D9"/>
            <w:vAlign w:val="center"/>
          </w:tcPr>
          <w:p w:rsidR="00F57C1E" w:rsidRDefault="00F57C1E" w:rsidP="00F57C1E">
            <w:pPr>
              <w:widowControl/>
              <w:jc w:val="center"/>
              <w:rPr>
                <w:rFonts w:cs="Arial"/>
              </w:rPr>
            </w:pPr>
            <w:r w:rsidRPr="00AD6D1E">
              <w:rPr>
                <w:b/>
              </w:rPr>
              <w:t>Current Strategies</w:t>
            </w:r>
          </w:p>
        </w:tc>
      </w:tr>
      <w:tr w:rsidR="00F57C1E" w:rsidRPr="00D8667C" w:rsidTr="00F57C1E">
        <w:trPr>
          <w:cantSplit/>
          <w:tblHeader/>
          <w:jc w:val="center"/>
        </w:trPr>
        <w:tc>
          <w:tcPr>
            <w:tcW w:w="1638" w:type="dxa"/>
            <w:tcBorders>
              <w:top w:val="single" w:sz="4" w:space="0" w:color="auto"/>
              <w:left w:val="single" w:sz="4" w:space="0" w:color="auto"/>
            </w:tcBorders>
            <w:shd w:val="clear" w:color="auto" w:fill="D9D9D9" w:themeFill="background1" w:themeFillShade="D9"/>
            <w:vAlign w:val="center"/>
          </w:tcPr>
          <w:p w:rsidR="00F57C1E" w:rsidRPr="00D8667C" w:rsidRDefault="00F57C1E" w:rsidP="00F57C1E">
            <w:pPr>
              <w:widowControl/>
              <w:rPr>
                <w:rFonts w:cs="Arial"/>
              </w:rPr>
            </w:pPr>
            <w:r>
              <w:rPr>
                <w:rFonts w:cs="Arial"/>
              </w:rPr>
              <w:t>Strategy</w:t>
            </w:r>
          </w:p>
        </w:tc>
        <w:tc>
          <w:tcPr>
            <w:tcW w:w="2552" w:type="dxa"/>
            <w:shd w:val="clear" w:color="auto" w:fill="D9D9D9" w:themeFill="background1" w:themeFillShade="D9"/>
          </w:tcPr>
          <w:p w:rsidR="00F57C1E" w:rsidRPr="00D8667C" w:rsidRDefault="00F57C1E" w:rsidP="00F57C1E">
            <w:pPr>
              <w:widowControl/>
              <w:autoSpaceDE w:val="0"/>
              <w:autoSpaceDN w:val="0"/>
              <w:adjustRightInd w:val="0"/>
              <w:jc w:val="center"/>
              <w:rPr>
                <w:rFonts w:cs="Arial"/>
              </w:rPr>
            </w:pPr>
            <w:r>
              <w:rPr>
                <w:rFonts w:cs="Arial"/>
              </w:rPr>
              <w:t>Better Space for Staff</w:t>
            </w:r>
          </w:p>
        </w:tc>
        <w:tc>
          <w:tcPr>
            <w:tcW w:w="2693" w:type="dxa"/>
            <w:shd w:val="clear" w:color="auto" w:fill="D9D9D9" w:themeFill="background1" w:themeFillShade="D9"/>
          </w:tcPr>
          <w:p w:rsidR="00F57C1E" w:rsidRPr="00D8667C" w:rsidRDefault="00F57C1E" w:rsidP="00F57C1E">
            <w:pPr>
              <w:widowControl/>
              <w:jc w:val="center"/>
              <w:rPr>
                <w:rFonts w:cs="Arial"/>
              </w:rPr>
            </w:pPr>
            <w:r>
              <w:rPr>
                <w:rFonts w:cs="Arial"/>
              </w:rPr>
              <w:t>Insightful Productions</w:t>
            </w:r>
          </w:p>
        </w:tc>
        <w:tc>
          <w:tcPr>
            <w:tcW w:w="2693" w:type="dxa"/>
            <w:shd w:val="clear" w:color="auto" w:fill="D9D9D9" w:themeFill="background1" w:themeFillShade="D9"/>
          </w:tcPr>
          <w:p w:rsidR="00F57C1E" w:rsidRPr="00D8667C" w:rsidRDefault="00F57C1E" w:rsidP="00F57C1E">
            <w:pPr>
              <w:widowControl/>
              <w:jc w:val="center"/>
              <w:rPr>
                <w:rFonts w:cs="Arial"/>
              </w:rPr>
            </w:pPr>
            <w:r>
              <w:rPr>
                <w:rFonts w:cs="Arial"/>
              </w:rPr>
              <w:t>Sustainable Growth</w:t>
            </w:r>
          </w:p>
        </w:tc>
      </w:tr>
      <w:tr w:rsidR="00F57C1E" w:rsidRPr="00D8667C" w:rsidTr="00F57C1E">
        <w:trPr>
          <w:cantSplit/>
          <w:tblHeader/>
          <w:jc w:val="center"/>
        </w:trPr>
        <w:tc>
          <w:tcPr>
            <w:tcW w:w="1638" w:type="dxa"/>
            <w:shd w:val="clear" w:color="auto" w:fill="D9D9D9" w:themeFill="background1" w:themeFillShade="D9"/>
            <w:vAlign w:val="center"/>
          </w:tcPr>
          <w:p w:rsidR="00F57C1E" w:rsidRPr="00D8667C" w:rsidRDefault="00F57C1E" w:rsidP="00F57C1E">
            <w:pPr>
              <w:widowControl/>
              <w:rPr>
                <w:rFonts w:cs="Arial"/>
              </w:rPr>
            </w:pPr>
            <w:r w:rsidRPr="00D8667C">
              <w:rPr>
                <w:rFonts w:cs="Arial"/>
              </w:rPr>
              <w:t>People</w:t>
            </w:r>
          </w:p>
        </w:tc>
        <w:tc>
          <w:tcPr>
            <w:tcW w:w="2552" w:type="dxa"/>
            <w:shd w:val="clear" w:color="auto" w:fill="auto"/>
          </w:tcPr>
          <w:p w:rsidR="00F57C1E" w:rsidRPr="00D8667C" w:rsidRDefault="00F57C1E" w:rsidP="00F57C1E">
            <w:pPr>
              <w:widowControl/>
              <w:autoSpaceDE w:val="0"/>
              <w:autoSpaceDN w:val="0"/>
              <w:adjustRightInd w:val="0"/>
              <w:jc w:val="center"/>
              <w:rPr>
                <w:rFonts w:cs="Arial"/>
              </w:rPr>
            </w:pPr>
            <w:r>
              <w:rPr>
                <w:rFonts w:cs="Arial"/>
              </w:rPr>
              <w:t>Employees</w:t>
            </w:r>
          </w:p>
        </w:tc>
        <w:tc>
          <w:tcPr>
            <w:tcW w:w="2693" w:type="dxa"/>
            <w:shd w:val="clear" w:color="auto" w:fill="auto"/>
          </w:tcPr>
          <w:p w:rsidR="00F57C1E" w:rsidRPr="00D8667C" w:rsidRDefault="00F57C1E" w:rsidP="00F57C1E">
            <w:pPr>
              <w:widowControl/>
              <w:autoSpaceDE w:val="0"/>
              <w:autoSpaceDN w:val="0"/>
              <w:adjustRightInd w:val="0"/>
              <w:jc w:val="center"/>
              <w:rPr>
                <w:rFonts w:cs="Arial"/>
              </w:rPr>
            </w:pPr>
            <w:r>
              <w:rPr>
                <w:rFonts w:cs="Arial"/>
              </w:rPr>
              <w:t>Educated Chicago theatregoers</w:t>
            </w:r>
          </w:p>
        </w:tc>
        <w:tc>
          <w:tcPr>
            <w:tcW w:w="2693" w:type="dxa"/>
            <w:shd w:val="clear" w:color="auto" w:fill="auto"/>
          </w:tcPr>
          <w:p w:rsidR="00F57C1E" w:rsidRPr="00D8667C" w:rsidRDefault="00F57C1E" w:rsidP="00F57C1E">
            <w:pPr>
              <w:widowControl/>
              <w:autoSpaceDE w:val="0"/>
              <w:autoSpaceDN w:val="0"/>
              <w:adjustRightInd w:val="0"/>
              <w:jc w:val="center"/>
              <w:rPr>
                <w:rFonts w:cs="Arial"/>
              </w:rPr>
            </w:pPr>
            <w:r>
              <w:rPr>
                <w:rFonts w:cs="Arial"/>
              </w:rPr>
              <w:t>All stakeholders</w:t>
            </w:r>
          </w:p>
        </w:tc>
      </w:tr>
      <w:tr w:rsidR="00F57C1E" w:rsidRPr="00D8667C" w:rsidTr="00F57C1E">
        <w:trPr>
          <w:cantSplit/>
          <w:tblHeader/>
          <w:jc w:val="center"/>
        </w:trPr>
        <w:tc>
          <w:tcPr>
            <w:tcW w:w="1638" w:type="dxa"/>
            <w:shd w:val="clear" w:color="auto" w:fill="D9D9D9" w:themeFill="background1" w:themeFillShade="D9"/>
            <w:vAlign w:val="center"/>
          </w:tcPr>
          <w:p w:rsidR="00F57C1E" w:rsidRPr="00D8667C" w:rsidRDefault="00F57C1E" w:rsidP="00F57C1E">
            <w:pPr>
              <w:widowControl/>
              <w:rPr>
                <w:rFonts w:cs="Arial"/>
              </w:rPr>
            </w:pPr>
            <w:r w:rsidRPr="00D8667C">
              <w:rPr>
                <w:rFonts w:cs="Arial"/>
              </w:rPr>
              <w:t>Product</w:t>
            </w:r>
          </w:p>
        </w:tc>
        <w:tc>
          <w:tcPr>
            <w:tcW w:w="2552" w:type="dxa"/>
            <w:shd w:val="clear" w:color="auto" w:fill="auto"/>
          </w:tcPr>
          <w:p w:rsidR="00F57C1E" w:rsidRPr="00D8667C" w:rsidRDefault="00F57C1E" w:rsidP="00F57C1E">
            <w:pPr>
              <w:widowControl/>
              <w:jc w:val="center"/>
              <w:rPr>
                <w:rFonts w:cs="Arial"/>
              </w:rPr>
            </w:pPr>
            <w:r>
              <w:rPr>
                <w:rFonts w:cs="Arial"/>
              </w:rPr>
              <w:t>Boost morale by creating a better workplace</w:t>
            </w:r>
          </w:p>
        </w:tc>
        <w:tc>
          <w:tcPr>
            <w:tcW w:w="2693" w:type="dxa"/>
            <w:shd w:val="clear" w:color="auto" w:fill="auto"/>
          </w:tcPr>
          <w:p w:rsidR="00F57C1E" w:rsidRPr="00D8667C" w:rsidRDefault="00F57C1E" w:rsidP="00F57C1E">
            <w:pPr>
              <w:widowControl/>
              <w:jc w:val="center"/>
              <w:rPr>
                <w:rFonts w:cs="Arial"/>
              </w:rPr>
            </w:pPr>
            <w:r>
              <w:rPr>
                <w:rFonts w:cs="Arial"/>
              </w:rPr>
              <w:t>Increase knowledge through deep cultural experiences</w:t>
            </w:r>
          </w:p>
        </w:tc>
        <w:tc>
          <w:tcPr>
            <w:tcW w:w="2693" w:type="dxa"/>
            <w:shd w:val="clear" w:color="auto" w:fill="auto"/>
          </w:tcPr>
          <w:p w:rsidR="00F57C1E" w:rsidRPr="00D8667C" w:rsidRDefault="00F57C1E" w:rsidP="00F57C1E">
            <w:pPr>
              <w:widowControl/>
              <w:jc w:val="center"/>
              <w:rPr>
                <w:rFonts w:cs="Arial"/>
              </w:rPr>
            </w:pPr>
            <w:r>
              <w:rPr>
                <w:rFonts w:cs="Arial"/>
              </w:rPr>
              <w:t>Strengthen all facets of the organization</w:t>
            </w:r>
          </w:p>
        </w:tc>
      </w:tr>
      <w:tr w:rsidR="00F57C1E" w:rsidRPr="00D8667C" w:rsidTr="00F57C1E">
        <w:trPr>
          <w:cantSplit/>
          <w:tblHeader/>
          <w:jc w:val="center"/>
        </w:trPr>
        <w:tc>
          <w:tcPr>
            <w:tcW w:w="1638" w:type="dxa"/>
            <w:tcBorders>
              <w:bottom w:val="single" w:sz="4" w:space="0" w:color="auto"/>
            </w:tcBorders>
            <w:shd w:val="clear" w:color="auto" w:fill="D9D9D9" w:themeFill="background1" w:themeFillShade="D9"/>
            <w:vAlign w:val="center"/>
          </w:tcPr>
          <w:p w:rsidR="00F57C1E" w:rsidRPr="00D8667C" w:rsidRDefault="00F57C1E" w:rsidP="00F57C1E">
            <w:pPr>
              <w:widowControl/>
              <w:rPr>
                <w:rFonts w:cs="Arial"/>
              </w:rPr>
            </w:pPr>
            <w:r w:rsidRPr="00D8667C">
              <w:rPr>
                <w:rFonts w:cs="Arial"/>
              </w:rPr>
              <w:t>Place</w:t>
            </w:r>
          </w:p>
        </w:tc>
        <w:tc>
          <w:tcPr>
            <w:tcW w:w="2552" w:type="dxa"/>
            <w:tcBorders>
              <w:bottom w:val="single" w:sz="4" w:space="0" w:color="auto"/>
            </w:tcBorders>
            <w:shd w:val="clear" w:color="auto" w:fill="auto"/>
          </w:tcPr>
          <w:p w:rsidR="00F57C1E" w:rsidRPr="00D8667C" w:rsidRDefault="00F57C1E" w:rsidP="00F57C1E">
            <w:pPr>
              <w:widowControl/>
              <w:autoSpaceDE w:val="0"/>
              <w:autoSpaceDN w:val="0"/>
              <w:adjustRightInd w:val="0"/>
              <w:jc w:val="center"/>
              <w:rPr>
                <w:rFonts w:cs="Arial"/>
              </w:rPr>
            </w:pPr>
            <w:r>
              <w:rPr>
                <w:rFonts w:cs="Arial"/>
              </w:rPr>
              <w:t>Onsite at the theatre</w:t>
            </w:r>
          </w:p>
        </w:tc>
        <w:tc>
          <w:tcPr>
            <w:tcW w:w="2693" w:type="dxa"/>
            <w:tcBorders>
              <w:bottom w:val="single" w:sz="4" w:space="0" w:color="auto"/>
            </w:tcBorders>
            <w:shd w:val="clear" w:color="auto" w:fill="auto"/>
          </w:tcPr>
          <w:p w:rsidR="00F57C1E" w:rsidRPr="00D8667C" w:rsidRDefault="00F57C1E" w:rsidP="00F57C1E">
            <w:pPr>
              <w:widowControl/>
              <w:autoSpaceDE w:val="0"/>
              <w:autoSpaceDN w:val="0"/>
              <w:adjustRightInd w:val="0"/>
              <w:jc w:val="center"/>
              <w:rPr>
                <w:rFonts w:cs="Arial"/>
              </w:rPr>
            </w:pPr>
            <w:r>
              <w:rPr>
                <w:rFonts w:cs="Arial"/>
              </w:rPr>
              <w:t>At our theatre</w:t>
            </w:r>
          </w:p>
        </w:tc>
        <w:tc>
          <w:tcPr>
            <w:tcW w:w="2693" w:type="dxa"/>
            <w:tcBorders>
              <w:bottom w:val="single" w:sz="4" w:space="0" w:color="auto"/>
            </w:tcBorders>
            <w:shd w:val="clear" w:color="auto" w:fill="auto"/>
          </w:tcPr>
          <w:p w:rsidR="00F57C1E" w:rsidRPr="00D8667C" w:rsidRDefault="00F57C1E" w:rsidP="00F57C1E">
            <w:pPr>
              <w:widowControl/>
              <w:autoSpaceDE w:val="0"/>
              <w:autoSpaceDN w:val="0"/>
              <w:adjustRightInd w:val="0"/>
              <w:jc w:val="center"/>
              <w:rPr>
                <w:rFonts w:cs="Arial"/>
              </w:rPr>
            </w:pPr>
            <w:r>
              <w:rPr>
                <w:rFonts w:cs="Arial"/>
              </w:rPr>
              <w:t>At our facility and around the city</w:t>
            </w:r>
          </w:p>
        </w:tc>
      </w:tr>
      <w:tr w:rsidR="00F57C1E" w:rsidRPr="00830AFD" w:rsidTr="00F57C1E">
        <w:trPr>
          <w:cantSplit/>
          <w:tblHeader/>
          <w:jc w:val="center"/>
        </w:trPr>
        <w:tc>
          <w:tcPr>
            <w:tcW w:w="1638" w:type="dxa"/>
            <w:tcBorders>
              <w:bottom w:val="nil"/>
            </w:tcBorders>
            <w:shd w:val="clear" w:color="auto" w:fill="D9D9D9" w:themeFill="background1" w:themeFillShade="D9"/>
            <w:vAlign w:val="center"/>
          </w:tcPr>
          <w:p w:rsidR="00F57C1E" w:rsidRPr="00830AFD" w:rsidRDefault="00F57C1E" w:rsidP="00F57C1E">
            <w:pPr>
              <w:widowControl/>
              <w:rPr>
                <w:rFonts w:cs="Arial"/>
              </w:rPr>
            </w:pPr>
            <w:r w:rsidRPr="00830AFD">
              <w:rPr>
                <w:rFonts w:cs="Arial"/>
              </w:rPr>
              <w:t>Price (Client)</w:t>
            </w:r>
          </w:p>
        </w:tc>
        <w:tc>
          <w:tcPr>
            <w:tcW w:w="2552" w:type="dxa"/>
            <w:shd w:val="clear" w:color="auto" w:fill="auto"/>
          </w:tcPr>
          <w:p w:rsidR="00F57C1E" w:rsidRPr="00830AFD" w:rsidRDefault="00F57C1E" w:rsidP="00F57C1E">
            <w:pPr>
              <w:widowControl/>
              <w:jc w:val="center"/>
              <w:rPr>
                <w:rFonts w:cs="Arial"/>
              </w:rPr>
            </w:pPr>
            <w:r w:rsidRPr="00830AFD">
              <w:rPr>
                <w:rFonts w:cs="Arial"/>
              </w:rPr>
              <w:t>N/A</w:t>
            </w:r>
          </w:p>
        </w:tc>
        <w:tc>
          <w:tcPr>
            <w:tcW w:w="2693" w:type="dxa"/>
            <w:shd w:val="clear" w:color="auto" w:fill="auto"/>
          </w:tcPr>
          <w:p w:rsidR="00F57C1E" w:rsidRPr="00830AFD" w:rsidRDefault="00F57C1E" w:rsidP="00F57C1E">
            <w:pPr>
              <w:widowControl/>
              <w:jc w:val="center"/>
              <w:rPr>
                <w:rFonts w:cs="Arial"/>
              </w:rPr>
            </w:pPr>
            <w:r w:rsidRPr="00830AFD">
              <w:rPr>
                <w:rFonts w:cs="Arial"/>
              </w:rPr>
              <w:t>Competition based</w:t>
            </w:r>
          </w:p>
        </w:tc>
        <w:tc>
          <w:tcPr>
            <w:tcW w:w="2693" w:type="dxa"/>
            <w:shd w:val="clear" w:color="auto" w:fill="auto"/>
          </w:tcPr>
          <w:p w:rsidR="00F57C1E" w:rsidRPr="00830AFD" w:rsidRDefault="00F57C1E" w:rsidP="00F57C1E">
            <w:pPr>
              <w:widowControl/>
              <w:jc w:val="center"/>
              <w:rPr>
                <w:rFonts w:cs="Arial"/>
              </w:rPr>
            </w:pPr>
            <w:r w:rsidRPr="00830AFD">
              <w:rPr>
                <w:rFonts w:cs="Arial"/>
              </w:rPr>
              <w:t>N/A</w:t>
            </w:r>
          </w:p>
        </w:tc>
      </w:tr>
      <w:tr w:rsidR="00F57C1E" w:rsidRPr="00830AFD" w:rsidTr="00F57C1E">
        <w:trPr>
          <w:cantSplit/>
          <w:tblHeader/>
          <w:jc w:val="center"/>
        </w:trPr>
        <w:tc>
          <w:tcPr>
            <w:tcW w:w="1638" w:type="dxa"/>
            <w:tcBorders>
              <w:top w:val="nil"/>
            </w:tcBorders>
            <w:shd w:val="clear" w:color="auto" w:fill="D9D9D9" w:themeFill="background1" w:themeFillShade="D9"/>
            <w:vAlign w:val="center"/>
          </w:tcPr>
          <w:p w:rsidR="00F57C1E" w:rsidRPr="00830AFD" w:rsidRDefault="00F57C1E" w:rsidP="00F57C1E">
            <w:pPr>
              <w:widowControl/>
              <w:rPr>
                <w:rFonts w:cs="Arial"/>
              </w:rPr>
            </w:pPr>
            <w:r w:rsidRPr="00830AFD">
              <w:rPr>
                <w:rFonts w:cs="Arial"/>
              </w:rPr>
              <w:t>Price (Startup)</w:t>
            </w:r>
          </w:p>
        </w:tc>
        <w:tc>
          <w:tcPr>
            <w:tcW w:w="2552" w:type="dxa"/>
            <w:shd w:val="clear" w:color="auto" w:fill="auto"/>
          </w:tcPr>
          <w:p w:rsidR="00F57C1E" w:rsidRPr="00830AFD" w:rsidRDefault="00F57C1E" w:rsidP="00F57C1E">
            <w:pPr>
              <w:widowControl/>
              <w:jc w:val="center"/>
              <w:rPr>
                <w:rFonts w:cs="Arial"/>
              </w:rPr>
            </w:pPr>
            <w:r w:rsidRPr="00830AFD">
              <w:rPr>
                <w:rFonts w:cs="Arial"/>
              </w:rPr>
              <w:t>Low</w:t>
            </w:r>
          </w:p>
        </w:tc>
        <w:tc>
          <w:tcPr>
            <w:tcW w:w="2693" w:type="dxa"/>
            <w:shd w:val="clear" w:color="auto" w:fill="auto"/>
          </w:tcPr>
          <w:p w:rsidR="00F57C1E" w:rsidRPr="00830AFD" w:rsidRDefault="00F57C1E" w:rsidP="00F57C1E">
            <w:pPr>
              <w:widowControl/>
              <w:jc w:val="center"/>
              <w:rPr>
                <w:rFonts w:cs="Arial"/>
              </w:rPr>
            </w:pPr>
            <w:r w:rsidRPr="00830AFD">
              <w:rPr>
                <w:rFonts w:cs="Arial"/>
              </w:rPr>
              <w:t>Medium</w:t>
            </w:r>
          </w:p>
        </w:tc>
        <w:tc>
          <w:tcPr>
            <w:tcW w:w="2693" w:type="dxa"/>
            <w:shd w:val="clear" w:color="auto" w:fill="auto"/>
          </w:tcPr>
          <w:p w:rsidR="00F57C1E" w:rsidRPr="00830AFD" w:rsidRDefault="00F57C1E" w:rsidP="00F57C1E">
            <w:pPr>
              <w:widowControl/>
              <w:jc w:val="center"/>
              <w:rPr>
                <w:rFonts w:cs="Arial"/>
              </w:rPr>
            </w:pPr>
            <w:r w:rsidRPr="00830AFD">
              <w:rPr>
                <w:rFonts w:cs="Arial"/>
              </w:rPr>
              <w:t>Medium</w:t>
            </w:r>
          </w:p>
        </w:tc>
      </w:tr>
      <w:tr w:rsidR="00F57C1E" w:rsidRPr="00D8667C" w:rsidTr="00F57C1E">
        <w:trPr>
          <w:cantSplit/>
          <w:tblHeader/>
          <w:jc w:val="center"/>
        </w:trPr>
        <w:tc>
          <w:tcPr>
            <w:tcW w:w="1638" w:type="dxa"/>
            <w:shd w:val="clear" w:color="auto" w:fill="D9D9D9" w:themeFill="background1" w:themeFillShade="D9"/>
            <w:vAlign w:val="center"/>
          </w:tcPr>
          <w:p w:rsidR="00F57C1E" w:rsidRPr="00D8667C" w:rsidRDefault="00F57C1E" w:rsidP="00F57C1E">
            <w:pPr>
              <w:widowControl/>
              <w:rPr>
                <w:rFonts w:cs="Arial"/>
              </w:rPr>
            </w:pPr>
            <w:r w:rsidRPr="00D8667C">
              <w:rPr>
                <w:rFonts w:cs="Arial"/>
              </w:rPr>
              <w:t>Proposition</w:t>
            </w:r>
          </w:p>
        </w:tc>
        <w:tc>
          <w:tcPr>
            <w:tcW w:w="2552" w:type="dxa"/>
            <w:shd w:val="clear" w:color="auto" w:fill="auto"/>
            <w:vAlign w:val="center"/>
          </w:tcPr>
          <w:p w:rsidR="00F57C1E" w:rsidRPr="00D8667C" w:rsidRDefault="00F57C1E" w:rsidP="00F57C1E">
            <w:pPr>
              <w:widowControl/>
              <w:jc w:val="center"/>
              <w:rPr>
                <w:rFonts w:cs="Arial"/>
              </w:rPr>
            </w:pPr>
            <w:r>
              <w:rPr>
                <w:rFonts w:cs="Arial"/>
              </w:rPr>
              <w:t>Support productivity</w:t>
            </w:r>
          </w:p>
        </w:tc>
        <w:tc>
          <w:tcPr>
            <w:tcW w:w="2693" w:type="dxa"/>
            <w:shd w:val="clear" w:color="auto" w:fill="auto"/>
            <w:vAlign w:val="center"/>
          </w:tcPr>
          <w:p w:rsidR="00F57C1E" w:rsidRPr="00D8667C" w:rsidRDefault="00F57C1E" w:rsidP="00F57C1E">
            <w:pPr>
              <w:widowControl/>
              <w:jc w:val="center"/>
              <w:rPr>
                <w:rFonts w:cs="Arial"/>
              </w:rPr>
            </w:pPr>
            <w:r>
              <w:rPr>
                <w:rFonts w:cs="Arial"/>
              </w:rPr>
              <w:t>Deliver entertaining ways to revisit history</w:t>
            </w:r>
          </w:p>
        </w:tc>
        <w:tc>
          <w:tcPr>
            <w:tcW w:w="2693" w:type="dxa"/>
            <w:shd w:val="clear" w:color="auto" w:fill="auto"/>
            <w:vAlign w:val="center"/>
          </w:tcPr>
          <w:p w:rsidR="00F57C1E" w:rsidRPr="00D8667C" w:rsidRDefault="00F57C1E" w:rsidP="00F57C1E">
            <w:pPr>
              <w:widowControl/>
              <w:jc w:val="center"/>
              <w:rPr>
                <w:rFonts w:cs="Arial"/>
              </w:rPr>
            </w:pPr>
            <w:r>
              <w:rPr>
                <w:rFonts w:cs="Arial"/>
              </w:rPr>
              <w:t>Maintain the theatre’s place among great Chicago venues</w:t>
            </w:r>
          </w:p>
        </w:tc>
      </w:tr>
      <w:tr w:rsidR="00F57C1E" w:rsidRPr="00D8667C" w:rsidTr="00F57C1E">
        <w:trPr>
          <w:cantSplit/>
          <w:tblHeader/>
          <w:jc w:val="center"/>
        </w:trPr>
        <w:tc>
          <w:tcPr>
            <w:tcW w:w="1638" w:type="dxa"/>
            <w:shd w:val="clear" w:color="auto" w:fill="D9D9D9" w:themeFill="background1" w:themeFillShade="D9"/>
            <w:vAlign w:val="center"/>
          </w:tcPr>
          <w:p w:rsidR="00F57C1E" w:rsidRPr="00D8667C" w:rsidRDefault="00F57C1E" w:rsidP="00F57C1E">
            <w:pPr>
              <w:widowControl/>
              <w:rPr>
                <w:rFonts w:cs="Arial"/>
              </w:rPr>
            </w:pPr>
            <w:r>
              <w:rPr>
                <w:rFonts w:cs="Arial"/>
              </w:rPr>
              <w:t>Plan</w:t>
            </w:r>
          </w:p>
        </w:tc>
        <w:tc>
          <w:tcPr>
            <w:tcW w:w="2552" w:type="dxa"/>
            <w:shd w:val="clear" w:color="auto" w:fill="auto"/>
            <w:vAlign w:val="center"/>
          </w:tcPr>
          <w:p w:rsidR="00F57C1E" w:rsidRDefault="00F57C1E" w:rsidP="00F57C1E">
            <w:pPr>
              <w:widowControl/>
              <w:jc w:val="center"/>
              <w:rPr>
                <w:rFonts w:cs="Arial"/>
              </w:rPr>
            </w:pPr>
            <w:r>
              <w:rPr>
                <w:rFonts w:cs="Arial"/>
              </w:rPr>
              <w:t>Underway</w:t>
            </w:r>
          </w:p>
        </w:tc>
        <w:tc>
          <w:tcPr>
            <w:tcW w:w="2693" w:type="dxa"/>
            <w:shd w:val="clear" w:color="auto" w:fill="auto"/>
            <w:vAlign w:val="center"/>
          </w:tcPr>
          <w:p w:rsidR="00F57C1E" w:rsidRDefault="00F57C1E" w:rsidP="00F57C1E">
            <w:pPr>
              <w:widowControl/>
              <w:jc w:val="center"/>
              <w:rPr>
                <w:rFonts w:cs="Arial"/>
              </w:rPr>
            </w:pPr>
            <w:r>
              <w:rPr>
                <w:rFonts w:cs="Arial"/>
              </w:rPr>
              <w:t>Underway</w:t>
            </w:r>
          </w:p>
        </w:tc>
        <w:tc>
          <w:tcPr>
            <w:tcW w:w="2693" w:type="dxa"/>
            <w:shd w:val="clear" w:color="auto" w:fill="auto"/>
            <w:vAlign w:val="center"/>
          </w:tcPr>
          <w:p w:rsidR="00F57C1E" w:rsidRDefault="00F57C1E" w:rsidP="00F57C1E">
            <w:pPr>
              <w:widowControl/>
              <w:jc w:val="center"/>
              <w:rPr>
                <w:rFonts w:cs="Arial"/>
              </w:rPr>
            </w:pPr>
            <w:r>
              <w:rPr>
                <w:rFonts w:cs="Arial"/>
              </w:rPr>
              <w:t>Underway</w:t>
            </w:r>
          </w:p>
        </w:tc>
      </w:tr>
    </w:tbl>
    <w:p w:rsidR="00F57C1E" w:rsidRDefault="00F57C1E" w:rsidP="00F57C1E">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64"/>
        <w:gridCol w:w="3956"/>
        <w:gridCol w:w="3956"/>
      </w:tblGrid>
      <w:tr w:rsidR="00F57C1E" w:rsidRPr="00D8667C" w:rsidTr="00F57C1E">
        <w:trPr>
          <w:cantSplit/>
          <w:tblHeader/>
          <w:jc w:val="center"/>
        </w:trPr>
        <w:tc>
          <w:tcPr>
            <w:tcW w:w="9576"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F57C1E" w:rsidRPr="007C52DF" w:rsidRDefault="00F57C1E" w:rsidP="00F57C1E">
            <w:pPr>
              <w:jc w:val="center"/>
              <w:rPr>
                <w:b/>
              </w:rPr>
            </w:pPr>
            <w:r w:rsidRPr="007C52DF">
              <w:rPr>
                <w:b/>
              </w:rPr>
              <w:t>New Strategies</w:t>
            </w:r>
          </w:p>
        </w:tc>
      </w:tr>
      <w:tr w:rsidR="00F57C1E" w:rsidRPr="00D8667C" w:rsidTr="00F57C1E">
        <w:trPr>
          <w:cantSplit/>
          <w:tblHeader/>
          <w:jc w:val="center"/>
        </w:trPr>
        <w:tc>
          <w:tcPr>
            <w:tcW w:w="1664" w:type="dxa"/>
            <w:tcBorders>
              <w:top w:val="single" w:sz="4" w:space="0" w:color="auto"/>
              <w:left w:val="single" w:sz="4" w:space="0" w:color="auto"/>
              <w:bottom w:val="single" w:sz="4" w:space="0" w:color="auto"/>
            </w:tcBorders>
            <w:shd w:val="clear" w:color="auto" w:fill="D9D9D9" w:themeFill="background1" w:themeFillShade="D9"/>
            <w:vAlign w:val="center"/>
          </w:tcPr>
          <w:p w:rsidR="00F57C1E" w:rsidRPr="00D8667C" w:rsidRDefault="00F57C1E" w:rsidP="00F57C1E">
            <w:pPr>
              <w:widowControl/>
              <w:rPr>
                <w:rFonts w:cs="Arial"/>
              </w:rPr>
            </w:pPr>
            <w:r>
              <w:rPr>
                <w:rFonts w:cs="Arial"/>
              </w:rPr>
              <w:t>Strategy</w:t>
            </w:r>
          </w:p>
        </w:tc>
        <w:tc>
          <w:tcPr>
            <w:tcW w:w="3956" w:type="dxa"/>
            <w:shd w:val="clear" w:color="auto" w:fill="D9D9D9" w:themeFill="background1" w:themeFillShade="D9"/>
          </w:tcPr>
          <w:p w:rsidR="00F57C1E" w:rsidRPr="00D8667C" w:rsidRDefault="00F57C1E" w:rsidP="00F57C1E">
            <w:pPr>
              <w:widowControl/>
              <w:jc w:val="center"/>
              <w:rPr>
                <w:rFonts w:cs="Arial"/>
              </w:rPr>
            </w:pPr>
            <w:r>
              <w:rPr>
                <w:rFonts w:cs="Arial"/>
              </w:rPr>
              <w:t>Student Matinees</w:t>
            </w:r>
          </w:p>
        </w:tc>
        <w:tc>
          <w:tcPr>
            <w:tcW w:w="3956" w:type="dxa"/>
            <w:shd w:val="clear" w:color="auto" w:fill="D9D9D9" w:themeFill="background1" w:themeFillShade="D9"/>
          </w:tcPr>
          <w:p w:rsidR="00F57C1E" w:rsidRPr="00D8667C" w:rsidRDefault="00F57C1E" w:rsidP="00F57C1E">
            <w:pPr>
              <w:widowControl/>
              <w:jc w:val="center"/>
              <w:rPr>
                <w:rFonts w:cs="Arial"/>
              </w:rPr>
            </w:pPr>
            <w:r>
              <w:rPr>
                <w:rFonts w:cs="Arial"/>
              </w:rPr>
              <w:t>New Facility</w:t>
            </w:r>
          </w:p>
        </w:tc>
      </w:tr>
      <w:tr w:rsidR="00F57C1E" w:rsidRPr="00D8667C" w:rsidTr="00F57C1E">
        <w:trPr>
          <w:cantSplit/>
          <w:jc w:val="center"/>
        </w:trPr>
        <w:tc>
          <w:tcPr>
            <w:tcW w:w="1664" w:type="dxa"/>
            <w:tcBorders>
              <w:top w:val="single" w:sz="4" w:space="0" w:color="auto"/>
            </w:tcBorders>
            <w:shd w:val="clear" w:color="auto" w:fill="D9D9D9" w:themeFill="background1" w:themeFillShade="D9"/>
            <w:vAlign w:val="center"/>
          </w:tcPr>
          <w:p w:rsidR="00F57C1E" w:rsidRPr="00D8667C" w:rsidRDefault="00F57C1E" w:rsidP="00F57C1E">
            <w:pPr>
              <w:widowControl/>
              <w:rPr>
                <w:rFonts w:cs="Arial"/>
              </w:rPr>
            </w:pPr>
            <w:r w:rsidRPr="00D8667C">
              <w:rPr>
                <w:rFonts w:cs="Arial"/>
              </w:rPr>
              <w:t>People</w:t>
            </w:r>
          </w:p>
        </w:tc>
        <w:tc>
          <w:tcPr>
            <w:tcW w:w="3956" w:type="dxa"/>
            <w:shd w:val="clear" w:color="auto" w:fill="auto"/>
          </w:tcPr>
          <w:p w:rsidR="00F57C1E" w:rsidRPr="00D8667C" w:rsidRDefault="00F57C1E" w:rsidP="00F57C1E">
            <w:pPr>
              <w:widowControl/>
              <w:autoSpaceDE w:val="0"/>
              <w:autoSpaceDN w:val="0"/>
              <w:adjustRightInd w:val="0"/>
              <w:jc w:val="center"/>
              <w:rPr>
                <w:rFonts w:cs="Arial"/>
              </w:rPr>
            </w:pPr>
            <w:r>
              <w:rPr>
                <w:rFonts w:cs="Arial"/>
              </w:rPr>
              <w:t>Students</w:t>
            </w:r>
          </w:p>
        </w:tc>
        <w:tc>
          <w:tcPr>
            <w:tcW w:w="3956" w:type="dxa"/>
            <w:shd w:val="clear" w:color="auto" w:fill="auto"/>
          </w:tcPr>
          <w:p w:rsidR="00F57C1E" w:rsidRPr="00D8667C" w:rsidRDefault="00F57C1E" w:rsidP="00F57C1E">
            <w:pPr>
              <w:widowControl/>
              <w:autoSpaceDE w:val="0"/>
              <w:autoSpaceDN w:val="0"/>
              <w:adjustRightInd w:val="0"/>
              <w:jc w:val="center"/>
              <w:rPr>
                <w:rFonts w:cs="Arial"/>
              </w:rPr>
            </w:pPr>
            <w:r>
              <w:rPr>
                <w:rFonts w:cs="Arial"/>
              </w:rPr>
              <w:t>Funders</w:t>
            </w:r>
            <w:r>
              <w:rPr>
                <w:rFonts w:cs="Arial"/>
              </w:rPr>
              <w:br/>
            </w:r>
            <w:r w:rsidRPr="003A6403">
              <w:rPr>
                <w:rFonts w:cs="Arial"/>
                <w:sz w:val="16"/>
                <w:szCs w:val="16"/>
              </w:rPr>
              <w:t>(Individuals</w:t>
            </w:r>
            <w:r>
              <w:rPr>
                <w:rFonts w:cs="Arial"/>
                <w:sz w:val="16"/>
                <w:szCs w:val="16"/>
              </w:rPr>
              <w:t>, corporations, and</w:t>
            </w:r>
            <w:r w:rsidRPr="003A6403">
              <w:rPr>
                <w:rFonts w:cs="Arial"/>
                <w:sz w:val="16"/>
                <w:szCs w:val="16"/>
              </w:rPr>
              <w:t xml:space="preserve"> foundations)</w:t>
            </w:r>
          </w:p>
        </w:tc>
      </w:tr>
      <w:tr w:rsidR="00F57C1E" w:rsidRPr="00D8667C" w:rsidTr="00F57C1E">
        <w:trPr>
          <w:cantSplit/>
          <w:jc w:val="center"/>
        </w:trPr>
        <w:tc>
          <w:tcPr>
            <w:tcW w:w="1664" w:type="dxa"/>
            <w:shd w:val="clear" w:color="auto" w:fill="D9D9D9" w:themeFill="background1" w:themeFillShade="D9"/>
            <w:vAlign w:val="center"/>
          </w:tcPr>
          <w:p w:rsidR="00F57C1E" w:rsidRPr="00D8667C" w:rsidRDefault="00F57C1E" w:rsidP="00F57C1E">
            <w:pPr>
              <w:widowControl/>
              <w:rPr>
                <w:rFonts w:cs="Arial"/>
              </w:rPr>
            </w:pPr>
            <w:r w:rsidRPr="00D8667C">
              <w:rPr>
                <w:rFonts w:cs="Arial"/>
              </w:rPr>
              <w:t>Product</w:t>
            </w:r>
          </w:p>
        </w:tc>
        <w:tc>
          <w:tcPr>
            <w:tcW w:w="3956" w:type="dxa"/>
            <w:shd w:val="clear" w:color="auto" w:fill="auto"/>
          </w:tcPr>
          <w:p w:rsidR="00F57C1E" w:rsidRPr="00D8667C" w:rsidRDefault="00F57C1E" w:rsidP="00F57C1E">
            <w:pPr>
              <w:widowControl/>
              <w:jc w:val="center"/>
              <w:rPr>
                <w:rFonts w:cs="Arial"/>
              </w:rPr>
            </w:pPr>
            <w:r>
              <w:rPr>
                <w:rFonts w:cs="Arial"/>
              </w:rPr>
              <w:t>Amplify teacher lesson plans through live storytelling</w:t>
            </w:r>
          </w:p>
        </w:tc>
        <w:tc>
          <w:tcPr>
            <w:tcW w:w="3956" w:type="dxa"/>
            <w:shd w:val="clear" w:color="auto" w:fill="auto"/>
          </w:tcPr>
          <w:p w:rsidR="00F57C1E" w:rsidRPr="00D8667C" w:rsidRDefault="00F57C1E" w:rsidP="00F57C1E">
            <w:pPr>
              <w:widowControl/>
              <w:jc w:val="center"/>
              <w:rPr>
                <w:rFonts w:cs="Arial"/>
              </w:rPr>
            </w:pPr>
            <w:r>
              <w:rPr>
                <w:rFonts w:cs="Arial"/>
              </w:rPr>
              <w:t>Making history through a worthwhile investment</w:t>
            </w:r>
          </w:p>
        </w:tc>
      </w:tr>
      <w:tr w:rsidR="00F57C1E" w:rsidRPr="00D8667C" w:rsidTr="00F57C1E">
        <w:trPr>
          <w:cantSplit/>
          <w:jc w:val="center"/>
        </w:trPr>
        <w:tc>
          <w:tcPr>
            <w:tcW w:w="1664" w:type="dxa"/>
            <w:tcBorders>
              <w:bottom w:val="single" w:sz="4" w:space="0" w:color="auto"/>
            </w:tcBorders>
            <w:shd w:val="clear" w:color="auto" w:fill="D9D9D9" w:themeFill="background1" w:themeFillShade="D9"/>
            <w:vAlign w:val="center"/>
          </w:tcPr>
          <w:p w:rsidR="00F57C1E" w:rsidRPr="00D8667C" w:rsidRDefault="00F57C1E" w:rsidP="00F57C1E">
            <w:pPr>
              <w:widowControl/>
              <w:rPr>
                <w:rFonts w:cs="Arial"/>
              </w:rPr>
            </w:pPr>
            <w:r w:rsidRPr="00D8667C">
              <w:rPr>
                <w:rFonts w:cs="Arial"/>
              </w:rPr>
              <w:t>Place</w:t>
            </w:r>
          </w:p>
        </w:tc>
        <w:tc>
          <w:tcPr>
            <w:tcW w:w="3956" w:type="dxa"/>
            <w:tcBorders>
              <w:bottom w:val="single" w:sz="4" w:space="0" w:color="auto"/>
            </w:tcBorders>
            <w:shd w:val="clear" w:color="auto" w:fill="auto"/>
          </w:tcPr>
          <w:p w:rsidR="00F57C1E" w:rsidRPr="00D8667C" w:rsidRDefault="00F57C1E" w:rsidP="00F57C1E">
            <w:pPr>
              <w:widowControl/>
              <w:autoSpaceDE w:val="0"/>
              <w:autoSpaceDN w:val="0"/>
              <w:adjustRightInd w:val="0"/>
              <w:jc w:val="center"/>
              <w:rPr>
                <w:rFonts w:cs="Arial"/>
              </w:rPr>
            </w:pPr>
            <w:r>
              <w:rPr>
                <w:rFonts w:cs="Arial"/>
              </w:rPr>
              <w:t>At our theatre during school hours</w:t>
            </w:r>
          </w:p>
        </w:tc>
        <w:tc>
          <w:tcPr>
            <w:tcW w:w="3956" w:type="dxa"/>
            <w:tcBorders>
              <w:bottom w:val="single" w:sz="4" w:space="0" w:color="auto"/>
            </w:tcBorders>
            <w:shd w:val="clear" w:color="auto" w:fill="auto"/>
          </w:tcPr>
          <w:p w:rsidR="00F57C1E" w:rsidRPr="00D8667C" w:rsidRDefault="00F57C1E" w:rsidP="00F57C1E">
            <w:pPr>
              <w:widowControl/>
              <w:autoSpaceDE w:val="0"/>
              <w:autoSpaceDN w:val="0"/>
              <w:adjustRightInd w:val="0"/>
              <w:jc w:val="center"/>
              <w:rPr>
                <w:rFonts w:cs="Arial"/>
              </w:rPr>
            </w:pPr>
            <w:r>
              <w:rPr>
                <w:rFonts w:cs="Arial"/>
              </w:rPr>
              <w:t>On Chicago’s north side</w:t>
            </w:r>
          </w:p>
        </w:tc>
      </w:tr>
      <w:tr w:rsidR="00F57C1E" w:rsidRPr="00830AFD" w:rsidTr="00F57C1E">
        <w:trPr>
          <w:cantSplit/>
          <w:jc w:val="center"/>
        </w:trPr>
        <w:tc>
          <w:tcPr>
            <w:tcW w:w="1664" w:type="dxa"/>
            <w:tcBorders>
              <w:bottom w:val="nil"/>
            </w:tcBorders>
            <w:shd w:val="clear" w:color="auto" w:fill="D9D9D9" w:themeFill="background1" w:themeFillShade="D9"/>
            <w:vAlign w:val="center"/>
          </w:tcPr>
          <w:p w:rsidR="00F57C1E" w:rsidRPr="00830AFD" w:rsidRDefault="00F57C1E" w:rsidP="00F57C1E">
            <w:pPr>
              <w:widowControl/>
              <w:rPr>
                <w:rFonts w:cs="Arial"/>
              </w:rPr>
            </w:pPr>
            <w:r w:rsidRPr="00830AFD">
              <w:rPr>
                <w:rFonts w:cs="Arial"/>
              </w:rPr>
              <w:t>Price (Client)</w:t>
            </w:r>
          </w:p>
        </w:tc>
        <w:tc>
          <w:tcPr>
            <w:tcW w:w="3956" w:type="dxa"/>
            <w:shd w:val="clear" w:color="auto" w:fill="auto"/>
          </w:tcPr>
          <w:p w:rsidR="00F57C1E" w:rsidRPr="00830AFD" w:rsidRDefault="00F57C1E" w:rsidP="00F57C1E">
            <w:pPr>
              <w:widowControl/>
              <w:jc w:val="center"/>
              <w:rPr>
                <w:rFonts w:cs="Arial"/>
              </w:rPr>
            </w:pPr>
            <w:r w:rsidRPr="00830AFD">
              <w:rPr>
                <w:rFonts w:cs="Arial"/>
              </w:rPr>
              <w:t>Competition based</w:t>
            </w:r>
          </w:p>
        </w:tc>
        <w:tc>
          <w:tcPr>
            <w:tcW w:w="3956" w:type="dxa"/>
            <w:shd w:val="clear" w:color="auto" w:fill="auto"/>
          </w:tcPr>
          <w:p w:rsidR="00F57C1E" w:rsidRPr="00830AFD" w:rsidRDefault="00F57C1E" w:rsidP="00F57C1E">
            <w:pPr>
              <w:widowControl/>
              <w:jc w:val="center"/>
              <w:rPr>
                <w:rFonts w:cs="Arial"/>
              </w:rPr>
            </w:pPr>
            <w:r w:rsidRPr="00830AFD">
              <w:rPr>
                <w:rFonts w:cs="Arial"/>
              </w:rPr>
              <w:t>Economic value</w:t>
            </w:r>
          </w:p>
        </w:tc>
      </w:tr>
      <w:tr w:rsidR="00F57C1E" w:rsidRPr="00830AFD" w:rsidTr="00F57C1E">
        <w:trPr>
          <w:cantSplit/>
          <w:jc w:val="center"/>
        </w:trPr>
        <w:tc>
          <w:tcPr>
            <w:tcW w:w="1664" w:type="dxa"/>
            <w:tcBorders>
              <w:top w:val="nil"/>
            </w:tcBorders>
            <w:shd w:val="clear" w:color="auto" w:fill="D9D9D9" w:themeFill="background1" w:themeFillShade="D9"/>
            <w:vAlign w:val="center"/>
          </w:tcPr>
          <w:p w:rsidR="00F57C1E" w:rsidRPr="00830AFD" w:rsidRDefault="00F57C1E" w:rsidP="00F57C1E">
            <w:pPr>
              <w:widowControl/>
              <w:rPr>
                <w:rFonts w:cs="Arial"/>
              </w:rPr>
            </w:pPr>
            <w:r w:rsidRPr="00830AFD">
              <w:rPr>
                <w:rFonts w:cs="Arial"/>
              </w:rPr>
              <w:t>Price (Startup)</w:t>
            </w:r>
          </w:p>
        </w:tc>
        <w:tc>
          <w:tcPr>
            <w:tcW w:w="3956" w:type="dxa"/>
            <w:shd w:val="clear" w:color="auto" w:fill="auto"/>
          </w:tcPr>
          <w:p w:rsidR="00F57C1E" w:rsidRPr="00830AFD" w:rsidRDefault="00F57C1E" w:rsidP="00F57C1E">
            <w:pPr>
              <w:widowControl/>
              <w:jc w:val="center"/>
              <w:rPr>
                <w:rFonts w:cs="Arial"/>
              </w:rPr>
            </w:pPr>
            <w:r w:rsidRPr="00830AFD">
              <w:rPr>
                <w:rFonts w:cs="Arial"/>
              </w:rPr>
              <w:t>Medium</w:t>
            </w:r>
          </w:p>
        </w:tc>
        <w:tc>
          <w:tcPr>
            <w:tcW w:w="3956" w:type="dxa"/>
            <w:shd w:val="clear" w:color="auto" w:fill="auto"/>
          </w:tcPr>
          <w:p w:rsidR="00F57C1E" w:rsidRPr="00830AFD" w:rsidRDefault="00F57C1E" w:rsidP="00F57C1E">
            <w:pPr>
              <w:widowControl/>
              <w:jc w:val="center"/>
              <w:rPr>
                <w:rFonts w:cs="Arial"/>
              </w:rPr>
            </w:pPr>
            <w:r w:rsidRPr="00830AFD">
              <w:rPr>
                <w:rFonts w:cs="Arial"/>
              </w:rPr>
              <w:t>Very High</w:t>
            </w:r>
          </w:p>
        </w:tc>
      </w:tr>
      <w:tr w:rsidR="00F57C1E" w:rsidRPr="00D8667C" w:rsidTr="00F57C1E">
        <w:trPr>
          <w:cantSplit/>
          <w:jc w:val="center"/>
        </w:trPr>
        <w:tc>
          <w:tcPr>
            <w:tcW w:w="1664" w:type="dxa"/>
            <w:shd w:val="clear" w:color="auto" w:fill="D9D9D9" w:themeFill="background1" w:themeFillShade="D9"/>
            <w:vAlign w:val="center"/>
          </w:tcPr>
          <w:p w:rsidR="00F57C1E" w:rsidRPr="00D8667C" w:rsidRDefault="00F57C1E" w:rsidP="00F57C1E">
            <w:pPr>
              <w:widowControl/>
              <w:rPr>
                <w:rFonts w:cs="Arial"/>
              </w:rPr>
            </w:pPr>
            <w:r w:rsidRPr="00D8667C">
              <w:rPr>
                <w:rFonts w:cs="Arial"/>
              </w:rPr>
              <w:t>Proposition</w:t>
            </w:r>
          </w:p>
        </w:tc>
        <w:tc>
          <w:tcPr>
            <w:tcW w:w="3956" w:type="dxa"/>
            <w:shd w:val="clear" w:color="auto" w:fill="auto"/>
          </w:tcPr>
          <w:p w:rsidR="00F57C1E" w:rsidRPr="00D8667C" w:rsidRDefault="00F57C1E" w:rsidP="00F57C1E">
            <w:pPr>
              <w:widowControl/>
              <w:jc w:val="center"/>
              <w:rPr>
                <w:rFonts w:cs="Arial"/>
              </w:rPr>
            </w:pPr>
            <w:r>
              <w:rPr>
                <w:rFonts w:cs="Arial"/>
              </w:rPr>
              <w:t>Uniquely aligning with CPS history curriculum</w:t>
            </w:r>
          </w:p>
        </w:tc>
        <w:tc>
          <w:tcPr>
            <w:tcW w:w="3956" w:type="dxa"/>
            <w:shd w:val="clear" w:color="auto" w:fill="auto"/>
          </w:tcPr>
          <w:p w:rsidR="00F57C1E" w:rsidRPr="00D8667C" w:rsidRDefault="00F57C1E" w:rsidP="00F57C1E">
            <w:pPr>
              <w:widowControl/>
              <w:jc w:val="center"/>
              <w:rPr>
                <w:rFonts w:cs="Arial"/>
              </w:rPr>
            </w:pPr>
            <w:r>
              <w:rPr>
                <w:rFonts w:cs="Arial"/>
              </w:rPr>
              <w:t>A space worthy of the theatre’s artistry</w:t>
            </w:r>
          </w:p>
        </w:tc>
      </w:tr>
      <w:tr w:rsidR="00F57C1E" w:rsidRPr="00D8667C" w:rsidTr="00F57C1E">
        <w:trPr>
          <w:cantSplit/>
          <w:trHeight w:val="3077"/>
          <w:jc w:val="center"/>
        </w:trPr>
        <w:tc>
          <w:tcPr>
            <w:tcW w:w="1664" w:type="dxa"/>
            <w:shd w:val="clear" w:color="auto" w:fill="D9D9D9" w:themeFill="background1" w:themeFillShade="D9"/>
            <w:vAlign w:val="center"/>
          </w:tcPr>
          <w:p w:rsidR="00F57C1E" w:rsidRPr="00D8667C" w:rsidRDefault="00F57C1E" w:rsidP="00F57C1E">
            <w:pPr>
              <w:widowControl/>
              <w:rPr>
                <w:rFonts w:cs="Arial"/>
              </w:rPr>
            </w:pPr>
            <w:r>
              <w:rPr>
                <w:rFonts w:cs="Arial"/>
              </w:rPr>
              <w:t>Plan</w:t>
            </w:r>
          </w:p>
        </w:tc>
        <w:tc>
          <w:tcPr>
            <w:tcW w:w="3956" w:type="dxa"/>
            <w:shd w:val="clear" w:color="auto" w:fill="auto"/>
          </w:tcPr>
          <w:p w:rsidR="00F57C1E" w:rsidRDefault="00F57C1E" w:rsidP="00F57C1E">
            <w:pPr>
              <w:pStyle w:val="ListParagraph"/>
              <w:widowControl/>
              <w:numPr>
                <w:ilvl w:val="0"/>
                <w:numId w:val="20"/>
              </w:numPr>
              <w:ind w:left="144" w:hanging="144"/>
              <w:rPr>
                <w:rFonts w:cs="Arial"/>
              </w:rPr>
            </w:pPr>
            <w:r>
              <w:rPr>
                <w:rFonts w:cs="Arial"/>
              </w:rPr>
              <w:t>Develop a corporate sponsorship and foundation strategy</w:t>
            </w:r>
            <w:r>
              <w:rPr>
                <w:rFonts w:cs="Arial"/>
              </w:rPr>
              <w:br/>
            </w:r>
            <w:r w:rsidRPr="00DC6516">
              <w:rPr>
                <w:rFonts w:cs="Arial"/>
                <w:sz w:val="16"/>
                <w:szCs w:val="16"/>
              </w:rPr>
              <w:t>(By 6/1/201</w:t>
            </w:r>
            <w:r>
              <w:rPr>
                <w:rFonts w:cs="Arial"/>
                <w:sz w:val="16"/>
                <w:szCs w:val="16"/>
              </w:rPr>
              <w:t>5)</w:t>
            </w:r>
          </w:p>
          <w:p w:rsidR="00F57C1E" w:rsidRPr="00542F5A" w:rsidRDefault="00F57C1E" w:rsidP="00F57C1E">
            <w:pPr>
              <w:pStyle w:val="ListParagraph"/>
              <w:widowControl/>
              <w:numPr>
                <w:ilvl w:val="0"/>
                <w:numId w:val="20"/>
              </w:numPr>
              <w:ind w:left="144" w:hanging="144"/>
              <w:rPr>
                <w:rFonts w:cs="Arial"/>
              </w:rPr>
            </w:pPr>
            <w:r>
              <w:rPr>
                <w:rFonts w:cs="Arial"/>
              </w:rPr>
              <w:t>Formalize group sales practices</w:t>
            </w:r>
            <w:r>
              <w:rPr>
                <w:rFonts w:cs="Arial"/>
              </w:rPr>
              <w:br/>
            </w:r>
            <w:r>
              <w:rPr>
                <w:rFonts w:cs="Arial"/>
                <w:sz w:val="16"/>
                <w:szCs w:val="16"/>
              </w:rPr>
              <w:t>(By 9/1/2015)</w:t>
            </w:r>
          </w:p>
          <w:p w:rsidR="00F57C1E" w:rsidRDefault="00F57C1E" w:rsidP="00F57C1E">
            <w:pPr>
              <w:pStyle w:val="ListParagraph"/>
              <w:widowControl/>
              <w:numPr>
                <w:ilvl w:val="0"/>
                <w:numId w:val="20"/>
              </w:numPr>
              <w:ind w:left="144" w:hanging="144"/>
              <w:rPr>
                <w:rFonts w:cs="Arial"/>
              </w:rPr>
            </w:pPr>
            <w:r>
              <w:rPr>
                <w:rFonts w:cs="Arial"/>
              </w:rPr>
              <w:t>Create marketing materials for teacher mailings and eblasts</w:t>
            </w:r>
            <w:r>
              <w:rPr>
                <w:rFonts w:cs="Arial"/>
              </w:rPr>
              <w:br/>
            </w:r>
            <w:r w:rsidRPr="00DC6516">
              <w:rPr>
                <w:rFonts w:cs="Arial"/>
                <w:sz w:val="16"/>
                <w:szCs w:val="16"/>
              </w:rPr>
              <w:t xml:space="preserve">(By </w:t>
            </w:r>
            <w:r>
              <w:rPr>
                <w:rFonts w:cs="Arial"/>
                <w:sz w:val="16"/>
                <w:szCs w:val="16"/>
              </w:rPr>
              <w:t>1</w:t>
            </w:r>
            <w:r w:rsidRPr="00DC6516">
              <w:rPr>
                <w:rFonts w:cs="Arial"/>
                <w:sz w:val="16"/>
                <w:szCs w:val="16"/>
              </w:rPr>
              <w:t>/1</w:t>
            </w:r>
            <w:r>
              <w:rPr>
                <w:rFonts w:cs="Arial"/>
                <w:sz w:val="16"/>
                <w:szCs w:val="16"/>
              </w:rPr>
              <w:t>5</w:t>
            </w:r>
            <w:r w:rsidRPr="00DC6516">
              <w:rPr>
                <w:rFonts w:cs="Arial"/>
                <w:sz w:val="16"/>
                <w:szCs w:val="16"/>
              </w:rPr>
              <w:t>/201</w:t>
            </w:r>
            <w:r>
              <w:rPr>
                <w:rFonts w:cs="Arial"/>
                <w:sz w:val="16"/>
                <w:szCs w:val="16"/>
              </w:rPr>
              <w:t>6)</w:t>
            </w:r>
          </w:p>
          <w:p w:rsidR="00F57C1E" w:rsidRPr="00DC6516" w:rsidRDefault="00F57C1E" w:rsidP="00F57C1E">
            <w:pPr>
              <w:pStyle w:val="ListParagraph"/>
              <w:widowControl/>
              <w:numPr>
                <w:ilvl w:val="0"/>
                <w:numId w:val="20"/>
              </w:numPr>
              <w:ind w:left="144" w:hanging="144"/>
              <w:rPr>
                <w:rFonts w:cs="Arial"/>
              </w:rPr>
            </w:pPr>
            <w:r>
              <w:rPr>
                <w:rFonts w:cs="Arial"/>
              </w:rPr>
              <w:t>Build a larger network of CPS teachers and referrals</w:t>
            </w:r>
            <w:r>
              <w:rPr>
                <w:rFonts w:cs="Arial"/>
              </w:rPr>
              <w:br/>
            </w:r>
            <w:r w:rsidRPr="00DC6516">
              <w:rPr>
                <w:rFonts w:cs="Arial"/>
                <w:sz w:val="16"/>
                <w:szCs w:val="16"/>
              </w:rPr>
              <w:t xml:space="preserve">(By </w:t>
            </w:r>
            <w:r>
              <w:rPr>
                <w:rFonts w:cs="Arial"/>
                <w:sz w:val="16"/>
                <w:szCs w:val="16"/>
              </w:rPr>
              <w:t>4</w:t>
            </w:r>
            <w:r w:rsidRPr="00DC6516">
              <w:rPr>
                <w:rFonts w:cs="Arial"/>
                <w:sz w:val="16"/>
                <w:szCs w:val="16"/>
              </w:rPr>
              <w:t>/1/201</w:t>
            </w:r>
            <w:r>
              <w:rPr>
                <w:rFonts w:cs="Arial"/>
                <w:sz w:val="16"/>
                <w:szCs w:val="16"/>
              </w:rPr>
              <w:t>6)</w:t>
            </w:r>
          </w:p>
        </w:tc>
        <w:tc>
          <w:tcPr>
            <w:tcW w:w="3956" w:type="dxa"/>
            <w:shd w:val="clear" w:color="auto" w:fill="auto"/>
          </w:tcPr>
          <w:p w:rsidR="00F57C1E" w:rsidRDefault="00F57C1E" w:rsidP="00F57C1E">
            <w:pPr>
              <w:pStyle w:val="ListParagraph"/>
              <w:widowControl/>
              <w:numPr>
                <w:ilvl w:val="0"/>
                <w:numId w:val="20"/>
              </w:numPr>
              <w:ind w:left="144" w:hanging="144"/>
              <w:rPr>
                <w:rFonts w:cs="Arial"/>
              </w:rPr>
            </w:pPr>
            <w:r>
              <w:rPr>
                <w:rFonts w:cs="Arial"/>
              </w:rPr>
              <w:t>Hire a consultant to ensure success</w:t>
            </w:r>
            <w:r>
              <w:rPr>
                <w:rFonts w:cs="Arial"/>
              </w:rPr>
              <w:br/>
            </w:r>
            <w:r w:rsidRPr="00DC6516">
              <w:rPr>
                <w:rFonts w:cs="Arial"/>
                <w:sz w:val="16"/>
                <w:szCs w:val="16"/>
              </w:rPr>
              <w:t>(By 6/1/201</w:t>
            </w:r>
            <w:r>
              <w:rPr>
                <w:rFonts w:cs="Arial"/>
                <w:sz w:val="16"/>
                <w:szCs w:val="16"/>
              </w:rPr>
              <w:t>5)</w:t>
            </w:r>
          </w:p>
          <w:p w:rsidR="00F57C1E" w:rsidRPr="006C5DD4" w:rsidRDefault="00F57C1E" w:rsidP="00F57C1E">
            <w:pPr>
              <w:pStyle w:val="ListParagraph"/>
              <w:widowControl/>
              <w:numPr>
                <w:ilvl w:val="0"/>
                <w:numId w:val="20"/>
              </w:numPr>
              <w:ind w:left="144" w:hanging="144"/>
              <w:rPr>
                <w:rFonts w:cs="Arial"/>
              </w:rPr>
            </w:pPr>
            <w:r>
              <w:rPr>
                <w:rFonts w:cs="Arial"/>
              </w:rPr>
              <w:t>Develop major gift, corporate, foundation, and planned giving strategy</w:t>
            </w:r>
            <w:r>
              <w:rPr>
                <w:rFonts w:cs="Arial"/>
              </w:rPr>
              <w:br/>
            </w:r>
            <w:r w:rsidRPr="00DC6516">
              <w:rPr>
                <w:rFonts w:cs="Arial"/>
                <w:sz w:val="16"/>
                <w:szCs w:val="16"/>
              </w:rPr>
              <w:t xml:space="preserve">(By </w:t>
            </w:r>
            <w:r>
              <w:rPr>
                <w:rFonts w:cs="Arial"/>
                <w:sz w:val="16"/>
                <w:szCs w:val="16"/>
              </w:rPr>
              <w:t>8</w:t>
            </w:r>
            <w:r w:rsidRPr="00DC6516">
              <w:rPr>
                <w:rFonts w:cs="Arial"/>
                <w:sz w:val="16"/>
                <w:szCs w:val="16"/>
              </w:rPr>
              <w:t>/1/201</w:t>
            </w:r>
            <w:r>
              <w:rPr>
                <w:rFonts w:cs="Arial"/>
                <w:sz w:val="16"/>
                <w:szCs w:val="16"/>
              </w:rPr>
              <w:t>5)</w:t>
            </w:r>
          </w:p>
          <w:p w:rsidR="00F57C1E" w:rsidRDefault="00F57C1E" w:rsidP="00F57C1E">
            <w:pPr>
              <w:pStyle w:val="ListParagraph"/>
              <w:widowControl/>
              <w:numPr>
                <w:ilvl w:val="0"/>
                <w:numId w:val="20"/>
              </w:numPr>
              <w:ind w:left="144" w:hanging="144"/>
              <w:rPr>
                <w:rFonts w:cs="Arial"/>
              </w:rPr>
            </w:pPr>
            <w:r>
              <w:rPr>
                <w:rFonts w:cs="Arial"/>
              </w:rPr>
              <w:t xml:space="preserve">Develop communication plans and marketing materials </w:t>
            </w:r>
            <w:r>
              <w:rPr>
                <w:rFonts w:cs="Arial"/>
              </w:rPr>
              <w:br/>
            </w:r>
            <w:r w:rsidRPr="00DC6516">
              <w:rPr>
                <w:rFonts w:cs="Arial"/>
                <w:sz w:val="16"/>
                <w:szCs w:val="16"/>
              </w:rPr>
              <w:t xml:space="preserve">(By </w:t>
            </w:r>
            <w:r>
              <w:rPr>
                <w:rFonts w:cs="Arial"/>
                <w:sz w:val="16"/>
                <w:szCs w:val="16"/>
              </w:rPr>
              <w:t>11</w:t>
            </w:r>
            <w:r w:rsidRPr="00DC6516">
              <w:rPr>
                <w:rFonts w:cs="Arial"/>
                <w:sz w:val="16"/>
                <w:szCs w:val="16"/>
              </w:rPr>
              <w:t>/1/201</w:t>
            </w:r>
            <w:r>
              <w:rPr>
                <w:rFonts w:cs="Arial"/>
                <w:sz w:val="16"/>
                <w:szCs w:val="16"/>
              </w:rPr>
              <w:t>5)</w:t>
            </w:r>
          </w:p>
          <w:p w:rsidR="00F57C1E" w:rsidRPr="00FD2AA8" w:rsidRDefault="00F57C1E" w:rsidP="00F57C1E">
            <w:pPr>
              <w:pStyle w:val="ListParagraph"/>
              <w:widowControl/>
              <w:numPr>
                <w:ilvl w:val="0"/>
                <w:numId w:val="20"/>
              </w:numPr>
              <w:ind w:left="144" w:hanging="144"/>
              <w:rPr>
                <w:rFonts w:cs="Arial"/>
              </w:rPr>
            </w:pPr>
            <w:r>
              <w:rPr>
                <w:rFonts w:cs="Arial"/>
              </w:rPr>
              <w:t>Celebrate donors and keep stakeholders updated on progress</w:t>
            </w:r>
            <w:r>
              <w:rPr>
                <w:rFonts w:cs="Arial"/>
              </w:rPr>
              <w:br/>
            </w:r>
            <w:r>
              <w:rPr>
                <w:rFonts w:cs="Arial"/>
                <w:sz w:val="16"/>
                <w:szCs w:val="16"/>
              </w:rPr>
              <w:t>(At least twice per year during campaign life - approx. 3 years)</w:t>
            </w:r>
          </w:p>
        </w:tc>
      </w:tr>
    </w:tbl>
    <w:p w:rsidR="00F57C1E" w:rsidRPr="00D8667C" w:rsidRDefault="00F57C1E" w:rsidP="00F57C1E">
      <w:pPr>
        <w:pStyle w:val="Heading4"/>
        <w:widowControl/>
        <w:ind w:left="0"/>
        <w:rPr>
          <w:rFonts w:cs="Arial"/>
        </w:rPr>
      </w:pPr>
    </w:p>
    <w:p w:rsidR="00BA1D15" w:rsidRPr="005E4606" w:rsidRDefault="00BA1D15" w:rsidP="003E3275">
      <w:pPr>
        <w:pStyle w:val="Header"/>
        <w:widowControl/>
      </w:pPr>
      <w:bookmarkStart w:id="14" w:name="_Toc475040187"/>
      <w:r>
        <w:lastRenderedPageBreak/>
        <w:t>Reports</w:t>
      </w:r>
      <w:bookmarkEnd w:id="14"/>
    </w:p>
    <w:p w:rsidR="00BA1D15" w:rsidRPr="005E4606" w:rsidRDefault="00BA1D15" w:rsidP="003E3275">
      <w:pPr>
        <w:widowControl/>
      </w:pPr>
    </w:p>
    <w:p w:rsidR="00BA1D15" w:rsidRPr="001369AA" w:rsidRDefault="00BA1D15" w:rsidP="003E3275">
      <w:pPr>
        <w:pStyle w:val="Heading1"/>
        <w:widowControl/>
      </w:pPr>
      <w:bookmarkStart w:id="15" w:name="_Toc475040188"/>
      <w:r>
        <w:t>Great Start</w:t>
      </w:r>
      <w:bookmarkEnd w:id="1"/>
      <w:bookmarkEnd w:id="15"/>
    </w:p>
    <w:p w:rsidR="00BA1D15" w:rsidRPr="00B55C65" w:rsidRDefault="00BA1D15" w:rsidP="003E3275">
      <w:pPr>
        <w:widowControl/>
        <w:jc w:val="center"/>
      </w:pPr>
      <w:r w:rsidRPr="00B55C65">
        <w:t xml:space="preserve">What </w:t>
      </w:r>
      <w:r w:rsidRPr="00F3055A">
        <w:rPr>
          <w:i/>
        </w:rPr>
        <w:t xml:space="preserve">are </w:t>
      </w:r>
      <w:r>
        <w:t>we doing now</w:t>
      </w:r>
      <w:r w:rsidRPr="00B55C65">
        <w:t>?</w:t>
      </w:r>
    </w:p>
    <w:p w:rsidR="00BA1D15" w:rsidRDefault="00BA1D15" w:rsidP="003E3275">
      <w:pPr>
        <w:widowControl/>
      </w:pPr>
    </w:p>
    <w:p w:rsidR="00A906B7" w:rsidRDefault="00A906B7" w:rsidP="003E3275">
      <w:pPr>
        <w:widowControl/>
        <w:shd w:val="clear" w:color="000000" w:fill="auto"/>
        <w:rPr>
          <w:rFonts w:cs="Arial"/>
        </w:rPr>
      </w:pPr>
      <w:r>
        <w:rPr>
          <w:rFonts w:cs="Arial"/>
        </w:rPr>
        <w:t>A theatre company in Chicago yearns to flourish. Yet to do so, the organization’s</w:t>
      </w:r>
      <w:r w:rsidRPr="00E779A0">
        <w:rPr>
          <w:rFonts w:cs="Arial"/>
        </w:rPr>
        <w:t xml:space="preserve"> </w:t>
      </w:r>
      <w:r>
        <w:rPr>
          <w:rFonts w:cs="Arial"/>
        </w:rPr>
        <w:t xml:space="preserve">business practices must be as exceptional as the art it produces. </w:t>
      </w:r>
    </w:p>
    <w:p w:rsidR="00A906B7" w:rsidRDefault="00A906B7" w:rsidP="003E3275">
      <w:pPr>
        <w:widowControl/>
        <w:shd w:val="clear" w:color="000000" w:fill="auto"/>
        <w:rPr>
          <w:rFonts w:cs="Arial"/>
        </w:rPr>
      </w:pPr>
    </w:p>
    <w:p w:rsidR="00BA1D15" w:rsidRPr="0060206B" w:rsidRDefault="00830AFD" w:rsidP="003E3275">
      <w:pPr>
        <w:widowControl/>
        <w:shd w:val="clear" w:color="000000" w:fill="auto"/>
        <w:rPr>
          <w:rFonts w:cs="Arial"/>
        </w:rPr>
      </w:pPr>
      <w:r>
        <w:rPr>
          <w:rFonts w:cs="Arial"/>
        </w:rPr>
        <w:t>First</w:t>
      </w:r>
      <w:r w:rsidR="00BA1D15">
        <w:rPr>
          <w:rFonts w:cs="Arial"/>
        </w:rPr>
        <w:t>,</w:t>
      </w:r>
      <w:r w:rsidR="00BA1D15" w:rsidRPr="00E779A0">
        <w:rPr>
          <w:rFonts w:cs="Arial"/>
        </w:rPr>
        <w:t xml:space="preserve"> strategy building should establish a competitive advantage</w:t>
      </w:r>
      <w:r w:rsidR="00BA1D15">
        <w:rPr>
          <w:rFonts w:cs="Arial"/>
        </w:rPr>
        <w:t>.</w:t>
      </w:r>
      <w:r w:rsidR="00BA1D15">
        <w:rPr>
          <w:rStyle w:val="EndnoteReference"/>
          <w:rFonts w:cs="Arial"/>
        </w:rPr>
        <w:endnoteReference w:id="9"/>
      </w:r>
      <w:r w:rsidR="00BA1D15">
        <w:rPr>
          <w:rFonts w:cs="Arial"/>
        </w:rPr>
        <w:t xml:space="preserve"> To do so, Michael E. Porter </w:t>
      </w:r>
      <w:r w:rsidR="00BA1D15" w:rsidRPr="00E779A0">
        <w:rPr>
          <w:rFonts w:cs="Arial"/>
        </w:rPr>
        <w:t xml:space="preserve">suggests that </w:t>
      </w:r>
      <w:r w:rsidR="00BA1D15">
        <w:rPr>
          <w:rFonts w:cs="Arial"/>
        </w:rPr>
        <w:t>organizations establish</w:t>
      </w:r>
      <w:r w:rsidR="00BA1D15" w:rsidRPr="00E779A0">
        <w:rPr>
          <w:rFonts w:cs="Arial"/>
        </w:rPr>
        <w:t xml:space="preserve"> a unique </w:t>
      </w:r>
      <w:r w:rsidR="00BA1D15">
        <w:rPr>
          <w:rFonts w:cs="Arial"/>
        </w:rPr>
        <w:t>position, tailor</w:t>
      </w:r>
      <w:r w:rsidR="00BA1D15" w:rsidRPr="00E779A0">
        <w:rPr>
          <w:rFonts w:cs="Arial"/>
        </w:rPr>
        <w:t xml:space="preserve"> </w:t>
      </w:r>
      <w:r w:rsidR="00BA1D15">
        <w:rPr>
          <w:rFonts w:cs="Arial"/>
        </w:rPr>
        <w:t>activities to strategy, choose</w:t>
      </w:r>
      <w:r w:rsidR="00BA1D15" w:rsidRPr="00E779A0">
        <w:rPr>
          <w:rFonts w:cs="Arial"/>
        </w:rPr>
        <w:t xml:space="preserve"> what </w:t>
      </w:r>
      <w:r w:rsidR="00BA1D15" w:rsidRPr="00E779A0">
        <w:rPr>
          <w:rFonts w:cs="Arial"/>
          <w:i/>
        </w:rPr>
        <w:t>not</w:t>
      </w:r>
      <w:r w:rsidR="00BA1D15">
        <w:rPr>
          <w:rFonts w:cs="Arial"/>
        </w:rPr>
        <w:t xml:space="preserve"> to do, and find</w:t>
      </w:r>
      <w:r w:rsidR="00BA1D15" w:rsidRPr="00E779A0">
        <w:rPr>
          <w:rFonts w:cs="Arial"/>
        </w:rPr>
        <w:t xml:space="preserve"> fit across activities.</w:t>
      </w:r>
      <w:r w:rsidR="00BA1D15">
        <w:rPr>
          <w:rStyle w:val="EndnoteReference"/>
          <w:rFonts w:cs="Arial"/>
        </w:rPr>
        <w:endnoteReference w:id="10"/>
      </w:r>
      <w:r w:rsidR="00BA1D15" w:rsidRPr="00E779A0">
        <w:rPr>
          <w:rFonts w:cs="Arial"/>
        </w:rPr>
        <w:t xml:space="preserve"> According to </w:t>
      </w:r>
      <w:r w:rsidR="00BA1D15" w:rsidRPr="00E779A0">
        <w:rPr>
          <w:rFonts w:cs="Arial"/>
          <w:shd w:val="clear" w:color="auto" w:fill="FFFFFF"/>
        </w:rPr>
        <w:t xml:space="preserve">Henry Mintzberg, Bruce </w:t>
      </w:r>
      <w:proofErr w:type="spellStart"/>
      <w:r w:rsidR="00BA1D15" w:rsidRPr="00E779A0">
        <w:rPr>
          <w:rFonts w:cs="Arial"/>
          <w:shd w:val="clear" w:color="auto" w:fill="FFFFFF"/>
        </w:rPr>
        <w:t>Ahlstrand</w:t>
      </w:r>
      <w:proofErr w:type="spellEnd"/>
      <w:r w:rsidR="00BA1D15" w:rsidRPr="00E779A0">
        <w:rPr>
          <w:rFonts w:cs="Arial"/>
          <w:shd w:val="clear" w:color="auto" w:fill="FFFFFF"/>
        </w:rPr>
        <w:t xml:space="preserve">, and Joseph </w:t>
      </w:r>
      <w:proofErr w:type="spellStart"/>
      <w:r w:rsidR="00BA1D15" w:rsidRPr="00E779A0">
        <w:rPr>
          <w:rFonts w:cs="Arial"/>
          <w:shd w:val="clear" w:color="auto" w:fill="FFFFFF"/>
        </w:rPr>
        <w:t>Lampel</w:t>
      </w:r>
      <w:proofErr w:type="spellEnd"/>
      <w:r w:rsidR="00BA1D15">
        <w:rPr>
          <w:rFonts w:cs="Arial"/>
          <w:shd w:val="clear" w:color="auto" w:fill="FFFFFF"/>
        </w:rPr>
        <w:t>, competitive advantage is gained when an organization decides how to plan its course of action, position it</w:t>
      </w:r>
      <w:r w:rsidR="002F5D12">
        <w:rPr>
          <w:rFonts w:cs="Arial"/>
          <w:shd w:val="clear" w:color="auto" w:fill="FFFFFF"/>
        </w:rPr>
        <w:t>s</w:t>
      </w:r>
      <w:r w:rsidR="00BA1D15">
        <w:rPr>
          <w:rFonts w:cs="Arial"/>
          <w:shd w:val="clear" w:color="auto" w:fill="FFFFFF"/>
        </w:rPr>
        <w:t xml:space="preserve"> products, establish a pattern (or not), choose a perspective, and ploy to leverage power.</w:t>
      </w:r>
      <w:r w:rsidR="00BA1D15">
        <w:rPr>
          <w:rStyle w:val="EndnoteReference"/>
          <w:rFonts w:cs="Arial"/>
          <w:shd w:val="clear" w:color="auto" w:fill="FFFFFF"/>
        </w:rPr>
        <w:endnoteReference w:id="11"/>
      </w:r>
      <w:r w:rsidR="00BA1D15">
        <w:rPr>
          <w:rFonts w:cs="Arial"/>
          <w:shd w:val="clear" w:color="auto" w:fill="FFFFFF"/>
        </w:rPr>
        <w:t xml:space="preserve"> </w:t>
      </w:r>
    </w:p>
    <w:p w:rsidR="00BA1D15" w:rsidRDefault="00BA1D15" w:rsidP="003E3275">
      <w:pPr>
        <w:widowControl/>
        <w:shd w:val="clear" w:color="000000" w:fill="auto"/>
        <w:rPr>
          <w:rFonts w:cs="Arial"/>
          <w:shd w:val="clear" w:color="auto" w:fill="FFFFFF"/>
        </w:rPr>
      </w:pPr>
    </w:p>
    <w:p w:rsidR="00BA1D15" w:rsidRPr="00DC3CEA" w:rsidRDefault="00BA1D15" w:rsidP="00563F63">
      <w:pPr>
        <w:widowControl/>
        <w:shd w:val="clear" w:color="000000" w:fill="auto"/>
      </w:pPr>
      <w:r>
        <w:rPr>
          <w:rFonts w:cs="Arial"/>
          <w:shd w:val="clear" w:color="auto" w:fill="FFFFFF"/>
        </w:rPr>
        <w:t>The Great Start Report synthesizes elements that Porter, Mintzberg, and many other strategic planners endorse to ensure that proper planning is results-driven.</w:t>
      </w:r>
      <w:r>
        <w:rPr>
          <w:rStyle w:val="EndnoteReference"/>
          <w:rFonts w:cs="Arial"/>
          <w:shd w:val="clear" w:color="auto" w:fill="FFFFFF"/>
        </w:rPr>
        <w:endnoteReference w:id="12"/>
      </w:r>
      <w:r>
        <w:rPr>
          <w:rFonts w:cs="Arial"/>
          <w:shd w:val="clear" w:color="auto" w:fill="FFFFFF"/>
        </w:rPr>
        <w:t xml:space="preserve"> In doing so, </w:t>
      </w:r>
      <w:r w:rsidR="002D6F46">
        <w:rPr>
          <w:rFonts w:cs="Arial"/>
          <w:shd w:val="clear" w:color="auto" w:fill="FFFFFF"/>
        </w:rPr>
        <w:t xml:space="preserve">the theatre being evaluated can determine </w:t>
      </w:r>
      <w:r>
        <w:rPr>
          <w:rFonts w:cs="Arial"/>
          <w:shd w:val="clear" w:color="auto" w:fill="FFFFFF"/>
        </w:rPr>
        <w:t xml:space="preserve">its </w:t>
      </w:r>
      <w:r w:rsidRPr="00E779A0">
        <w:rPr>
          <w:rFonts w:cs="Arial"/>
        </w:rPr>
        <w:t xml:space="preserve">purpose, values, mission, </w:t>
      </w:r>
      <w:proofErr w:type="gramStart"/>
      <w:r w:rsidRPr="00E779A0">
        <w:rPr>
          <w:rFonts w:cs="Arial"/>
        </w:rPr>
        <w:t>current</w:t>
      </w:r>
      <w:proofErr w:type="gramEnd"/>
      <w:r w:rsidRPr="00E779A0">
        <w:rPr>
          <w:rFonts w:cs="Arial"/>
        </w:rPr>
        <w:t xml:space="preserve"> strategy, lines of business</w:t>
      </w:r>
      <w:r w:rsidR="0019032D">
        <w:rPr>
          <w:rFonts w:cs="Arial"/>
        </w:rPr>
        <w:t xml:space="preserve"> (LOBs)</w:t>
      </w:r>
      <w:r>
        <w:rPr>
          <w:rFonts w:cs="Arial"/>
        </w:rPr>
        <w:t>,</w:t>
      </w:r>
      <w:r w:rsidRPr="00E779A0">
        <w:rPr>
          <w:rFonts w:cs="Arial"/>
        </w:rPr>
        <w:t xml:space="preserve"> a</w:t>
      </w:r>
      <w:r>
        <w:rPr>
          <w:rFonts w:cs="Arial"/>
        </w:rPr>
        <w:t>nd success measures. Consequently</w:t>
      </w:r>
      <w:r w:rsidRPr="00E779A0">
        <w:rPr>
          <w:rFonts w:cs="Arial"/>
        </w:rPr>
        <w:t xml:space="preserve">, </w:t>
      </w:r>
      <w:r w:rsidR="002D6F46">
        <w:rPr>
          <w:rFonts w:cs="Arial"/>
        </w:rPr>
        <w:t xml:space="preserve">the organization </w:t>
      </w:r>
      <w:r w:rsidRPr="00E779A0">
        <w:rPr>
          <w:rFonts w:cs="Arial"/>
        </w:rPr>
        <w:t xml:space="preserve">can pinpoint what </w:t>
      </w:r>
      <w:r w:rsidR="002D6F46">
        <w:rPr>
          <w:rFonts w:cs="Arial"/>
        </w:rPr>
        <w:t xml:space="preserve">it’s </w:t>
      </w:r>
      <w:r>
        <w:rPr>
          <w:rFonts w:cs="Arial"/>
        </w:rPr>
        <w:t xml:space="preserve">doing now in order to </w:t>
      </w:r>
      <w:r w:rsidRPr="00E779A0">
        <w:rPr>
          <w:rFonts w:cs="Arial"/>
        </w:rPr>
        <w:t>consider what it could and should do next.</w:t>
      </w:r>
    </w:p>
    <w:p w:rsidR="00BA1D15" w:rsidRPr="008C7572" w:rsidRDefault="00BA1D15" w:rsidP="003E3275">
      <w:pPr>
        <w:widowControl/>
        <w:rPr>
          <w:rFonts w:cs="Arial"/>
        </w:rPr>
      </w:pPr>
    </w:p>
    <w:p w:rsidR="00BA1D15" w:rsidRPr="008C7572" w:rsidRDefault="00BA1D15" w:rsidP="003E3275">
      <w:pPr>
        <w:pStyle w:val="Heading2"/>
        <w:widowControl/>
      </w:pPr>
      <w:bookmarkStart w:id="16" w:name="_Toc394861999"/>
      <w:bookmarkStart w:id="17" w:name="_Toc475040189"/>
      <w:r w:rsidRPr="00727906">
        <w:t>Purpose</w:t>
      </w:r>
      <w:bookmarkEnd w:id="16"/>
      <w:bookmarkEnd w:id="17"/>
    </w:p>
    <w:p w:rsidR="00BA1D15" w:rsidRDefault="00BA1D15" w:rsidP="003E3275">
      <w:pPr>
        <w:widowControl/>
        <w:rPr>
          <w:rFonts w:cs="Arial"/>
        </w:rPr>
      </w:pPr>
    </w:p>
    <w:p w:rsidR="00986F5F" w:rsidRDefault="00BA1D15" w:rsidP="003E3275">
      <w:pPr>
        <w:widowControl/>
        <w:rPr>
          <w:rFonts w:cs="Arial"/>
        </w:rPr>
      </w:pPr>
      <w:r w:rsidRPr="00E779A0">
        <w:rPr>
          <w:rFonts w:cs="Arial"/>
        </w:rPr>
        <w:t xml:space="preserve">The heartbeat of any living thing </w:t>
      </w:r>
      <w:r>
        <w:rPr>
          <w:rFonts w:cs="Arial"/>
        </w:rPr>
        <w:t>sustains its</w:t>
      </w:r>
      <w:r w:rsidRPr="00E779A0">
        <w:rPr>
          <w:rFonts w:cs="Arial"/>
        </w:rPr>
        <w:t xml:space="preserve"> existence. An organization is no different and the purpose is the heart that informs all other elements. </w:t>
      </w:r>
      <w:r>
        <w:rPr>
          <w:rFonts w:cs="Arial"/>
        </w:rPr>
        <w:t>In brief</w:t>
      </w:r>
      <w:r w:rsidR="009A5B1B">
        <w:rPr>
          <w:rFonts w:cs="Arial"/>
        </w:rPr>
        <w:t>,</w:t>
      </w:r>
      <w:r>
        <w:rPr>
          <w:rFonts w:cs="Arial"/>
        </w:rPr>
        <w:t xml:space="preserve"> </w:t>
      </w:r>
      <w:r w:rsidRPr="00E779A0">
        <w:rPr>
          <w:rFonts w:cs="Arial"/>
        </w:rPr>
        <w:t>purpose is the first step to strategy building</w:t>
      </w:r>
      <w:r>
        <w:rPr>
          <w:rFonts w:cs="Arial"/>
        </w:rPr>
        <w:t>.</w:t>
      </w:r>
      <w:r>
        <w:rPr>
          <w:rStyle w:val="EndnoteReference"/>
          <w:rFonts w:cs="Arial"/>
        </w:rPr>
        <w:endnoteReference w:id="13"/>
      </w:r>
      <w:r>
        <w:rPr>
          <w:rFonts w:cs="Arial"/>
        </w:rPr>
        <w:t xml:space="preserve"> </w:t>
      </w:r>
      <w:r w:rsidRPr="00E779A0">
        <w:rPr>
          <w:rFonts w:cs="Arial"/>
        </w:rPr>
        <w:t xml:space="preserve">To discover the </w:t>
      </w:r>
      <w:r w:rsidR="002D6F46">
        <w:rPr>
          <w:rFonts w:cs="Arial"/>
        </w:rPr>
        <w:t>theatre</w:t>
      </w:r>
      <w:r w:rsidRPr="00E779A0">
        <w:rPr>
          <w:rFonts w:cs="Arial"/>
        </w:rPr>
        <w:t>’s purpose,</w:t>
      </w:r>
      <w:r w:rsidR="002D6F46">
        <w:rPr>
          <w:rFonts w:cs="Arial"/>
        </w:rPr>
        <w:t xml:space="preserve"> </w:t>
      </w:r>
      <w:r w:rsidR="00563F63">
        <w:rPr>
          <w:rFonts w:cs="Arial"/>
        </w:rPr>
        <w:t xml:space="preserve">we analyze the </w:t>
      </w:r>
      <w:r w:rsidR="002D6F46">
        <w:rPr>
          <w:rFonts w:cs="Arial"/>
        </w:rPr>
        <w:t>val</w:t>
      </w:r>
      <w:r w:rsidR="00563F63">
        <w:rPr>
          <w:rFonts w:cs="Arial"/>
        </w:rPr>
        <w:t>ues and mission</w:t>
      </w:r>
      <w:r w:rsidR="002D6F46">
        <w:rPr>
          <w:rFonts w:cs="Arial"/>
        </w:rPr>
        <w:t>.</w:t>
      </w:r>
    </w:p>
    <w:p w:rsidR="00986F5F" w:rsidRDefault="00986F5F">
      <w:pPr>
        <w:widowControl/>
        <w:rPr>
          <w:rFonts w:cs="Arial"/>
        </w:rPr>
      </w:pPr>
    </w:p>
    <w:p w:rsidR="00BA1D15" w:rsidRPr="008C7572" w:rsidRDefault="00BA1D15" w:rsidP="003E3275">
      <w:pPr>
        <w:pStyle w:val="Heading3"/>
        <w:widowControl/>
      </w:pPr>
      <w:bookmarkStart w:id="18" w:name="_Toc394862000"/>
      <w:bookmarkStart w:id="19" w:name="_Toc475040190"/>
      <w:r w:rsidRPr="00727906">
        <w:t>Values</w:t>
      </w:r>
      <w:bookmarkEnd w:id="18"/>
      <w:bookmarkEnd w:id="19"/>
      <w:r w:rsidRPr="008C7572">
        <w:t xml:space="preserve"> </w:t>
      </w:r>
    </w:p>
    <w:p w:rsidR="00BA1D15" w:rsidRDefault="00BA1D15" w:rsidP="003E3275">
      <w:pPr>
        <w:widowControl/>
        <w:rPr>
          <w:rFonts w:cs="Arial"/>
        </w:rPr>
      </w:pPr>
    </w:p>
    <w:p w:rsidR="00AE70EE" w:rsidRDefault="00BA1D15" w:rsidP="00AE70EE">
      <w:pPr>
        <w:widowControl/>
        <w:rPr>
          <w:rFonts w:cs="Arial"/>
        </w:rPr>
      </w:pPr>
      <w:r w:rsidRPr="00E779A0">
        <w:rPr>
          <w:rFonts w:cs="Arial"/>
        </w:rPr>
        <w:t>Values are virtually useless without associated behaviors to clarify them</w:t>
      </w:r>
      <w:r>
        <w:rPr>
          <w:rFonts w:cs="Arial"/>
        </w:rPr>
        <w:t>.</w:t>
      </w:r>
      <w:r>
        <w:rPr>
          <w:rStyle w:val="EndnoteReference"/>
          <w:rFonts w:cs="Arial"/>
        </w:rPr>
        <w:endnoteReference w:id="14"/>
      </w:r>
      <w:r>
        <w:rPr>
          <w:rFonts w:cs="Arial"/>
        </w:rPr>
        <w:t xml:space="preserve"> </w:t>
      </w:r>
      <w:r w:rsidR="00AE70EE" w:rsidRPr="00E779A0">
        <w:rPr>
          <w:rFonts w:cs="Arial"/>
        </w:rPr>
        <w:t xml:space="preserve">Although </w:t>
      </w:r>
      <w:r w:rsidR="00AE70EE">
        <w:rPr>
          <w:rFonts w:cs="Arial"/>
        </w:rPr>
        <w:t xml:space="preserve">the organization being evaluated </w:t>
      </w:r>
      <w:r w:rsidR="00AE70EE" w:rsidRPr="00E779A0">
        <w:rPr>
          <w:rFonts w:cs="Arial"/>
        </w:rPr>
        <w:t xml:space="preserve">formally states its values in its 2011-2014 </w:t>
      </w:r>
      <w:r w:rsidR="00AE70EE">
        <w:rPr>
          <w:rFonts w:cs="Arial"/>
        </w:rPr>
        <w:t>s</w:t>
      </w:r>
      <w:r w:rsidR="00AE70EE" w:rsidRPr="00E779A0">
        <w:rPr>
          <w:rFonts w:cs="Arial"/>
        </w:rPr>
        <w:t xml:space="preserve">trategic </w:t>
      </w:r>
      <w:r w:rsidR="00AE70EE">
        <w:rPr>
          <w:rFonts w:cs="Arial"/>
        </w:rPr>
        <w:t>p</w:t>
      </w:r>
      <w:r w:rsidR="00AE70EE" w:rsidRPr="00E779A0">
        <w:rPr>
          <w:rFonts w:cs="Arial"/>
        </w:rPr>
        <w:t>lan, the organization has not defined the behaviors that will embody them. In the chart below, I have linked</w:t>
      </w:r>
      <w:r w:rsidR="00AE70EE">
        <w:rPr>
          <w:rFonts w:cs="Arial"/>
        </w:rPr>
        <w:t xml:space="preserve"> the theatre’s</w:t>
      </w:r>
      <w:r w:rsidR="00AE70EE" w:rsidRPr="00E779A0">
        <w:rPr>
          <w:rFonts w:cs="Arial"/>
        </w:rPr>
        <w:t xml:space="preserve"> stated values with behaviors that are reinforcing</w:t>
      </w:r>
      <w:r w:rsidR="00AE70EE">
        <w:rPr>
          <w:rFonts w:cs="Arial"/>
        </w:rPr>
        <w:t>:</w:t>
      </w:r>
    </w:p>
    <w:p w:rsidR="00BA1D15" w:rsidRDefault="00BA1D15" w:rsidP="003E3275">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288"/>
        <w:gridCol w:w="1700"/>
        <w:gridCol w:w="1687"/>
        <w:gridCol w:w="1767"/>
        <w:gridCol w:w="1607"/>
        <w:gridCol w:w="1527"/>
      </w:tblGrid>
      <w:tr w:rsidR="00BA1D15" w:rsidRPr="00E779A0" w:rsidTr="00B90215">
        <w:trPr>
          <w:cantSplit/>
          <w:trHeight w:val="545"/>
          <w:jc w:val="center"/>
        </w:trPr>
        <w:tc>
          <w:tcPr>
            <w:tcW w:w="1288" w:type="dxa"/>
            <w:shd w:val="clear" w:color="auto" w:fill="D9D9D9" w:themeFill="background1" w:themeFillShade="D9"/>
            <w:tcMar>
              <w:left w:w="43" w:type="dxa"/>
              <w:right w:w="43" w:type="dxa"/>
            </w:tcMar>
            <w:vAlign w:val="center"/>
          </w:tcPr>
          <w:p w:rsidR="00BA1D15" w:rsidRPr="00E779A0" w:rsidRDefault="00BA1D15" w:rsidP="00514C33">
            <w:pPr>
              <w:widowControl/>
              <w:jc w:val="center"/>
              <w:rPr>
                <w:rFonts w:cs="Arial"/>
              </w:rPr>
            </w:pPr>
            <w:r w:rsidRPr="00E779A0">
              <w:rPr>
                <w:rFonts w:cs="Arial"/>
              </w:rPr>
              <w:t>Values</w:t>
            </w:r>
          </w:p>
        </w:tc>
        <w:tc>
          <w:tcPr>
            <w:tcW w:w="1700" w:type="dxa"/>
            <w:tcMar>
              <w:left w:w="43" w:type="dxa"/>
              <w:right w:w="43" w:type="dxa"/>
            </w:tcMar>
          </w:tcPr>
          <w:p w:rsidR="00BA1D15" w:rsidRPr="00E779A0" w:rsidRDefault="00BA1D15" w:rsidP="003E3275">
            <w:pPr>
              <w:widowControl/>
              <w:jc w:val="center"/>
              <w:rPr>
                <w:rFonts w:cs="Arial"/>
              </w:rPr>
            </w:pPr>
            <w:r w:rsidRPr="00E779A0">
              <w:rPr>
                <w:rFonts w:cs="Arial"/>
              </w:rPr>
              <w:t>Collaborative</w:t>
            </w:r>
          </w:p>
        </w:tc>
        <w:tc>
          <w:tcPr>
            <w:tcW w:w="1687" w:type="dxa"/>
            <w:tcMar>
              <w:left w:w="43" w:type="dxa"/>
              <w:right w:w="43" w:type="dxa"/>
            </w:tcMar>
          </w:tcPr>
          <w:p w:rsidR="00BA1D15" w:rsidRPr="00E779A0" w:rsidRDefault="00BA1D15" w:rsidP="003E3275">
            <w:pPr>
              <w:widowControl/>
              <w:jc w:val="center"/>
              <w:rPr>
                <w:rFonts w:cs="Arial"/>
              </w:rPr>
            </w:pPr>
            <w:r w:rsidRPr="00E779A0">
              <w:rPr>
                <w:rFonts w:cs="Arial"/>
              </w:rPr>
              <w:t>Exceptional</w:t>
            </w:r>
          </w:p>
        </w:tc>
        <w:tc>
          <w:tcPr>
            <w:tcW w:w="1767" w:type="dxa"/>
            <w:tcMar>
              <w:left w:w="43" w:type="dxa"/>
              <w:right w:w="43" w:type="dxa"/>
            </w:tcMar>
          </w:tcPr>
          <w:p w:rsidR="00BA1D15" w:rsidRPr="00E779A0" w:rsidRDefault="00BA1D15" w:rsidP="003E3275">
            <w:pPr>
              <w:widowControl/>
              <w:jc w:val="center"/>
              <w:rPr>
                <w:rFonts w:cs="Arial"/>
              </w:rPr>
            </w:pPr>
            <w:r w:rsidRPr="00E779A0">
              <w:rPr>
                <w:rFonts w:cs="Arial"/>
              </w:rPr>
              <w:t>Fiscally Responsible</w:t>
            </w:r>
          </w:p>
        </w:tc>
        <w:tc>
          <w:tcPr>
            <w:tcW w:w="1607" w:type="dxa"/>
            <w:tcMar>
              <w:left w:w="43" w:type="dxa"/>
              <w:right w:w="43" w:type="dxa"/>
            </w:tcMar>
          </w:tcPr>
          <w:p w:rsidR="00BA1D15" w:rsidRPr="00E779A0" w:rsidRDefault="00BA1D15" w:rsidP="003E3275">
            <w:pPr>
              <w:widowControl/>
              <w:jc w:val="center"/>
              <w:rPr>
                <w:rFonts w:cs="Arial"/>
              </w:rPr>
            </w:pPr>
            <w:r w:rsidRPr="00E779A0">
              <w:rPr>
                <w:rFonts w:cs="Arial"/>
              </w:rPr>
              <w:t>Respectful</w:t>
            </w:r>
          </w:p>
        </w:tc>
        <w:tc>
          <w:tcPr>
            <w:tcW w:w="1527" w:type="dxa"/>
          </w:tcPr>
          <w:p w:rsidR="00BA1D15" w:rsidRPr="00E779A0" w:rsidRDefault="00BA1D15" w:rsidP="003E3275">
            <w:pPr>
              <w:widowControl/>
              <w:jc w:val="center"/>
              <w:rPr>
                <w:rFonts w:cs="Arial"/>
              </w:rPr>
            </w:pPr>
            <w:r w:rsidRPr="00E779A0">
              <w:rPr>
                <w:rFonts w:cs="Arial"/>
              </w:rPr>
              <w:t>Intimate</w:t>
            </w:r>
          </w:p>
        </w:tc>
      </w:tr>
      <w:tr w:rsidR="00BA1D15" w:rsidRPr="00E779A0" w:rsidTr="00B90215">
        <w:trPr>
          <w:cantSplit/>
          <w:trHeight w:val="54"/>
          <w:jc w:val="center"/>
        </w:trPr>
        <w:tc>
          <w:tcPr>
            <w:tcW w:w="1288" w:type="dxa"/>
            <w:tcBorders>
              <w:top w:val="single" w:sz="4" w:space="0" w:color="auto"/>
            </w:tcBorders>
            <w:shd w:val="clear" w:color="auto" w:fill="D9D9D9" w:themeFill="background1" w:themeFillShade="D9"/>
            <w:tcMar>
              <w:left w:w="43" w:type="dxa"/>
              <w:right w:w="43" w:type="dxa"/>
            </w:tcMar>
            <w:vAlign w:val="center"/>
          </w:tcPr>
          <w:p w:rsidR="00BA1D15" w:rsidRPr="00E779A0" w:rsidRDefault="00BA1D15" w:rsidP="00514C33">
            <w:pPr>
              <w:widowControl/>
              <w:jc w:val="center"/>
              <w:rPr>
                <w:rFonts w:cs="Arial"/>
              </w:rPr>
            </w:pPr>
            <w:r w:rsidRPr="00E779A0">
              <w:rPr>
                <w:rFonts w:cs="Arial"/>
              </w:rPr>
              <w:t>Behaviors</w:t>
            </w:r>
          </w:p>
        </w:tc>
        <w:tc>
          <w:tcPr>
            <w:tcW w:w="1700"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 xml:space="preserve">Cooperative </w:t>
            </w:r>
          </w:p>
          <w:p w:rsidR="00BA1D15" w:rsidRDefault="00BA1D15" w:rsidP="00645630">
            <w:pPr>
              <w:pStyle w:val="ListParagraph"/>
              <w:widowControl/>
              <w:numPr>
                <w:ilvl w:val="0"/>
                <w:numId w:val="10"/>
              </w:numPr>
              <w:ind w:left="152" w:hanging="152"/>
              <w:rPr>
                <w:rFonts w:cs="Arial"/>
              </w:rPr>
            </w:pPr>
            <w:r w:rsidRPr="00E779A0">
              <w:rPr>
                <w:rFonts w:cs="Arial"/>
              </w:rPr>
              <w:t>Inspiring</w:t>
            </w:r>
          </w:p>
          <w:p w:rsidR="00BA1D15" w:rsidRDefault="00BA1D15" w:rsidP="00645630">
            <w:pPr>
              <w:pStyle w:val="ListParagraph"/>
              <w:widowControl/>
              <w:numPr>
                <w:ilvl w:val="0"/>
                <w:numId w:val="10"/>
              </w:numPr>
              <w:ind w:left="152" w:hanging="152"/>
              <w:rPr>
                <w:rFonts w:cs="Arial"/>
              </w:rPr>
            </w:pPr>
            <w:r w:rsidRPr="00E779A0">
              <w:rPr>
                <w:rFonts w:cs="Arial"/>
              </w:rPr>
              <w:t xml:space="preserve">Team players </w:t>
            </w:r>
          </w:p>
          <w:p w:rsidR="00BA1D15" w:rsidRDefault="00BA1D15" w:rsidP="00645630">
            <w:pPr>
              <w:pStyle w:val="ListParagraph"/>
              <w:widowControl/>
              <w:numPr>
                <w:ilvl w:val="0"/>
                <w:numId w:val="10"/>
              </w:numPr>
              <w:ind w:left="152" w:hanging="152"/>
              <w:rPr>
                <w:rFonts w:cs="Arial"/>
              </w:rPr>
            </w:pPr>
            <w:r w:rsidRPr="00E779A0">
              <w:rPr>
                <w:rFonts w:cs="Arial"/>
              </w:rPr>
              <w:t xml:space="preserve">Creative  </w:t>
            </w:r>
          </w:p>
          <w:p w:rsidR="00BA1D15" w:rsidRDefault="00BA1D15" w:rsidP="00645630">
            <w:pPr>
              <w:pStyle w:val="ListParagraph"/>
              <w:widowControl/>
              <w:numPr>
                <w:ilvl w:val="0"/>
                <w:numId w:val="10"/>
              </w:numPr>
              <w:ind w:left="152" w:hanging="152"/>
              <w:rPr>
                <w:rFonts w:cs="Arial"/>
              </w:rPr>
            </w:pPr>
            <w:r w:rsidRPr="00E779A0">
              <w:rPr>
                <w:rFonts w:cs="Arial"/>
              </w:rPr>
              <w:t xml:space="preserve">Partners </w:t>
            </w:r>
            <w:r w:rsidRPr="00E779A0">
              <w:rPr>
                <w:rFonts w:cs="Arial"/>
              </w:rPr>
              <w:br/>
              <w:t>to the community</w:t>
            </w:r>
          </w:p>
        </w:tc>
        <w:tc>
          <w:tcPr>
            <w:tcW w:w="1687"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Demanding of excellence</w:t>
            </w:r>
          </w:p>
          <w:p w:rsidR="00BA1D15" w:rsidRDefault="00BA1D15" w:rsidP="00645630">
            <w:pPr>
              <w:pStyle w:val="ListParagraph"/>
              <w:widowControl/>
              <w:numPr>
                <w:ilvl w:val="0"/>
                <w:numId w:val="10"/>
              </w:numPr>
              <w:ind w:left="152" w:hanging="152"/>
              <w:rPr>
                <w:rFonts w:cs="Arial"/>
              </w:rPr>
            </w:pPr>
            <w:r w:rsidRPr="00E779A0">
              <w:rPr>
                <w:rFonts w:cs="Arial"/>
              </w:rPr>
              <w:t>Innovative</w:t>
            </w:r>
          </w:p>
          <w:p w:rsidR="00BA1D15" w:rsidRDefault="00BA1D15" w:rsidP="00645630">
            <w:pPr>
              <w:pStyle w:val="ListParagraph"/>
              <w:widowControl/>
              <w:numPr>
                <w:ilvl w:val="0"/>
                <w:numId w:val="10"/>
              </w:numPr>
              <w:ind w:left="152" w:hanging="152"/>
              <w:rPr>
                <w:rFonts w:cs="Arial"/>
              </w:rPr>
            </w:pPr>
            <w:r w:rsidRPr="00E779A0">
              <w:rPr>
                <w:rFonts w:cs="Arial"/>
              </w:rPr>
              <w:t>Results-driven</w:t>
            </w:r>
          </w:p>
          <w:p w:rsidR="00BA1D15" w:rsidRDefault="00BA1D15" w:rsidP="00645630">
            <w:pPr>
              <w:pStyle w:val="ListParagraph"/>
              <w:widowControl/>
              <w:numPr>
                <w:ilvl w:val="0"/>
                <w:numId w:val="10"/>
              </w:numPr>
              <w:ind w:left="152" w:hanging="152"/>
              <w:rPr>
                <w:rFonts w:cs="Arial"/>
              </w:rPr>
            </w:pPr>
            <w:r w:rsidRPr="00E779A0">
              <w:rPr>
                <w:rFonts w:cs="Arial"/>
              </w:rPr>
              <w:t>customer-centric</w:t>
            </w:r>
          </w:p>
        </w:tc>
        <w:tc>
          <w:tcPr>
            <w:tcW w:w="1767"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 xml:space="preserve">Effective </w:t>
            </w:r>
            <w:r>
              <w:rPr>
                <w:rFonts w:cs="Arial"/>
              </w:rPr>
              <w:t>managers</w:t>
            </w:r>
            <w:r w:rsidRPr="00E779A0">
              <w:rPr>
                <w:rFonts w:cs="Arial"/>
              </w:rPr>
              <w:t xml:space="preserve"> of resources </w:t>
            </w:r>
          </w:p>
          <w:p w:rsidR="00BA1D15" w:rsidRDefault="00BA1D15" w:rsidP="00645630">
            <w:pPr>
              <w:pStyle w:val="ListParagraph"/>
              <w:widowControl/>
              <w:numPr>
                <w:ilvl w:val="0"/>
                <w:numId w:val="10"/>
              </w:numPr>
              <w:ind w:left="152" w:hanging="152"/>
              <w:rPr>
                <w:rFonts w:cs="Arial"/>
              </w:rPr>
            </w:pPr>
            <w:r w:rsidRPr="00E779A0">
              <w:rPr>
                <w:rFonts w:cs="Arial"/>
              </w:rPr>
              <w:t>Informed decision</w:t>
            </w:r>
            <w:r>
              <w:rPr>
                <w:rFonts w:cs="Arial"/>
              </w:rPr>
              <w:t>-</w:t>
            </w:r>
            <w:r w:rsidRPr="00E779A0">
              <w:rPr>
                <w:rFonts w:cs="Arial"/>
              </w:rPr>
              <w:t xml:space="preserve"> makers</w:t>
            </w:r>
          </w:p>
        </w:tc>
        <w:tc>
          <w:tcPr>
            <w:tcW w:w="1607" w:type="dxa"/>
            <w:tcMar>
              <w:left w:w="43" w:type="dxa"/>
              <w:right w:w="43" w:type="dxa"/>
            </w:tcMar>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sidRPr="00E779A0">
              <w:rPr>
                <w:rFonts w:cs="Arial"/>
              </w:rPr>
              <w:t xml:space="preserve">Embracing of diversity </w:t>
            </w:r>
            <w:r>
              <w:rPr>
                <w:rFonts w:cs="Arial"/>
              </w:rPr>
              <w:br/>
            </w:r>
            <w:r w:rsidRPr="00C407C9">
              <w:rPr>
                <w:rFonts w:cs="Arial"/>
                <w:i/>
                <w:sz w:val="16"/>
                <w:szCs w:val="16"/>
              </w:rPr>
              <w:t>(people and ideas)</w:t>
            </w:r>
          </w:p>
          <w:p w:rsidR="00BA1D15" w:rsidRDefault="00BA1D15" w:rsidP="00645630">
            <w:pPr>
              <w:pStyle w:val="ListParagraph"/>
              <w:widowControl/>
              <w:numPr>
                <w:ilvl w:val="0"/>
                <w:numId w:val="10"/>
              </w:numPr>
              <w:ind w:left="152" w:hanging="152"/>
              <w:rPr>
                <w:rFonts w:cs="Arial"/>
              </w:rPr>
            </w:pPr>
            <w:r w:rsidRPr="00E779A0">
              <w:rPr>
                <w:rFonts w:cs="Arial"/>
              </w:rPr>
              <w:t>Effective listeners</w:t>
            </w:r>
          </w:p>
          <w:p w:rsidR="00BA1D15" w:rsidRDefault="00BA1D15" w:rsidP="00645630">
            <w:pPr>
              <w:pStyle w:val="ListParagraph"/>
              <w:widowControl/>
              <w:numPr>
                <w:ilvl w:val="0"/>
                <w:numId w:val="10"/>
              </w:numPr>
              <w:ind w:left="152" w:hanging="152"/>
              <w:rPr>
                <w:rFonts w:cs="Arial"/>
              </w:rPr>
            </w:pPr>
            <w:r w:rsidRPr="00E779A0">
              <w:rPr>
                <w:rFonts w:cs="Arial"/>
              </w:rPr>
              <w:t>Transparent</w:t>
            </w:r>
          </w:p>
          <w:p w:rsidR="00BA1D15" w:rsidRDefault="00BA1D15" w:rsidP="00645630">
            <w:pPr>
              <w:pStyle w:val="ListParagraph"/>
              <w:widowControl/>
              <w:numPr>
                <w:ilvl w:val="0"/>
                <w:numId w:val="10"/>
              </w:numPr>
              <w:ind w:left="152" w:hanging="152"/>
              <w:rPr>
                <w:rFonts w:cs="Arial"/>
              </w:rPr>
            </w:pPr>
            <w:r w:rsidRPr="00E779A0">
              <w:rPr>
                <w:rFonts w:cs="Arial"/>
              </w:rPr>
              <w:t>Fair</w:t>
            </w:r>
          </w:p>
        </w:tc>
        <w:tc>
          <w:tcPr>
            <w:tcW w:w="1527" w:type="dxa"/>
          </w:tcPr>
          <w:p w:rsidR="00BA1D15" w:rsidRDefault="00BA1D15" w:rsidP="003E3275">
            <w:pPr>
              <w:widowControl/>
              <w:ind w:left="152" w:hanging="152"/>
              <w:rPr>
                <w:rFonts w:cs="Arial"/>
              </w:rPr>
            </w:pPr>
            <w:r w:rsidRPr="00E779A0">
              <w:rPr>
                <w:rFonts w:cs="Arial"/>
              </w:rPr>
              <w:t>We are…</w:t>
            </w:r>
          </w:p>
          <w:p w:rsidR="00BA1D15" w:rsidRDefault="00BA1D15" w:rsidP="00645630">
            <w:pPr>
              <w:pStyle w:val="ListParagraph"/>
              <w:widowControl/>
              <w:numPr>
                <w:ilvl w:val="0"/>
                <w:numId w:val="10"/>
              </w:numPr>
              <w:ind w:left="152" w:hanging="152"/>
              <w:rPr>
                <w:rFonts w:cs="Arial"/>
              </w:rPr>
            </w:pPr>
            <w:r>
              <w:rPr>
                <w:rFonts w:cs="Arial"/>
              </w:rPr>
              <w:t>Links that connect art and</w:t>
            </w:r>
            <w:r w:rsidRPr="00E779A0">
              <w:rPr>
                <w:rFonts w:cs="Arial"/>
              </w:rPr>
              <w:t xml:space="preserve"> audiences</w:t>
            </w:r>
          </w:p>
          <w:p w:rsidR="00BA1D15" w:rsidRDefault="00BA1D15" w:rsidP="00645630">
            <w:pPr>
              <w:pStyle w:val="ListParagraph"/>
              <w:widowControl/>
              <w:numPr>
                <w:ilvl w:val="0"/>
                <w:numId w:val="10"/>
              </w:numPr>
              <w:ind w:left="152" w:hanging="152"/>
              <w:rPr>
                <w:rFonts w:cs="Arial"/>
              </w:rPr>
            </w:pPr>
            <w:r w:rsidRPr="00E779A0">
              <w:rPr>
                <w:rFonts w:cs="Arial"/>
              </w:rPr>
              <w:t>Personal with those we serve</w:t>
            </w:r>
          </w:p>
        </w:tc>
      </w:tr>
    </w:tbl>
    <w:p w:rsidR="00BA1D15" w:rsidRPr="008C7572" w:rsidRDefault="00BA1D15" w:rsidP="003E3275">
      <w:pPr>
        <w:pStyle w:val="Heading3"/>
        <w:widowControl/>
        <w:rPr>
          <w:rFonts w:cs="Arial"/>
          <w:i/>
        </w:rPr>
      </w:pPr>
      <w:bookmarkStart w:id="20" w:name="_Toc394862001"/>
      <w:bookmarkStart w:id="21" w:name="_Toc475040191"/>
      <w:r w:rsidRPr="008C7572">
        <w:rPr>
          <w:rFonts w:cs="Arial"/>
        </w:rPr>
        <w:lastRenderedPageBreak/>
        <w:t>Mission</w:t>
      </w:r>
      <w:bookmarkEnd w:id="20"/>
      <w:bookmarkEnd w:id="21"/>
      <w:r w:rsidRPr="008C7572">
        <w:rPr>
          <w:rFonts w:cs="Arial"/>
        </w:rPr>
        <w:t xml:space="preserve"> </w:t>
      </w:r>
    </w:p>
    <w:p w:rsidR="00BA1D15" w:rsidRDefault="00BA1D15" w:rsidP="003E3275">
      <w:pPr>
        <w:widowControl/>
        <w:rPr>
          <w:rFonts w:cs="Arial"/>
        </w:rPr>
      </w:pPr>
    </w:p>
    <w:p w:rsidR="00E4429E" w:rsidRDefault="00BA1D15" w:rsidP="003E3275">
      <w:pPr>
        <w:widowControl/>
        <w:rPr>
          <w:rFonts w:cs="Arial"/>
        </w:rPr>
      </w:pPr>
      <w:r w:rsidRPr="00E779A0">
        <w:rPr>
          <w:rFonts w:cs="Arial"/>
        </w:rPr>
        <w:t xml:space="preserve">Before </w:t>
      </w:r>
      <w:r w:rsidR="00190430">
        <w:rPr>
          <w:rFonts w:cs="Arial"/>
        </w:rPr>
        <w:t xml:space="preserve">the theatre </w:t>
      </w:r>
      <w:r w:rsidRPr="00E779A0">
        <w:rPr>
          <w:rFonts w:cs="Arial"/>
        </w:rPr>
        <w:t>can consider the future, it must un</w:t>
      </w:r>
      <w:r>
        <w:rPr>
          <w:rFonts w:cs="Arial"/>
        </w:rPr>
        <w:t>derstand why its service matters.</w:t>
      </w:r>
      <w:r>
        <w:rPr>
          <w:rStyle w:val="EndnoteReference"/>
          <w:rFonts w:cs="Arial"/>
        </w:rPr>
        <w:endnoteReference w:id="15"/>
      </w:r>
      <w:r>
        <w:rPr>
          <w:rFonts w:cs="Arial"/>
        </w:rPr>
        <w:t xml:space="preserve"> </w:t>
      </w:r>
      <w:r w:rsidRPr="00E779A0">
        <w:rPr>
          <w:rFonts w:cs="Arial"/>
        </w:rPr>
        <w:t xml:space="preserve">This vital step is the bedrock of strategy building </w:t>
      </w:r>
      <w:r>
        <w:rPr>
          <w:rFonts w:cs="Arial"/>
        </w:rPr>
        <w:t>and ensures</w:t>
      </w:r>
      <w:r w:rsidRPr="00E779A0">
        <w:rPr>
          <w:rFonts w:cs="Arial"/>
        </w:rPr>
        <w:t xml:space="preserve"> sound d</w:t>
      </w:r>
      <w:r>
        <w:rPr>
          <w:rFonts w:cs="Arial"/>
        </w:rPr>
        <w:t xml:space="preserve">ecision-making </w:t>
      </w:r>
      <w:r w:rsidR="00830AFD">
        <w:rPr>
          <w:rFonts w:cs="Arial"/>
        </w:rPr>
        <w:t>about</w:t>
      </w:r>
      <w:r w:rsidRPr="00E779A0">
        <w:rPr>
          <w:rFonts w:cs="Arial"/>
        </w:rPr>
        <w:t xml:space="preserve"> activities, governance,</w:t>
      </w:r>
      <w:r>
        <w:rPr>
          <w:rFonts w:cs="Arial"/>
        </w:rPr>
        <w:t xml:space="preserve"> and management structure. </w:t>
      </w:r>
    </w:p>
    <w:p w:rsidR="00E4429E" w:rsidRDefault="00E4429E" w:rsidP="003E3275">
      <w:pPr>
        <w:widowControl/>
        <w:rPr>
          <w:rFonts w:cs="Arial"/>
        </w:rPr>
      </w:pPr>
    </w:p>
    <w:p w:rsidR="00E4429E" w:rsidRDefault="00E4429E" w:rsidP="00E4429E">
      <w:pPr>
        <w:pStyle w:val="Heading4"/>
      </w:pPr>
      <w:bookmarkStart w:id="22" w:name="_Toc475040192"/>
      <w:r>
        <w:t>Three Elements</w:t>
      </w:r>
      <w:bookmarkEnd w:id="22"/>
    </w:p>
    <w:p w:rsidR="00E4429E" w:rsidRDefault="00E4429E" w:rsidP="003E3275">
      <w:pPr>
        <w:widowControl/>
        <w:rPr>
          <w:rFonts w:cs="Arial"/>
        </w:rPr>
      </w:pPr>
    </w:p>
    <w:p w:rsidR="00BA1D15" w:rsidRPr="00E779A0" w:rsidRDefault="00BA1D15" w:rsidP="003E3275">
      <w:pPr>
        <w:widowControl/>
        <w:rPr>
          <w:rFonts w:cs="Arial"/>
        </w:rPr>
      </w:pPr>
      <w:r>
        <w:rPr>
          <w:rFonts w:cs="Arial"/>
        </w:rPr>
        <w:t xml:space="preserve">The </w:t>
      </w:r>
      <w:r w:rsidRPr="00E779A0">
        <w:rPr>
          <w:rFonts w:cs="Arial"/>
        </w:rPr>
        <w:t>mission should address three key</w:t>
      </w:r>
      <w:r w:rsidR="00585CE8">
        <w:rPr>
          <w:rFonts w:cs="Arial"/>
        </w:rPr>
        <w:t xml:space="preserve"> elements</w:t>
      </w:r>
      <w:r w:rsidRPr="00E779A0">
        <w:rPr>
          <w:rFonts w:cs="Arial"/>
        </w:rPr>
        <w:t xml:space="preserve">: </w:t>
      </w:r>
      <w:r>
        <w:rPr>
          <w:rFonts w:cs="Arial"/>
          <w:b/>
        </w:rPr>
        <w:t>(</w:t>
      </w:r>
      <w:r w:rsidRPr="00E779A0">
        <w:rPr>
          <w:rFonts w:cs="Arial"/>
          <w:b/>
        </w:rPr>
        <w:t>1.)</w:t>
      </w:r>
      <w:r w:rsidRPr="00E779A0">
        <w:rPr>
          <w:rFonts w:cs="Arial"/>
        </w:rPr>
        <w:t xml:space="preserve"> </w:t>
      </w:r>
      <w:r w:rsidR="002116BF">
        <w:rPr>
          <w:rFonts w:cs="Arial"/>
          <w:b/>
        </w:rPr>
        <w:t>W</w:t>
      </w:r>
      <w:r w:rsidRPr="00E779A0">
        <w:rPr>
          <w:rFonts w:cs="Arial"/>
          <w:b/>
        </w:rPr>
        <w:t xml:space="preserve">ho it serves; </w:t>
      </w:r>
      <w:r>
        <w:rPr>
          <w:rFonts w:cs="Arial"/>
          <w:b/>
        </w:rPr>
        <w:t>(</w:t>
      </w:r>
      <w:r w:rsidRPr="00E779A0">
        <w:rPr>
          <w:rFonts w:cs="Arial"/>
          <w:b/>
        </w:rPr>
        <w:t xml:space="preserve">2.) </w:t>
      </w:r>
      <w:r w:rsidR="002116BF">
        <w:rPr>
          <w:rFonts w:cs="Arial"/>
          <w:b/>
        </w:rPr>
        <w:t>W</w:t>
      </w:r>
      <w:r w:rsidRPr="00E779A0">
        <w:rPr>
          <w:rFonts w:cs="Arial"/>
          <w:b/>
        </w:rPr>
        <w:t xml:space="preserve">hat difference it makes; and (3) </w:t>
      </w:r>
      <w:r w:rsidR="002116BF">
        <w:rPr>
          <w:rFonts w:cs="Arial"/>
          <w:b/>
        </w:rPr>
        <w:t>H</w:t>
      </w:r>
      <w:r w:rsidRPr="00E779A0">
        <w:rPr>
          <w:rFonts w:cs="Arial"/>
          <w:b/>
        </w:rPr>
        <w:t xml:space="preserve">ow it is different </w:t>
      </w:r>
      <w:proofErr w:type="gramStart"/>
      <w:r w:rsidRPr="00E779A0">
        <w:rPr>
          <w:rFonts w:cs="Arial"/>
          <w:b/>
        </w:rPr>
        <w:t>than</w:t>
      </w:r>
      <w:proofErr w:type="gramEnd"/>
      <w:r w:rsidRPr="00E779A0">
        <w:rPr>
          <w:rFonts w:cs="Arial"/>
          <w:b/>
        </w:rPr>
        <w:t xml:space="preserve"> its rivals</w:t>
      </w:r>
      <w:r>
        <w:rPr>
          <w:rFonts w:cs="Arial"/>
          <w:b/>
        </w:rPr>
        <w:t>.</w:t>
      </w:r>
      <w:r w:rsidRPr="009C4FC3">
        <w:rPr>
          <w:rStyle w:val="EndnoteReference"/>
          <w:rFonts w:cs="Arial"/>
        </w:rPr>
        <w:endnoteReference w:id="16"/>
      </w:r>
      <w:r w:rsidRPr="009C4FC3">
        <w:rPr>
          <w:rFonts w:cs="Arial"/>
        </w:rPr>
        <w:t xml:space="preserve"> </w:t>
      </w:r>
      <w:r w:rsidR="00190430">
        <w:rPr>
          <w:rFonts w:cs="Arial"/>
        </w:rPr>
        <w:t xml:space="preserve">The theatre’s </w:t>
      </w:r>
      <w:r w:rsidRPr="00E779A0">
        <w:rPr>
          <w:rFonts w:cs="Arial"/>
        </w:rPr>
        <w:t xml:space="preserve">current </w:t>
      </w:r>
      <w:r>
        <w:rPr>
          <w:rFonts w:cs="Arial"/>
        </w:rPr>
        <w:t xml:space="preserve">mission is broad and </w:t>
      </w:r>
      <w:r w:rsidRPr="00E779A0">
        <w:rPr>
          <w:rFonts w:cs="Arial"/>
        </w:rPr>
        <w:t>lacks focus</w:t>
      </w:r>
      <w:r>
        <w:rPr>
          <w:rFonts w:cs="Arial"/>
        </w:rPr>
        <w:t xml:space="preserve">. However, answering ‘who, what, and how’ will provide better rational for </w:t>
      </w:r>
      <w:r w:rsidR="00403A41">
        <w:rPr>
          <w:rFonts w:cs="Arial"/>
        </w:rPr>
        <w:t xml:space="preserve">the theatre’s </w:t>
      </w:r>
      <w:r>
        <w:rPr>
          <w:rFonts w:cs="Arial"/>
        </w:rPr>
        <w:t xml:space="preserve">existence, resulting in a more targeted mission. </w:t>
      </w:r>
    </w:p>
    <w:p w:rsidR="00BA1D15" w:rsidRPr="00E779A0" w:rsidRDefault="00BA1D15" w:rsidP="003E3275">
      <w:pPr>
        <w:widowControl/>
        <w:rPr>
          <w:rFonts w:cs="Arial"/>
        </w:rPr>
      </w:pPr>
    </w:p>
    <w:p w:rsidR="00BA1D15" w:rsidRPr="00B1658C" w:rsidRDefault="00BA1D15" w:rsidP="003E3275">
      <w:pPr>
        <w:widowControl/>
        <w:rPr>
          <w:b/>
        </w:rPr>
      </w:pPr>
      <w:r w:rsidRPr="00075C72">
        <w:rPr>
          <w:b/>
        </w:rPr>
        <w:t>Who?</w:t>
      </w:r>
      <w:r w:rsidR="00E4429E">
        <w:rPr>
          <w:b/>
        </w:rPr>
        <w:t xml:space="preserve"> </w:t>
      </w:r>
      <w:r w:rsidR="00190430">
        <w:t xml:space="preserve">The Theatre’s </w:t>
      </w:r>
      <w:r w:rsidRPr="000157B8">
        <w:t xml:space="preserve">current mission fails to identify </w:t>
      </w:r>
      <w:r>
        <w:t xml:space="preserve">any </w:t>
      </w:r>
      <w:r w:rsidRPr="000157B8">
        <w:t>customer. Although all stakeholders</w:t>
      </w:r>
      <w:r>
        <w:t xml:space="preserve"> served via programs or outreach</w:t>
      </w:r>
      <w:r w:rsidRPr="000157B8">
        <w:t xml:space="preserve"> are </w:t>
      </w:r>
      <w:r>
        <w:t>valuable</w:t>
      </w:r>
      <w:r w:rsidRPr="000157B8">
        <w:t xml:space="preserve">, the mission should identify the </w:t>
      </w:r>
      <w:r w:rsidRPr="00B51082">
        <w:rPr>
          <w:i/>
        </w:rPr>
        <w:t>primary</w:t>
      </w:r>
      <w:r w:rsidRPr="000157B8">
        <w:t xml:space="preserve"> customer</w:t>
      </w:r>
      <w:r>
        <w:t>.</w:t>
      </w:r>
      <w:r>
        <w:rPr>
          <w:rStyle w:val="EndnoteReference"/>
        </w:rPr>
        <w:endnoteReference w:id="17"/>
      </w:r>
      <w:r>
        <w:t xml:space="preserve"> </w:t>
      </w:r>
      <w:r w:rsidR="00830AFD">
        <w:t xml:space="preserve">Because </w:t>
      </w:r>
      <w:r w:rsidR="00190430">
        <w:t>the performing arts organization</w:t>
      </w:r>
      <w:r w:rsidRPr="000157B8">
        <w:t xml:space="preserve"> </w:t>
      </w:r>
      <w:r w:rsidR="00830AFD">
        <w:t xml:space="preserve">dedicates itself </w:t>
      </w:r>
      <w:r w:rsidR="00830AFD" w:rsidRPr="000157B8">
        <w:t>first</w:t>
      </w:r>
      <w:r w:rsidRPr="000157B8">
        <w:t xml:space="preserve"> to producing plays, its primary customer is its audience. </w:t>
      </w:r>
      <w:r>
        <w:t xml:space="preserve">Generally, this audience is well-versed in Chicago’s theatre offerings and is interested in </w:t>
      </w:r>
      <w:r w:rsidRPr="000157B8">
        <w:t>new work inspired by history or the plays in the American canon that have defined it. Simply put,</w:t>
      </w:r>
      <w:r w:rsidRPr="00E779A0">
        <w:t xml:space="preserve"> </w:t>
      </w:r>
      <w:r w:rsidR="00190430" w:rsidRPr="0060206B">
        <w:rPr>
          <w:b/>
        </w:rPr>
        <w:t xml:space="preserve">the theatre’s </w:t>
      </w:r>
      <w:r w:rsidRPr="00B1658C">
        <w:rPr>
          <w:b/>
        </w:rPr>
        <w:t>primary customers are curious Chicago theatregoers.</w:t>
      </w:r>
    </w:p>
    <w:p w:rsidR="00BA1D15" w:rsidRPr="00E779A0" w:rsidRDefault="00BA1D15" w:rsidP="003E3275">
      <w:pPr>
        <w:widowControl/>
        <w:rPr>
          <w:rFonts w:cs="Arial"/>
        </w:rPr>
      </w:pPr>
    </w:p>
    <w:p w:rsidR="00BA1D15" w:rsidRPr="00B1658C" w:rsidRDefault="00BA1D15" w:rsidP="003E3275">
      <w:pPr>
        <w:widowControl/>
        <w:rPr>
          <w:b/>
        </w:rPr>
      </w:pPr>
      <w:r w:rsidRPr="00075C72">
        <w:rPr>
          <w:b/>
        </w:rPr>
        <w:t xml:space="preserve">What </w:t>
      </w:r>
      <w:r w:rsidR="00E4429E">
        <w:rPr>
          <w:b/>
        </w:rPr>
        <w:t>Change</w:t>
      </w:r>
      <w:r w:rsidRPr="00075C72">
        <w:rPr>
          <w:b/>
        </w:rPr>
        <w:t>?</w:t>
      </w:r>
      <w:r>
        <w:t xml:space="preserve"> </w:t>
      </w:r>
      <w:r w:rsidRPr="000157B8">
        <w:t xml:space="preserve">Answering what </w:t>
      </w:r>
      <w:r w:rsidR="00E4429E">
        <w:t xml:space="preserve">change happens in </w:t>
      </w:r>
      <w:r w:rsidRPr="000157B8">
        <w:t>lives of our primary constituents insures that focus lies outside of the organization</w:t>
      </w:r>
      <w:r>
        <w:t>.</w:t>
      </w:r>
      <w:r>
        <w:rPr>
          <w:rStyle w:val="EndnoteReference"/>
        </w:rPr>
        <w:endnoteReference w:id="18"/>
      </w:r>
      <w:r>
        <w:t xml:space="preserve"> </w:t>
      </w:r>
      <w:r w:rsidRPr="000157B8">
        <w:t>Therefore, th</w:t>
      </w:r>
      <w:r>
        <w:t>e impact for theatre</w:t>
      </w:r>
      <w:r w:rsidRPr="000157B8">
        <w:t xml:space="preserve">goers should extend beyond the performance. </w:t>
      </w:r>
      <w:r w:rsidR="00190430">
        <w:t xml:space="preserve">The venue </w:t>
      </w:r>
      <w:r w:rsidRPr="000157B8">
        <w:t>presents theatrical stories about events that have shaped our global community, while also giving individuals greater self-awareness of his</w:t>
      </w:r>
      <w:r w:rsidR="00160EC1">
        <w:t xml:space="preserve"> or </w:t>
      </w:r>
      <w:r w:rsidRPr="000157B8">
        <w:t xml:space="preserve">her place in time. More succinctly, </w:t>
      </w:r>
      <w:r w:rsidR="00190430" w:rsidRPr="0060206B">
        <w:rPr>
          <w:b/>
        </w:rPr>
        <w:t xml:space="preserve">the theatre’s </w:t>
      </w:r>
      <w:proofErr w:type="gramStart"/>
      <w:r w:rsidRPr="00B1658C">
        <w:rPr>
          <w:b/>
        </w:rPr>
        <w:t xml:space="preserve">audiences </w:t>
      </w:r>
      <w:r w:rsidR="00E4429E" w:rsidRPr="00B1658C">
        <w:rPr>
          <w:b/>
        </w:rPr>
        <w:t>b</w:t>
      </w:r>
      <w:r w:rsidR="00E4429E">
        <w:rPr>
          <w:b/>
        </w:rPr>
        <w:t>e</w:t>
      </w:r>
      <w:r w:rsidR="00E4429E" w:rsidRPr="00B1658C">
        <w:rPr>
          <w:b/>
        </w:rPr>
        <w:t>tter</w:t>
      </w:r>
      <w:proofErr w:type="gramEnd"/>
      <w:r w:rsidRPr="00B1658C">
        <w:rPr>
          <w:b/>
        </w:rPr>
        <w:t xml:space="preserve"> understand themselves and their collective past.</w:t>
      </w:r>
    </w:p>
    <w:p w:rsidR="00BA1D15" w:rsidRPr="00E779A0" w:rsidRDefault="00BA1D15" w:rsidP="003E3275">
      <w:pPr>
        <w:widowControl/>
        <w:rPr>
          <w:rFonts w:cs="Arial"/>
        </w:rPr>
      </w:pPr>
    </w:p>
    <w:p w:rsidR="007E2B24" w:rsidRDefault="00BA1D15" w:rsidP="003E3275">
      <w:pPr>
        <w:widowControl/>
        <w:rPr>
          <w:rFonts w:cs="Arial"/>
        </w:rPr>
      </w:pPr>
      <w:r w:rsidRPr="00075C72">
        <w:rPr>
          <w:b/>
        </w:rPr>
        <w:t>How Better?</w:t>
      </w:r>
      <w:r>
        <w:t xml:space="preserve"> </w:t>
      </w:r>
      <w:r w:rsidRPr="000157B8">
        <w:t xml:space="preserve">The third element of mission is to identify what edge </w:t>
      </w:r>
      <w:r w:rsidR="00190430">
        <w:t xml:space="preserve">the theatre </w:t>
      </w:r>
      <w:r>
        <w:t>has over competitors.</w:t>
      </w:r>
      <w:r>
        <w:rPr>
          <w:rStyle w:val="EndnoteReference"/>
        </w:rPr>
        <w:endnoteReference w:id="19"/>
      </w:r>
      <w:r w:rsidRPr="000157B8">
        <w:t xml:space="preserve"> </w:t>
      </w:r>
      <w:r>
        <w:t xml:space="preserve">To establish </w:t>
      </w:r>
      <w:r w:rsidR="00190430">
        <w:t xml:space="preserve">the organization’s </w:t>
      </w:r>
      <w:r>
        <w:t xml:space="preserve">unique and valuable position, </w:t>
      </w:r>
      <w:r w:rsidRPr="000157B8">
        <w:t>I used the ‘</w:t>
      </w:r>
      <w:r w:rsidR="00FC3587">
        <w:t>F</w:t>
      </w:r>
      <w:r w:rsidRPr="000157B8">
        <w:t xml:space="preserve">our </w:t>
      </w:r>
      <w:r w:rsidR="00FC3587">
        <w:t>Q</w:t>
      </w:r>
      <w:r w:rsidRPr="000157B8">
        <w:t>uestion</w:t>
      </w:r>
      <w:r w:rsidR="00FC3587">
        <w:t>s’</w:t>
      </w:r>
      <w:r w:rsidRPr="000157B8">
        <w:t xml:space="preserve"> method prescribed by Michael Hitt, Duane Ireland, and Robert Hoskisson to list the organization’s greatest resources, capabilities, core competencies, and competitive advantages. </w:t>
      </w:r>
    </w:p>
    <w:p w:rsidR="006B0BCF" w:rsidRDefault="006B0BCF" w:rsidP="006B0BCF">
      <w:pPr>
        <w:widowControl/>
      </w:pPr>
      <w:bookmarkStart w:id="23" w:name="_Toc394862006"/>
    </w:p>
    <w:p w:rsidR="006B0BCF" w:rsidRDefault="005564F0" w:rsidP="006B0BCF">
      <w:pPr>
        <w:widowControl/>
      </w:pPr>
      <w:r>
        <w:t xml:space="preserve">The theatre’s </w:t>
      </w:r>
      <w:r w:rsidR="006B0BCF">
        <w:t>aspirations and values</w:t>
      </w:r>
      <w:r w:rsidR="00A311EF">
        <w:t>,</w:t>
      </w:r>
      <w:r w:rsidR="006B0BCF">
        <w:t xml:space="preserve"> as well as its ability to learn and market itself</w:t>
      </w:r>
      <w:r w:rsidR="00A311EF">
        <w:t>,</w:t>
      </w:r>
      <w:r w:rsidR="006B0BCF">
        <w:t xml:space="preserve"> are its highest indicators. Yet the organization’s strategic abilities, managing processes, and technology assets are quite weak—therefore, greatly inhibiting the strengths it possesses. For example, the organization has a vision statement in place that describes its aspirations, but doesn’t have a </w:t>
      </w:r>
      <w:r w:rsidR="00830AFD">
        <w:t>systematic</w:t>
      </w:r>
      <w:r w:rsidR="006B0BCF">
        <w:t xml:space="preserve"> strategy to achieve it. </w:t>
      </w:r>
      <w:r w:rsidR="00830AFD">
        <w:t>T</w:t>
      </w:r>
      <w:r>
        <w:t xml:space="preserve">he organization’s </w:t>
      </w:r>
      <w:r w:rsidR="006B0BCF">
        <w:t xml:space="preserve">small staff lacks the resources </w:t>
      </w:r>
      <w:proofErr w:type="gramStart"/>
      <w:r w:rsidR="006B0BCF">
        <w:t>to fully operate</w:t>
      </w:r>
      <w:proofErr w:type="gramEnd"/>
      <w:r w:rsidR="006B0BCF">
        <w:t xml:space="preserve"> at a high level. An overworked staff (albeit passionate) paired with outdated technology, makes it difficult for </w:t>
      </w:r>
      <w:r>
        <w:t xml:space="preserve">the theatre </w:t>
      </w:r>
      <w:r w:rsidR="006B0BCF">
        <w:t xml:space="preserve">to operate efficiently. As a result, most tasks are accomplished, but with only a rudimentary process in place.  </w:t>
      </w:r>
    </w:p>
    <w:p w:rsidR="006B0BCF" w:rsidRDefault="006B0BCF" w:rsidP="006B0BCF">
      <w:pPr>
        <w:widowControl/>
      </w:pPr>
    </w:p>
    <w:p w:rsidR="0031313D" w:rsidRDefault="0031313D">
      <w:pPr>
        <w:widowControl/>
        <w:rPr>
          <w:b/>
        </w:rPr>
      </w:pPr>
      <w:r>
        <w:br w:type="page"/>
      </w:r>
    </w:p>
    <w:p w:rsidR="00BA1D15" w:rsidRPr="008C7572" w:rsidRDefault="00BA1D15" w:rsidP="003E3275">
      <w:pPr>
        <w:pStyle w:val="Heading4"/>
        <w:widowControl/>
      </w:pPr>
      <w:bookmarkStart w:id="24" w:name="_Toc475040193"/>
      <w:r w:rsidRPr="008C7572">
        <w:lastRenderedPageBreak/>
        <w:t>Four Questions</w:t>
      </w:r>
      <w:bookmarkEnd w:id="23"/>
      <w:bookmarkEnd w:id="24"/>
    </w:p>
    <w:p w:rsidR="00BA1D15" w:rsidRDefault="00BA1D15" w:rsidP="003E3275">
      <w:pPr>
        <w:widowControl/>
        <w:rPr>
          <w:rFonts w:cs="Arial"/>
        </w:rPr>
      </w:pPr>
    </w:p>
    <w:p w:rsidR="00BA1D15" w:rsidRPr="00E779A0" w:rsidRDefault="00BA1D15" w:rsidP="003E3275">
      <w:pPr>
        <w:widowControl/>
        <w:rPr>
          <w:rFonts w:cs="Arial"/>
        </w:rPr>
      </w:pPr>
      <w:r w:rsidRPr="00E779A0">
        <w:rPr>
          <w:rFonts w:cs="Arial"/>
        </w:rPr>
        <w:t>In order to magnify your strengths and mit</w:t>
      </w:r>
      <w:r>
        <w:rPr>
          <w:rFonts w:cs="Arial"/>
        </w:rPr>
        <w:t>igate your weaknesses, you must</w:t>
      </w:r>
      <w:r w:rsidRPr="00E779A0">
        <w:rPr>
          <w:rFonts w:cs="Arial"/>
        </w:rPr>
        <w:t xml:space="preserve"> </w:t>
      </w:r>
      <w:r>
        <w:rPr>
          <w:rFonts w:cs="Arial"/>
        </w:rPr>
        <w:t xml:space="preserve">know what they are. To do so, </w:t>
      </w:r>
      <w:r w:rsidRPr="00E779A0">
        <w:rPr>
          <w:rFonts w:cs="Arial"/>
        </w:rPr>
        <w:t>Hitt, Ireland, and Hoskisson</w:t>
      </w:r>
      <w:r>
        <w:rPr>
          <w:rFonts w:cs="Arial"/>
        </w:rPr>
        <w:t xml:space="preserve"> ask</w:t>
      </w:r>
      <w:r w:rsidRPr="00E779A0">
        <w:rPr>
          <w:rFonts w:cs="Arial"/>
        </w:rPr>
        <w:t xml:space="preserve"> </w:t>
      </w:r>
      <w:r>
        <w:rPr>
          <w:rFonts w:cs="Arial"/>
        </w:rPr>
        <w:t>‘</w:t>
      </w:r>
      <w:r w:rsidR="00857848">
        <w:rPr>
          <w:rFonts w:cs="Arial"/>
        </w:rPr>
        <w:t>F</w:t>
      </w:r>
      <w:r w:rsidRPr="00E779A0">
        <w:rPr>
          <w:rFonts w:cs="Arial"/>
        </w:rPr>
        <w:t xml:space="preserve">our </w:t>
      </w:r>
      <w:r w:rsidR="00857848">
        <w:rPr>
          <w:rFonts w:cs="Arial"/>
        </w:rPr>
        <w:t>Q</w:t>
      </w:r>
      <w:r w:rsidRPr="00E779A0">
        <w:rPr>
          <w:rFonts w:cs="Arial"/>
        </w:rPr>
        <w:t>uestions</w:t>
      </w:r>
      <w:r>
        <w:rPr>
          <w:rFonts w:cs="Arial"/>
        </w:rPr>
        <w:t>’</w:t>
      </w:r>
      <w:r w:rsidRPr="00E779A0">
        <w:rPr>
          <w:rFonts w:cs="Arial"/>
        </w:rPr>
        <w:t xml:space="preserve"> </w:t>
      </w:r>
      <w:r>
        <w:rPr>
          <w:rFonts w:cs="Arial"/>
        </w:rPr>
        <w:t xml:space="preserve">that </w:t>
      </w:r>
      <w:r w:rsidRPr="00E779A0">
        <w:rPr>
          <w:rFonts w:cs="Arial"/>
        </w:rPr>
        <w:t>reveal the organization’s greatest resources, capabilities, core competencies</w:t>
      </w:r>
      <w:r>
        <w:rPr>
          <w:rFonts w:cs="Arial"/>
        </w:rPr>
        <w:t xml:space="preserve">, and competitive advantages. </w:t>
      </w:r>
      <w:r w:rsidR="00857848">
        <w:rPr>
          <w:rFonts w:cs="Arial"/>
        </w:rPr>
        <w:t>Subsequently, o</w:t>
      </w:r>
      <w:r>
        <w:rPr>
          <w:rFonts w:cs="Arial"/>
        </w:rPr>
        <w:t>rganizations can evaluate assets and strengths in order to</w:t>
      </w:r>
      <w:r w:rsidRPr="00E779A0">
        <w:rPr>
          <w:rFonts w:cs="Arial"/>
        </w:rPr>
        <w:t xml:space="preserve"> discover its unique and valuable position</w:t>
      </w:r>
      <w:r>
        <w:rPr>
          <w:rFonts w:cs="Arial"/>
        </w:rPr>
        <w:t>.</w:t>
      </w:r>
      <w:r>
        <w:rPr>
          <w:rStyle w:val="EndnoteReference"/>
          <w:rFonts w:cs="Arial"/>
        </w:rPr>
        <w:endnoteReference w:id="20"/>
      </w:r>
      <w:r w:rsidRPr="00E779A0">
        <w:rPr>
          <w:rFonts w:cs="Arial"/>
        </w:rPr>
        <w:t xml:space="preserve"> </w:t>
      </w:r>
    </w:p>
    <w:p w:rsidR="00BA1D15" w:rsidRPr="00E779A0" w:rsidRDefault="00BA1D15" w:rsidP="003E3275">
      <w:pPr>
        <w:widowControl/>
        <w:rPr>
          <w:rFonts w:cs="Arial"/>
        </w:rPr>
      </w:pPr>
    </w:p>
    <w:p w:rsidR="00BA1D15" w:rsidRDefault="00BA1D15" w:rsidP="003E3275">
      <w:pPr>
        <w:widowControl/>
        <w:rPr>
          <w:rFonts w:cs="Arial"/>
        </w:rPr>
      </w:pPr>
      <w:r w:rsidRPr="00EF1669">
        <w:rPr>
          <w:rFonts w:cs="Arial"/>
          <w:b/>
        </w:rPr>
        <w:t>What Resources?</w:t>
      </w:r>
      <w:r w:rsidRPr="00EF1669">
        <w:rPr>
          <w:rFonts w:cs="Arial"/>
        </w:rPr>
        <w:t xml:space="preserve"> In the heart of</w:t>
      </w:r>
      <w:r w:rsidR="005564F0">
        <w:rPr>
          <w:rFonts w:cs="Arial"/>
        </w:rPr>
        <w:t xml:space="preserve"> a bustling Chicago neighborhood</w:t>
      </w:r>
      <w:r w:rsidRPr="00EF1669">
        <w:rPr>
          <w:rFonts w:cs="Arial"/>
        </w:rPr>
        <w:t>—amid restaurants, bars, and cafes—</w:t>
      </w:r>
      <w:r w:rsidR="005564F0">
        <w:rPr>
          <w:rFonts w:cs="Arial"/>
        </w:rPr>
        <w:t>the theatre is e</w:t>
      </w:r>
      <w:r w:rsidRPr="003B4EE2">
        <w:rPr>
          <w:rFonts w:cs="Arial"/>
        </w:rPr>
        <w:t>asily accessible by foot, car, bike, or pu</w:t>
      </w:r>
      <w:r w:rsidRPr="0085615C">
        <w:rPr>
          <w:rFonts w:cs="Arial"/>
        </w:rPr>
        <w:t>blic transportat</w:t>
      </w:r>
      <w:r w:rsidRPr="004A6F62">
        <w:rPr>
          <w:rFonts w:cs="Arial"/>
        </w:rPr>
        <w:t>ion</w:t>
      </w:r>
      <w:r w:rsidR="005564F0">
        <w:rPr>
          <w:rFonts w:cs="Arial"/>
        </w:rPr>
        <w:t>. T</w:t>
      </w:r>
      <w:r w:rsidRPr="004A6F62">
        <w:rPr>
          <w:rFonts w:cs="Arial"/>
        </w:rPr>
        <w:t xml:space="preserve">he </w:t>
      </w:r>
      <w:r w:rsidR="005564F0">
        <w:rPr>
          <w:rFonts w:cs="Arial"/>
        </w:rPr>
        <w:t xml:space="preserve">venue </w:t>
      </w:r>
      <w:r w:rsidRPr="0064390D">
        <w:rPr>
          <w:rFonts w:cs="Arial"/>
        </w:rPr>
        <w:t>attracts both neighborhood locals and Chicago thea</w:t>
      </w:r>
      <w:r>
        <w:rPr>
          <w:rFonts w:cs="Arial"/>
        </w:rPr>
        <w:t>tre</w:t>
      </w:r>
      <w:r w:rsidRPr="00815318">
        <w:rPr>
          <w:rFonts w:cs="Arial"/>
        </w:rPr>
        <w:t xml:space="preserve">goers </w:t>
      </w:r>
      <w:r w:rsidRPr="00046B66">
        <w:rPr>
          <w:rFonts w:cs="Arial"/>
        </w:rPr>
        <w:t xml:space="preserve">from around the city, making its location a key tangible asset. </w:t>
      </w:r>
      <w:r w:rsidR="005564F0">
        <w:rPr>
          <w:rFonts w:cs="Arial"/>
        </w:rPr>
        <w:t xml:space="preserve">The theatre’s </w:t>
      </w:r>
      <w:r w:rsidRPr="003B4EE2">
        <w:rPr>
          <w:rFonts w:cs="Arial"/>
        </w:rPr>
        <w:t>employees are another strong tangible resource. More than administratively strong, most employees also serve t</w:t>
      </w:r>
      <w:r w:rsidRPr="0085615C">
        <w:rPr>
          <w:rFonts w:cs="Arial"/>
        </w:rPr>
        <w:t>he theatre</w:t>
      </w:r>
      <w:r w:rsidRPr="004A6F62">
        <w:rPr>
          <w:rFonts w:cs="Arial"/>
        </w:rPr>
        <w:t xml:space="preserve"> in an artistic capacity in the form of directors, actors, dramaturges, season</w:t>
      </w:r>
      <w:r>
        <w:rPr>
          <w:rFonts w:cs="Arial"/>
        </w:rPr>
        <w:t xml:space="preserve"> </w:t>
      </w:r>
      <w:r w:rsidRPr="0064390D">
        <w:rPr>
          <w:rFonts w:cs="Arial"/>
        </w:rPr>
        <w:t xml:space="preserve">planners, </w:t>
      </w:r>
      <w:r w:rsidRPr="00815318">
        <w:rPr>
          <w:rFonts w:cs="Arial"/>
        </w:rPr>
        <w:t>producers,</w:t>
      </w:r>
      <w:r w:rsidRPr="00046B66">
        <w:rPr>
          <w:rFonts w:cs="Arial"/>
        </w:rPr>
        <w:t xml:space="preserve"> and teaching artists. </w:t>
      </w:r>
    </w:p>
    <w:p w:rsidR="00BA1D15" w:rsidRDefault="00BA1D15" w:rsidP="003E3275">
      <w:pPr>
        <w:widowControl/>
        <w:rPr>
          <w:rFonts w:cs="Arial"/>
        </w:rPr>
      </w:pPr>
    </w:p>
    <w:p w:rsidR="00BA1D15" w:rsidRPr="00046B66" w:rsidRDefault="00BA1D15" w:rsidP="003E3275">
      <w:pPr>
        <w:widowControl/>
        <w:rPr>
          <w:rFonts w:cs="Arial"/>
        </w:rPr>
      </w:pPr>
      <w:r w:rsidRPr="003B4EE2">
        <w:rPr>
          <w:rFonts w:cs="Arial"/>
        </w:rPr>
        <w:t>These multi-faceted employees are the lynchpin that has secured another resource—</w:t>
      </w:r>
      <w:r w:rsidR="005564F0">
        <w:rPr>
          <w:rFonts w:cs="Arial"/>
        </w:rPr>
        <w:t xml:space="preserve">the theatre’s </w:t>
      </w:r>
      <w:r w:rsidRPr="003B4EE2">
        <w:rPr>
          <w:rFonts w:cs="Arial"/>
        </w:rPr>
        <w:t xml:space="preserve">reputation. </w:t>
      </w:r>
      <w:r w:rsidR="009F0C3F">
        <w:rPr>
          <w:rFonts w:cs="Arial"/>
        </w:rPr>
        <w:t>An</w:t>
      </w:r>
      <w:r w:rsidRPr="0085615C">
        <w:rPr>
          <w:rFonts w:cs="Arial"/>
        </w:rPr>
        <w:t xml:space="preserve"> </w:t>
      </w:r>
      <w:r w:rsidRPr="004A6F62">
        <w:rPr>
          <w:rFonts w:cs="Arial"/>
        </w:rPr>
        <w:t>award-winning theatre and an incubator for new work</w:t>
      </w:r>
      <w:r>
        <w:rPr>
          <w:rFonts w:cs="Arial"/>
        </w:rPr>
        <w:t>,</w:t>
      </w:r>
      <w:r w:rsidRPr="0064390D">
        <w:rPr>
          <w:rFonts w:cs="Arial"/>
        </w:rPr>
        <w:t xml:space="preserve"> </w:t>
      </w:r>
      <w:r w:rsidR="005564F0">
        <w:rPr>
          <w:rFonts w:cs="Arial"/>
        </w:rPr>
        <w:t xml:space="preserve">the organization’s </w:t>
      </w:r>
      <w:r w:rsidRPr="0064390D">
        <w:rPr>
          <w:rFonts w:cs="Arial"/>
        </w:rPr>
        <w:t>reputation is</w:t>
      </w:r>
      <w:r w:rsidRPr="00815318">
        <w:rPr>
          <w:rFonts w:cs="Arial"/>
        </w:rPr>
        <w:t xml:space="preserve"> an intangible</w:t>
      </w:r>
      <w:r w:rsidRPr="00046B66">
        <w:rPr>
          <w:rFonts w:cs="Arial"/>
        </w:rPr>
        <w:t xml:space="preserve"> resource able to attract new patrons. </w:t>
      </w:r>
    </w:p>
    <w:p w:rsidR="00BA1D15" w:rsidRDefault="00BA1D15" w:rsidP="003E3275">
      <w:pPr>
        <w:widowControl/>
        <w:rPr>
          <w:rFonts w:cs="Arial"/>
          <w:b/>
        </w:rPr>
      </w:pPr>
    </w:p>
    <w:p w:rsidR="00BA1D15" w:rsidRDefault="00BA1D15" w:rsidP="003E3275">
      <w:pPr>
        <w:widowControl/>
        <w:rPr>
          <w:rFonts w:cs="Arial"/>
        </w:rPr>
      </w:pPr>
      <w:r w:rsidRPr="00EF1669">
        <w:rPr>
          <w:rFonts w:cs="Arial"/>
          <w:b/>
        </w:rPr>
        <w:t>What Capabilities?</w:t>
      </w:r>
      <w:r w:rsidRPr="00EF1669">
        <w:rPr>
          <w:rFonts w:cs="Arial"/>
        </w:rPr>
        <w:t xml:space="preserve"> Even though </w:t>
      </w:r>
      <w:r w:rsidR="005564F0">
        <w:rPr>
          <w:rFonts w:cs="Arial"/>
        </w:rPr>
        <w:t xml:space="preserve">the theatre </w:t>
      </w:r>
      <w:r w:rsidRPr="00EF1669">
        <w:rPr>
          <w:rFonts w:cs="Arial"/>
        </w:rPr>
        <w:t xml:space="preserve">does not have a physical box office or </w:t>
      </w:r>
      <w:r w:rsidR="00842527">
        <w:rPr>
          <w:rFonts w:cs="Arial"/>
        </w:rPr>
        <w:t xml:space="preserve">recommended </w:t>
      </w:r>
      <w:r w:rsidRPr="00EF1669">
        <w:rPr>
          <w:rFonts w:cs="Arial"/>
        </w:rPr>
        <w:t>ticketing and donor tracking technology, the organization effectively manages events and customers.</w:t>
      </w:r>
      <w:r w:rsidRPr="003B4EE2">
        <w:rPr>
          <w:rFonts w:cs="Arial"/>
        </w:rPr>
        <w:t xml:space="preserve"> Furthermore, even with a small staff, the </w:t>
      </w:r>
      <w:r w:rsidR="005564F0">
        <w:rPr>
          <w:rFonts w:cs="Arial"/>
        </w:rPr>
        <w:t xml:space="preserve">theatre </w:t>
      </w:r>
      <w:r w:rsidRPr="003B4EE2">
        <w:rPr>
          <w:rFonts w:cs="Arial"/>
        </w:rPr>
        <w:t>prioritizes customer service to ensure positive experiences and return visits.</w:t>
      </w:r>
    </w:p>
    <w:p w:rsidR="00BA1D15" w:rsidRDefault="00BA1D15" w:rsidP="003E3275">
      <w:pPr>
        <w:widowControl/>
        <w:rPr>
          <w:rFonts w:cs="Arial"/>
          <w:b/>
        </w:rPr>
      </w:pPr>
    </w:p>
    <w:p w:rsidR="00BA1D15" w:rsidRDefault="00BA1D15" w:rsidP="003E3275">
      <w:pPr>
        <w:widowControl/>
        <w:rPr>
          <w:rFonts w:cs="Arial"/>
        </w:rPr>
      </w:pPr>
      <w:r w:rsidRPr="00EF1669">
        <w:rPr>
          <w:rFonts w:cs="Arial"/>
          <w:b/>
        </w:rPr>
        <w:t xml:space="preserve">What Core Competencies? </w:t>
      </w:r>
      <w:r>
        <w:rPr>
          <w:rFonts w:cs="Arial"/>
        </w:rPr>
        <w:t>To identify</w:t>
      </w:r>
      <w:r w:rsidRPr="003B4EE2">
        <w:rPr>
          <w:rFonts w:cs="Arial"/>
        </w:rPr>
        <w:t xml:space="preserve"> </w:t>
      </w:r>
      <w:r w:rsidR="005564F0">
        <w:rPr>
          <w:rFonts w:cs="Arial"/>
        </w:rPr>
        <w:t xml:space="preserve">the theatre’s </w:t>
      </w:r>
      <w:r>
        <w:rPr>
          <w:rFonts w:cs="Arial"/>
        </w:rPr>
        <w:t>core competencies, it must</w:t>
      </w:r>
      <w:r w:rsidRPr="003B4EE2">
        <w:rPr>
          <w:rFonts w:cs="Arial"/>
        </w:rPr>
        <w:t xml:space="preserve"> test the activities that define the organization against how valuable, rare, costly to imitate</w:t>
      </w:r>
      <w:r w:rsidR="00842527">
        <w:rPr>
          <w:rFonts w:cs="Arial"/>
        </w:rPr>
        <w:t>,</w:t>
      </w:r>
      <w:r w:rsidRPr="003B4EE2">
        <w:rPr>
          <w:rFonts w:cs="Arial"/>
        </w:rPr>
        <w:t xml:space="preserve"> and non-substitutable they are. Considering its resources and capabilities, </w:t>
      </w:r>
      <w:r w:rsidR="005564F0">
        <w:rPr>
          <w:rFonts w:cs="Arial"/>
        </w:rPr>
        <w:t xml:space="preserve">the theatre’s </w:t>
      </w:r>
      <w:r w:rsidRPr="0085615C">
        <w:rPr>
          <w:rFonts w:cs="Arial"/>
        </w:rPr>
        <w:t>largest strength is its</w:t>
      </w:r>
      <w:r w:rsidRPr="004A6F62">
        <w:rPr>
          <w:rFonts w:cs="Arial"/>
        </w:rPr>
        <w:t xml:space="preserve"> a</w:t>
      </w:r>
      <w:r w:rsidRPr="0064390D">
        <w:rPr>
          <w:rFonts w:cs="Arial"/>
        </w:rPr>
        <w:t>rtistic</w:t>
      </w:r>
      <w:r w:rsidRPr="00815318">
        <w:rPr>
          <w:rFonts w:cs="Arial"/>
        </w:rPr>
        <w:t xml:space="preserve"> staff that drives the organization’s core activities: the</w:t>
      </w:r>
      <w:r>
        <w:rPr>
          <w:rFonts w:cs="Arial"/>
        </w:rPr>
        <w:t xml:space="preserve"> plays it</w:t>
      </w:r>
      <w:r w:rsidRPr="00046B66">
        <w:rPr>
          <w:rFonts w:cs="Arial"/>
        </w:rPr>
        <w:t xml:space="preserve"> produce</w:t>
      </w:r>
      <w:r>
        <w:rPr>
          <w:rFonts w:cs="Arial"/>
        </w:rPr>
        <w:t>s, its</w:t>
      </w:r>
      <w:r w:rsidRPr="00046B66">
        <w:rPr>
          <w:rFonts w:cs="Arial"/>
        </w:rPr>
        <w:t xml:space="preserve"> com</w:t>
      </w:r>
      <w:r>
        <w:rPr>
          <w:rFonts w:cs="Arial"/>
        </w:rPr>
        <w:t>mitment to Chicago actors, its</w:t>
      </w:r>
      <w:r w:rsidRPr="00046B66">
        <w:rPr>
          <w:rFonts w:cs="Arial"/>
        </w:rPr>
        <w:t xml:space="preserve"> dedicatio</w:t>
      </w:r>
      <w:r>
        <w:rPr>
          <w:rFonts w:cs="Arial"/>
        </w:rPr>
        <w:t>n to engage audiences, and the</w:t>
      </w:r>
      <w:r w:rsidRPr="00046B66">
        <w:rPr>
          <w:rFonts w:cs="Arial"/>
        </w:rPr>
        <w:t xml:space="preserve"> undertaking to bring drama-based strategies into the classroom. </w:t>
      </w:r>
    </w:p>
    <w:p w:rsidR="00BA1D15" w:rsidRDefault="00BA1D15" w:rsidP="003E3275">
      <w:pPr>
        <w:widowControl/>
        <w:rPr>
          <w:rFonts w:cs="Arial"/>
        </w:rPr>
      </w:pPr>
    </w:p>
    <w:p w:rsidR="00BA1D15" w:rsidRDefault="00BA1D15" w:rsidP="003E3275">
      <w:pPr>
        <w:widowControl/>
        <w:rPr>
          <w:rFonts w:cs="Arial"/>
          <w:b/>
        </w:rPr>
      </w:pPr>
      <w:r w:rsidRPr="003B4EE2">
        <w:rPr>
          <w:rFonts w:cs="Arial"/>
        </w:rPr>
        <w:t xml:space="preserve">Following is a qualitative case for the strength </w:t>
      </w:r>
      <w:r w:rsidR="0031313D">
        <w:rPr>
          <w:rFonts w:cs="Arial"/>
        </w:rPr>
        <w:t>for each core competency</w:t>
      </w:r>
      <w:r w:rsidRPr="003B4EE2">
        <w:rPr>
          <w:rFonts w:cs="Arial"/>
        </w:rPr>
        <w:t>:</w:t>
      </w:r>
    </w:p>
    <w:p w:rsidR="00BA1D15" w:rsidRPr="008C7572" w:rsidRDefault="00BA1D15" w:rsidP="003E3275">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BA1D15" w:rsidRPr="00E779A0" w:rsidTr="00B90215">
        <w:trPr>
          <w:cantSplit/>
          <w:tblHeader/>
          <w:jc w:val="center"/>
        </w:trPr>
        <w:tc>
          <w:tcPr>
            <w:tcW w:w="1449" w:type="dxa"/>
            <w:tcBorders>
              <w:top w:val="nil"/>
              <w:left w:val="nil"/>
              <w:bottom w:val="single" w:sz="4" w:space="0" w:color="auto"/>
              <w:right w:val="single" w:sz="4" w:space="0" w:color="auto"/>
            </w:tcBorders>
            <w:shd w:val="clear" w:color="auto" w:fill="FFFFFF" w:themeFill="background1"/>
            <w:vAlign w:val="center"/>
          </w:tcPr>
          <w:p w:rsidR="00BA1D15" w:rsidRPr="00E779A0" w:rsidRDefault="00BA1D15" w:rsidP="00514C33">
            <w:pPr>
              <w:widowControl/>
              <w:jc w:val="center"/>
              <w:rPr>
                <w:rFonts w:cs="Arial"/>
              </w:rPr>
            </w:pPr>
          </w:p>
        </w:tc>
        <w:tc>
          <w:tcPr>
            <w:tcW w:w="2031" w:type="dxa"/>
            <w:tcBorders>
              <w:left w:val="single" w:sz="4" w:space="0" w:color="auto"/>
            </w:tcBorders>
            <w:shd w:val="clear" w:color="auto" w:fill="D9D9D9" w:themeFill="background1" w:themeFillShade="D9"/>
            <w:tcMar>
              <w:left w:w="43" w:type="dxa"/>
              <w:right w:w="43" w:type="dxa"/>
            </w:tcMar>
          </w:tcPr>
          <w:p w:rsidR="00BA1D15" w:rsidRPr="00C530AA" w:rsidRDefault="00BA1D15" w:rsidP="003E3275">
            <w:pPr>
              <w:widowControl/>
              <w:jc w:val="center"/>
              <w:rPr>
                <w:rFonts w:cs="Arial"/>
              </w:rPr>
            </w:pPr>
            <w:r w:rsidRPr="00046B66">
              <w:rPr>
                <w:rFonts w:cs="Arial"/>
              </w:rPr>
              <w:t>Exceptional Theatre Inspired By</w:t>
            </w:r>
            <w:r w:rsidR="005564F0">
              <w:rPr>
                <w:rFonts w:cs="Arial"/>
              </w:rPr>
              <w:t xml:space="preserve"> Shared </w:t>
            </w:r>
            <w:r w:rsidRPr="00046B66">
              <w:rPr>
                <w:rFonts w:cs="Arial"/>
              </w:rPr>
              <w:t>History</w:t>
            </w:r>
          </w:p>
        </w:tc>
        <w:tc>
          <w:tcPr>
            <w:tcW w:w="2032" w:type="dxa"/>
            <w:shd w:val="clear" w:color="auto" w:fill="D9D9D9" w:themeFill="background1" w:themeFillShade="D9"/>
          </w:tcPr>
          <w:p w:rsidR="00BA1D15" w:rsidRPr="00C530AA" w:rsidRDefault="00BA1D15" w:rsidP="003E3275">
            <w:pPr>
              <w:widowControl/>
              <w:jc w:val="center"/>
              <w:rPr>
                <w:rFonts w:cs="Arial"/>
              </w:rPr>
            </w:pPr>
            <w:r w:rsidRPr="00046B66">
              <w:rPr>
                <w:rFonts w:cs="Arial"/>
              </w:rPr>
              <w:t>Works with Chicago Actors</w:t>
            </w:r>
          </w:p>
        </w:tc>
        <w:tc>
          <w:tcPr>
            <w:tcW w:w="2032" w:type="dxa"/>
            <w:shd w:val="clear" w:color="auto" w:fill="D9D9D9" w:themeFill="background1" w:themeFillShade="D9"/>
          </w:tcPr>
          <w:p w:rsidR="00BA1D15" w:rsidRPr="00C530AA" w:rsidRDefault="00BA1D15" w:rsidP="003E3275">
            <w:pPr>
              <w:widowControl/>
              <w:jc w:val="center"/>
              <w:rPr>
                <w:rFonts w:cs="Arial"/>
              </w:rPr>
            </w:pPr>
            <w:r w:rsidRPr="00046B66">
              <w:rPr>
                <w:rFonts w:cs="Arial"/>
              </w:rPr>
              <w:t>Engages Audiences</w:t>
            </w:r>
          </w:p>
        </w:tc>
        <w:tc>
          <w:tcPr>
            <w:tcW w:w="2032" w:type="dxa"/>
            <w:shd w:val="clear" w:color="auto" w:fill="D9D9D9" w:themeFill="background1" w:themeFillShade="D9"/>
          </w:tcPr>
          <w:p w:rsidR="00BA1D15" w:rsidRPr="00C530AA" w:rsidRDefault="00BA1D15" w:rsidP="003E3275">
            <w:pPr>
              <w:widowControl/>
              <w:jc w:val="center"/>
              <w:rPr>
                <w:rFonts w:cs="Arial"/>
              </w:rPr>
            </w:pPr>
            <w:r w:rsidRPr="00046B66">
              <w:rPr>
                <w:rFonts w:cs="Arial"/>
              </w:rPr>
              <w:t>Develops Art in Schools Programs</w:t>
            </w:r>
          </w:p>
        </w:tc>
      </w:tr>
      <w:tr w:rsidR="00BA1D15" w:rsidRPr="00E779A0" w:rsidTr="00B90215">
        <w:trPr>
          <w:cantSplit/>
          <w:jc w:val="center"/>
        </w:trPr>
        <w:tc>
          <w:tcPr>
            <w:tcW w:w="1449" w:type="dxa"/>
            <w:tcBorders>
              <w:top w:val="single" w:sz="4" w:space="0" w:color="auto"/>
            </w:tcBorders>
            <w:shd w:val="clear" w:color="auto" w:fill="D9D9D9" w:themeFill="background1" w:themeFillShade="D9"/>
            <w:tcMar>
              <w:left w:w="43" w:type="dxa"/>
              <w:right w:w="43" w:type="dxa"/>
            </w:tcMar>
            <w:vAlign w:val="center"/>
          </w:tcPr>
          <w:p w:rsidR="00BA1D15" w:rsidRPr="00E779A0" w:rsidRDefault="00BA1D15" w:rsidP="00514C33">
            <w:pPr>
              <w:widowControl/>
              <w:jc w:val="center"/>
              <w:rPr>
                <w:rFonts w:cs="Arial"/>
              </w:rPr>
            </w:pPr>
            <w:r w:rsidRPr="00E779A0">
              <w:rPr>
                <w:rFonts w:cs="Arial"/>
              </w:rPr>
              <w:t>Valuable</w:t>
            </w:r>
          </w:p>
        </w:tc>
        <w:tc>
          <w:tcPr>
            <w:tcW w:w="2031" w:type="dxa"/>
            <w:shd w:val="clear" w:color="auto" w:fill="auto"/>
            <w:tcMar>
              <w:left w:w="43" w:type="dxa"/>
              <w:right w:w="43" w:type="dxa"/>
            </w:tcMar>
          </w:tcPr>
          <w:p w:rsidR="00BA1D15" w:rsidRPr="00E779A0" w:rsidRDefault="00BA1D15" w:rsidP="003E3275">
            <w:pPr>
              <w:widowControl/>
              <w:rPr>
                <w:rFonts w:cs="Arial"/>
              </w:rPr>
            </w:pPr>
            <w:r w:rsidRPr="00E779A0">
              <w:rPr>
                <w:rFonts w:cs="Arial"/>
              </w:rPr>
              <w:t>Yes, unites audiences</w:t>
            </w:r>
            <w:r>
              <w:rPr>
                <w:rFonts w:cs="Arial"/>
              </w:rPr>
              <w:t xml:space="preserve">; </w:t>
            </w:r>
            <w:r w:rsidRPr="00E779A0">
              <w:rPr>
                <w:rFonts w:cs="Arial"/>
              </w:rPr>
              <w:t xml:space="preserve">increases self-awareness </w:t>
            </w:r>
          </w:p>
        </w:tc>
        <w:tc>
          <w:tcPr>
            <w:tcW w:w="2032" w:type="dxa"/>
            <w:shd w:val="clear" w:color="auto" w:fill="auto"/>
            <w:tcMar>
              <w:left w:w="43" w:type="dxa"/>
              <w:right w:w="43" w:type="dxa"/>
            </w:tcMar>
          </w:tcPr>
          <w:p w:rsidR="00BA1D15" w:rsidRPr="00E779A0" w:rsidRDefault="00BA1D15" w:rsidP="003E3275">
            <w:pPr>
              <w:widowControl/>
              <w:rPr>
                <w:rFonts w:cs="Arial"/>
              </w:rPr>
            </w:pPr>
            <w:r>
              <w:rPr>
                <w:rFonts w:cs="Arial"/>
              </w:rPr>
              <w:t xml:space="preserve">Yes, </w:t>
            </w:r>
            <w:r w:rsidRPr="00E779A0">
              <w:rPr>
                <w:rFonts w:cs="Arial"/>
              </w:rPr>
              <w:t>champions Chicago talent</w:t>
            </w:r>
          </w:p>
        </w:tc>
        <w:tc>
          <w:tcPr>
            <w:tcW w:w="2032" w:type="dxa"/>
            <w:shd w:val="clear" w:color="auto" w:fill="auto"/>
            <w:tcMar>
              <w:left w:w="43" w:type="dxa"/>
              <w:right w:w="43" w:type="dxa"/>
            </w:tcMar>
          </w:tcPr>
          <w:p w:rsidR="00BA1D15" w:rsidRPr="00E779A0" w:rsidRDefault="00BA1D15" w:rsidP="003E3275">
            <w:pPr>
              <w:widowControl/>
              <w:rPr>
                <w:rFonts w:cs="Arial"/>
              </w:rPr>
            </w:pPr>
            <w:r>
              <w:rPr>
                <w:rFonts w:cs="Arial"/>
              </w:rPr>
              <w:t>Yes, pre- and post-show activities</w:t>
            </w:r>
            <w:r w:rsidRPr="00E779A0">
              <w:rPr>
                <w:rFonts w:cs="Arial"/>
              </w:rPr>
              <w:t xml:space="preserve"> spark dialogue</w:t>
            </w:r>
          </w:p>
        </w:tc>
        <w:tc>
          <w:tcPr>
            <w:tcW w:w="2032" w:type="dxa"/>
            <w:shd w:val="clear" w:color="auto" w:fill="auto"/>
            <w:tcMar>
              <w:left w:w="43" w:type="dxa"/>
              <w:right w:w="43" w:type="dxa"/>
            </w:tcMar>
          </w:tcPr>
          <w:p w:rsidR="00BA1D15" w:rsidRPr="00E779A0" w:rsidRDefault="00BA1D15" w:rsidP="003E3275">
            <w:pPr>
              <w:widowControl/>
              <w:rPr>
                <w:rFonts w:cs="Arial"/>
              </w:rPr>
            </w:pPr>
            <w:r>
              <w:rPr>
                <w:rFonts w:cs="Arial"/>
              </w:rPr>
              <w:t xml:space="preserve">Yes, </w:t>
            </w:r>
            <w:r w:rsidRPr="00E779A0">
              <w:rPr>
                <w:rFonts w:cs="Arial"/>
              </w:rPr>
              <w:t>fosters learning</w:t>
            </w:r>
          </w:p>
        </w:tc>
      </w:tr>
      <w:tr w:rsidR="00BA1D15" w:rsidRPr="00E779A0" w:rsidTr="00514C33">
        <w:trPr>
          <w:cantSplit/>
          <w:trHeight w:val="54"/>
          <w:jc w:val="center"/>
        </w:trPr>
        <w:tc>
          <w:tcPr>
            <w:tcW w:w="1449" w:type="dxa"/>
            <w:tcBorders>
              <w:top w:val="single" w:sz="4" w:space="0" w:color="auto"/>
              <w:bottom w:val="single" w:sz="4" w:space="0" w:color="auto"/>
            </w:tcBorders>
            <w:shd w:val="clear" w:color="auto" w:fill="D9D9D9" w:themeFill="background1" w:themeFillShade="D9"/>
            <w:tcMar>
              <w:left w:w="43" w:type="dxa"/>
              <w:right w:w="43" w:type="dxa"/>
            </w:tcMar>
            <w:vAlign w:val="center"/>
          </w:tcPr>
          <w:p w:rsidR="00BA1D15" w:rsidRPr="00E779A0" w:rsidRDefault="00BA1D15" w:rsidP="00514C33">
            <w:pPr>
              <w:widowControl/>
              <w:jc w:val="center"/>
              <w:rPr>
                <w:rFonts w:cs="Arial"/>
              </w:rPr>
            </w:pPr>
            <w:r w:rsidRPr="00E779A0">
              <w:rPr>
                <w:rFonts w:cs="Arial"/>
              </w:rPr>
              <w:t>Rare</w:t>
            </w:r>
          </w:p>
        </w:tc>
        <w:tc>
          <w:tcPr>
            <w:tcW w:w="2031" w:type="dxa"/>
            <w:shd w:val="clear" w:color="auto" w:fill="auto"/>
            <w:tcMar>
              <w:left w:w="43" w:type="dxa"/>
              <w:right w:w="43" w:type="dxa"/>
            </w:tcMar>
          </w:tcPr>
          <w:p w:rsidR="00BA1D15" w:rsidRPr="00E779A0" w:rsidRDefault="00BA1D15" w:rsidP="003E3275">
            <w:pPr>
              <w:widowControl/>
              <w:rPr>
                <w:rFonts w:cs="Arial"/>
              </w:rPr>
            </w:pPr>
            <w:r w:rsidRPr="00E779A0">
              <w:rPr>
                <w:rFonts w:cs="Arial"/>
              </w:rPr>
              <w:t>Yes, only theatre in Chicago devoted to this undertaking</w:t>
            </w:r>
          </w:p>
        </w:tc>
        <w:tc>
          <w:tcPr>
            <w:tcW w:w="2032" w:type="dxa"/>
            <w:shd w:val="clear" w:color="auto" w:fill="auto"/>
            <w:tcMar>
              <w:left w:w="43" w:type="dxa"/>
              <w:right w:w="43" w:type="dxa"/>
            </w:tcMar>
          </w:tcPr>
          <w:p w:rsidR="00BA1D15" w:rsidRPr="00E779A0" w:rsidRDefault="00BA1D15" w:rsidP="003E3275">
            <w:pPr>
              <w:widowControl/>
              <w:rPr>
                <w:rFonts w:cs="Arial"/>
              </w:rPr>
            </w:pPr>
            <w:r w:rsidRPr="00E779A0">
              <w:rPr>
                <w:rFonts w:cs="Arial"/>
              </w:rPr>
              <w:t>No, many theatres only work with local artists</w:t>
            </w:r>
          </w:p>
        </w:tc>
        <w:tc>
          <w:tcPr>
            <w:tcW w:w="2032" w:type="dxa"/>
            <w:shd w:val="clear" w:color="auto" w:fill="auto"/>
            <w:tcMar>
              <w:left w:w="43" w:type="dxa"/>
              <w:right w:w="43" w:type="dxa"/>
            </w:tcMar>
          </w:tcPr>
          <w:p w:rsidR="00BA1D15" w:rsidRPr="00E779A0" w:rsidRDefault="00BA1D15" w:rsidP="003E3275">
            <w:pPr>
              <w:widowControl/>
              <w:rPr>
                <w:rFonts w:cs="Arial"/>
              </w:rPr>
            </w:pPr>
            <w:r w:rsidRPr="00E779A0">
              <w:rPr>
                <w:rFonts w:cs="Arial"/>
              </w:rPr>
              <w:t>Somewhat, but immersive theatre is becoming more popular</w:t>
            </w:r>
          </w:p>
        </w:tc>
        <w:tc>
          <w:tcPr>
            <w:tcW w:w="2032" w:type="dxa"/>
            <w:shd w:val="clear" w:color="auto" w:fill="auto"/>
            <w:tcMar>
              <w:left w:w="43" w:type="dxa"/>
              <w:right w:w="43" w:type="dxa"/>
            </w:tcMar>
          </w:tcPr>
          <w:p w:rsidR="00BA1D15" w:rsidRPr="00E779A0" w:rsidRDefault="00BA1D15" w:rsidP="003E3275">
            <w:pPr>
              <w:widowControl/>
              <w:rPr>
                <w:rFonts w:cs="Arial"/>
              </w:rPr>
            </w:pPr>
            <w:r>
              <w:rPr>
                <w:rFonts w:cs="Arial"/>
              </w:rPr>
              <w:t>No, many theatre</w:t>
            </w:r>
            <w:r w:rsidRPr="00E779A0">
              <w:rPr>
                <w:rFonts w:cs="Arial"/>
              </w:rPr>
              <w:t>s offer art in classroom opportunities</w:t>
            </w:r>
          </w:p>
        </w:tc>
      </w:tr>
      <w:tr w:rsidR="00BA1D15" w:rsidRPr="00E779A0" w:rsidTr="00514C33">
        <w:trPr>
          <w:cantSplit/>
          <w:trHeight w:val="54"/>
          <w:jc w:val="center"/>
        </w:trPr>
        <w:tc>
          <w:tcPr>
            <w:tcW w:w="1449" w:type="dxa"/>
            <w:tcBorders>
              <w:top w:val="single" w:sz="4" w:space="0" w:color="auto"/>
              <w:bottom w:val="single" w:sz="4" w:space="0" w:color="auto"/>
            </w:tcBorders>
            <w:shd w:val="clear" w:color="auto" w:fill="D9D9D9" w:themeFill="background1" w:themeFillShade="D9"/>
            <w:tcMar>
              <w:left w:w="43" w:type="dxa"/>
              <w:right w:w="43" w:type="dxa"/>
            </w:tcMar>
            <w:vAlign w:val="center"/>
          </w:tcPr>
          <w:p w:rsidR="00BA1D15" w:rsidRPr="00E779A0" w:rsidRDefault="00BA1D15" w:rsidP="00514C33">
            <w:pPr>
              <w:widowControl/>
              <w:jc w:val="center"/>
              <w:rPr>
                <w:rFonts w:cs="Arial"/>
              </w:rPr>
            </w:pPr>
            <w:r w:rsidRPr="00E779A0">
              <w:rPr>
                <w:rFonts w:cs="Arial"/>
              </w:rPr>
              <w:lastRenderedPageBreak/>
              <w:t>Costly to Imitate</w:t>
            </w:r>
          </w:p>
        </w:tc>
        <w:tc>
          <w:tcPr>
            <w:tcW w:w="2031" w:type="dxa"/>
            <w:shd w:val="clear" w:color="auto" w:fill="auto"/>
            <w:tcMar>
              <w:left w:w="43" w:type="dxa"/>
              <w:right w:w="43" w:type="dxa"/>
            </w:tcMar>
          </w:tcPr>
          <w:p w:rsidR="00BA1D15" w:rsidRPr="00E779A0" w:rsidRDefault="00BA1D15" w:rsidP="003E3275">
            <w:pPr>
              <w:widowControl/>
              <w:rPr>
                <w:rFonts w:cs="Arial"/>
              </w:rPr>
            </w:pPr>
            <w:r w:rsidRPr="00E779A0">
              <w:rPr>
                <w:rFonts w:cs="Arial"/>
              </w:rPr>
              <w:t>Somewhat, any theatre can produce plays about history</w:t>
            </w:r>
          </w:p>
        </w:tc>
        <w:tc>
          <w:tcPr>
            <w:tcW w:w="2032" w:type="dxa"/>
            <w:shd w:val="clear" w:color="auto" w:fill="auto"/>
            <w:tcMar>
              <w:left w:w="43" w:type="dxa"/>
              <w:right w:w="43" w:type="dxa"/>
            </w:tcMar>
          </w:tcPr>
          <w:p w:rsidR="00BA1D15" w:rsidRPr="00E779A0" w:rsidRDefault="00BA1D15" w:rsidP="003E3275">
            <w:pPr>
              <w:widowControl/>
              <w:rPr>
                <w:rFonts w:cs="Arial"/>
              </w:rPr>
            </w:pPr>
            <w:r>
              <w:rPr>
                <w:rFonts w:cs="Arial"/>
              </w:rPr>
              <w:t>No, any theatre can</w:t>
            </w:r>
            <w:r w:rsidRPr="00E779A0">
              <w:rPr>
                <w:rFonts w:cs="Arial"/>
              </w:rPr>
              <w:t xml:space="preserve"> use local artists</w:t>
            </w:r>
          </w:p>
        </w:tc>
        <w:tc>
          <w:tcPr>
            <w:tcW w:w="2032" w:type="dxa"/>
            <w:shd w:val="clear" w:color="auto" w:fill="auto"/>
            <w:tcMar>
              <w:left w:w="43" w:type="dxa"/>
              <w:right w:w="43" w:type="dxa"/>
            </w:tcMar>
          </w:tcPr>
          <w:p w:rsidR="00BA1D15" w:rsidRPr="00E779A0" w:rsidRDefault="00BA1D15" w:rsidP="003E3275">
            <w:pPr>
              <w:widowControl/>
              <w:rPr>
                <w:rFonts w:cs="Arial"/>
              </w:rPr>
            </w:pPr>
            <w:r w:rsidRPr="00E779A0">
              <w:rPr>
                <w:rFonts w:cs="Arial"/>
              </w:rPr>
              <w:t>Yes, requires human and financial resources</w:t>
            </w:r>
          </w:p>
        </w:tc>
        <w:tc>
          <w:tcPr>
            <w:tcW w:w="2032" w:type="dxa"/>
            <w:shd w:val="clear" w:color="auto" w:fill="auto"/>
            <w:tcMar>
              <w:left w:w="43" w:type="dxa"/>
              <w:right w:w="43" w:type="dxa"/>
            </w:tcMar>
          </w:tcPr>
          <w:p w:rsidR="00BA1D15" w:rsidRPr="00E779A0" w:rsidRDefault="00BA1D15" w:rsidP="003E3275">
            <w:pPr>
              <w:widowControl/>
              <w:rPr>
                <w:rFonts w:cs="Arial"/>
              </w:rPr>
            </w:pPr>
            <w:r w:rsidRPr="00E779A0">
              <w:rPr>
                <w:rFonts w:cs="Arial"/>
              </w:rPr>
              <w:t>No, most likely funding is available</w:t>
            </w:r>
          </w:p>
        </w:tc>
      </w:tr>
      <w:tr w:rsidR="00BA1D15" w:rsidRPr="00E779A0" w:rsidTr="00514C33">
        <w:trPr>
          <w:cantSplit/>
          <w:trHeight w:val="54"/>
          <w:jc w:val="center"/>
        </w:trPr>
        <w:tc>
          <w:tcPr>
            <w:tcW w:w="1449" w:type="dxa"/>
            <w:tcBorders>
              <w:top w:val="single" w:sz="4" w:space="0" w:color="auto"/>
            </w:tcBorders>
            <w:shd w:val="clear" w:color="auto" w:fill="D9D9D9" w:themeFill="background1" w:themeFillShade="D9"/>
            <w:tcMar>
              <w:left w:w="43" w:type="dxa"/>
              <w:right w:w="43" w:type="dxa"/>
            </w:tcMar>
            <w:vAlign w:val="center"/>
          </w:tcPr>
          <w:p w:rsidR="00BA1D15" w:rsidRPr="00E779A0" w:rsidRDefault="00BA1D15" w:rsidP="00514C33">
            <w:pPr>
              <w:widowControl/>
              <w:jc w:val="center"/>
              <w:rPr>
                <w:rFonts w:cs="Arial"/>
              </w:rPr>
            </w:pPr>
            <w:r w:rsidRPr="00E779A0">
              <w:rPr>
                <w:rFonts w:cs="Arial"/>
              </w:rPr>
              <w:t>Non-substitutable</w:t>
            </w:r>
          </w:p>
        </w:tc>
        <w:tc>
          <w:tcPr>
            <w:tcW w:w="2031" w:type="dxa"/>
            <w:shd w:val="clear" w:color="auto" w:fill="auto"/>
            <w:tcMar>
              <w:left w:w="43" w:type="dxa"/>
              <w:right w:w="43" w:type="dxa"/>
            </w:tcMar>
          </w:tcPr>
          <w:p w:rsidR="00BA1D15" w:rsidRPr="00E779A0" w:rsidRDefault="00BA1D15" w:rsidP="003E3275">
            <w:pPr>
              <w:widowControl/>
              <w:rPr>
                <w:rFonts w:cs="Arial"/>
              </w:rPr>
            </w:pPr>
            <w:r w:rsidRPr="00E779A0">
              <w:rPr>
                <w:rFonts w:cs="Arial"/>
              </w:rPr>
              <w:t xml:space="preserve">Yes, the mission requires </w:t>
            </w:r>
            <w:r w:rsidR="00EC73BF">
              <w:rPr>
                <w:rFonts w:cs="Arial"/>
              </w:rPr>
              <w:t xml:space="preserve">that </w:t>
            </w:r>
            <w:r w:rsidRPr="00E779A0">
              <w:rPr>
                <w:rFonts w:cs="Arial"/>
              </w:rPr>
              <w:t>the theatre only do plays inspired by history</w:t>
            </w:r>
          </w:p>
        </w:tc>
        <w:tc>
          <w:tcPr>
            <w:tcW w:w="2032" w:type="dxa"/>
            <w:shd w:val="clear" w:color="auto" w:fill="auto"/>
            <w:tcMar>
              <w:left w:w="43" w:type="dxa"/>
              <w:right w:w="43" w:type="dxa"/>
            </w:tcMar>
          </w:tcPr>
          <w:p w:rsidR="00BA1D15" w:rsidRPr="00E779A0" w:rsidRDefault="00BA1D15" w:rsidP="003E3275">
            <w:pPr>
              <w:widowControl/>
              <w:rPr>
                <w:rFonts w:cs="Arial"/>
              </w:rPr>
            </w:pPr>
            <w:r w:rsidRPr="00E779A0">
              <w:rPr>
                <w:rFonts w:cs="Arial"/>
              </w:rPr>
              <w:t>Yes, company members become int</w:t>
            </w:r>
            <w:r>
              <w:rPr>
                <w:rFonts w:cs="Arial"/>
              </w:rPr>
              <w:t>egrated within the organization</w:t>
            </w:r>
            <w:r w:rsidRPr="00E779A0">
              <w:rPr>
                <w:rFonts w:cs="Arial"/>
              </w:rPr>
              <w:t xml:space="preserve"> </w:t>
            </w:r>
            <w:r>
              <w:rPr>
                <w:rFonts w:cs="Arial"/>
              </w:rPr>
              <w:t>and must</w:t>
            </w:r>
            <w:r w:rsidRPr="00E779A0">
              <w:rPr>
                <w:rFonts w:cs="Arial"/>
              </w:rPr>
              <w:t xml:space="preserve"> be local</w:t>
            </w:r>
          </w:p>
        </w:tc>
        <w:tc>
          <w:tcPr>
            <w:tcW w:w="2032" w:type="dxa"/>
            <w:shd w:val="clear" w:color="auto" w:fill="auto"/>
            <w:tcMar>
              <w:left w:w="43" w:type="dxa"/>
              <w:right w:w="43" w:type="dxa"/>
            </w:tcMar>
          </w:tcPr>
          <w:p w:rsidR="00BA1D15" w:rsidRPr="00E779A0" w:rsidRDefault="00BA1D15" w:rsidP="003E3275">
            <w:pPr>
              <w:widowControl/>
              <w:rPr>
                <w:rFonts w:cs="Arial"/>
              </w:rPr>
            </w:pPr>
            <w:r>
              <w:rPr>
                <w:rFonts w:cs="Arial"/>
              </w:rPr>
              <w:t>Yes,</w:t>
            </w:r>
            <w:r w:rsidRPr="00E779A0">
              <w:rPr>
                <w:rFonts w:cs="Arial"/>
              </w:rPr>
              <w:t xml:space="preserve"> engagement effo</w:t>
            </w:r>
            <w:r>
              <w:rPr>
                <w:rFonts w:cs="Arial"/>
              </w:rPr>
              <w:t>rts have become part of its</w:t>
            </w:r>
            <w:r w:rsidRPr="00E779A0">
              <w:rPr>
                <w:rFonts w:cs="Arial"/>
              </w:rPr>
              <w:t xml:space="preserve"> reputation</w:t>
            </w:r>
          </w:p>
        </w:tc>
        <w:tc>
          <w:tcPr>
            <w:tcW w:w="2032" w:type="dxa"/>
            <w:shd w:val="clear" w:color="auto" w:fill="auto"/>
            <w:tcMar>
              <w:left w:w="43" w:type="dxa"/>
              <w:right w:w="43" w:type="dxa"/>
            </w:tcMar>
          </w:tcPr>
          <w:p w:rsidR="00BA1D15" w:rsidRPr="00E779A0" w:rsidRDefault="00BA1D15" w:rsidP="003E3275">
            <w:pPr>
              <w:widowControl/>
              <w:rPr>
                <w:rFonts w:cs="Arial"/>
              </w:rPr>
            </w:pPr>
            <w:r w:rsidRPr="00E779A0">
              <w:rPr>
                <w:rFonts w:cs="Arial"/>
              </w:rPr>
              <w:t>Yes, interacting with the next generation is a stated goal in the strategic plan</w:t>
            </w:r>
          </w:p>
        </w:tc>
      </w:tr>
    </w:tbl>
    <w:p w:rsidR="00BA1D15" w:rsidRDefault="00BA1D15" w:rsidP="003E3275">
      <w:pPr>
        <w:widowControl/>
        <w:rPr>
          <w:rFonts w:cs="Arial"/>
        </w:rPr>
      </w:pPr>
    </w:p>
    <w:p w:rsidR="00BA1D15" w:rsidRPr="00E779A0" w:rsidRDefault="0031313D" w:rsidP="003E3275">
      <w:pPr>
        <w:widowControl/>
        <w:rPr>
          <w:rFonts w:cs="Arial"/>
        </w:rPr>
      </w:pPr>
      <w:r w:rsidRPr="0031313D">
        <w:rPr>
          <w:rFonts w:cs="Arial"/>
          <w:b/>
        </w:rPr>
        <w:t>What competitive advantages</w:t>
      </w:r>
      <w:r>
        <w:rPr>
          <w:rFonts w:cs="Arial"/>
          <w:b/>
        </w:rPr>
        <w:t>?</w:t>
      </w:r>
      <w:r>
        <w:rPr>
          <w:rFonts w:cs="Arial"/>
        </w:rPr>
        <w:t xml:space="preserve"> </w:t>
      </w:r>
      <w:r w:rsidR="00BA1D15" w:rsidRPr="00E779A0">
        <w:rPr>
          <w:rFonts w:cs="Arial"/>
        </w:rPr>
        <w:t>We can now answer the third</w:t>
      </w:r>
      <w:r w:rsidR="00BA1D15">
        <w:rPr>
          <w:rFonts w:cs="Arial"/>
        </w:rPr>
        <w:t xml:space="preserve"> element of mission: how better?</w:t>
      </w:r>
      <w:r w:rsidR="00BA1D15" w:rsidRPr="00E779A0">
        <w:rPr>
          <w:rFonts w:cs="Arial"/>
        </w:rPr>
        <w:t xml:space="preserve"> As evident in the chart above, the core competency that p</w:t>
      </w:r>
      <w:r w:rsidR="000611CF">
        <w:rPr>
          <w:rFonts w:cs="Arial"/>
        </w:rPr>
        <w:t>asse</w:t>
      </w:r>
      <w:r w:rsidR="00BF0661">
        <w:rPr>
          <w:rFonts w:cs="Arial"/>
        </w:rPr>
        <w:t>s</w:t>
      </w:r>
      <w:r w:rsidR="000611CF">
        <w:rPr>
          <w:rFonts w:cs="Arial"/>
        </w:rPr>
        <w:t xml:space="preserve"> the test and is therefore</w:t>
      </w:r>
      <w:r w:rsidR="00BA1D15" w:rsidRPr="00E779A0">
        <w:rPr>
          <w:rFonts w:cs="Arial"/>
        </w:rPr>
        <w:t xml:space="preserve"> the company’s competitive advantage is being </w:t>
      </w:r>
      <w:r w:rsidR="00BA1D15" w:rsidRPr="00A07871">
        <w:rPr>
          <w:rFonts w:cs="Arial"/>
          <w:b/>
        </w:rPr>
        <w:t>Chicago’s only theatre company devoted to producing exceptional productions inspired by our shared history.</w:t>
      </w:r>
      <w:r w:rsidR="00BA1D15" w:rsidRPr="00E779A0">
        <w:rPr>
          <w:rFonts w:cs="Arial"/>
        </w:rPr>
        <w:t xml:space="preserve"> </w:t>
      </w:r>
    </w:p>
    <w:p w:rsidR="00BA1D15" w:rsidRPr="008C7572" w:rsidRDefault="00BA1D15" w:rsidP="003E3275">
      <w:pPr>
        <w:widowControl/>
        <w:rPr>
          <w:rFonts w:cs="Arial"/>
        </w:rPr>
      </w:pPr>
    </w:p>
    <w:p w:rsidR="00BA1D15" w:rsidRPr="008C7572" w:rsidRDefault="00BA1D15" w:rsidP="003E3275">
      <w:pPr>
        <w:pStyle w:val="Heading4"/>
        <w:widowControl/>
        <w:rPr>
          <w:rFonts w:cs="Arial"/>
        </w:rPr>
      </w:pPr>
      <w:bookmarkStart w:id="25" w:name="_Toc394862007"/>
      <w:bookmarkStart w:id="26" w:name="_Toc475040194"/>
      <w:r w:rsidRPr="008C7572">
        <w:rPr>
          <w:rFonts w:cs="Arial"/>
        </w:rPr>
        <w:t>Mission Statement</w:t>
      </w:r>
      <w:bookmarkEnd w:id="25"/>
      <w:bookmarkEnd w:id="26"/>
    </w:p>
    <w:p w:rsidR="00BA1D15" w:rsidRDefault="00BA1D15" w:rsidP="003E3275">
      <w:pPr>
        <w:widowControl/>
      </w:pPr>
      <w:bookmarkStart w:id="27" w:name="_Toc411086752"/>
    </w:p>
    <w:p w:rsidR="00BA1D15" w:rsidRPr="00F528A7" w:rsidRDefault="00BA1D15" w:rsidP="003E3275">
      <w:pPr>
        <w:widowControl/>
        <w:rPr>
          <w:b/>
          <w:caps/>
        </w:rPr>
      </w:pPr>
      <w:r w:rsidRPr="006B3397">
        <w:t xml:space="preserve">After identifying </w:t>
      </w:r>
      <w:r w:rsidR="00C10DB9">
        <w:t xml:space="preserve">the theatre’s </w:t>
      </w:r>
      <w:r w:rsidRPr="006B3397">
        <w:t>primary customer, the difference for that customer, and the competitive advantage, we can assemble the pieces to form a new mission.</w:t>
      </w:r>
      <w:bookmarkEnd w:id="27"/>
    </w:p>
    <w:p w:rsidR="00BA1D15" w:rsidRPr="008C7572" w:rsidRDefault="00BA1D15" w:rsidP="003E3275">
      <w:pPr>
        <w:widowControl/>
        <w:rPr>
          <w:rFonts w:cs="Arial"/>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440"/>
        <w:gridCol w:w="4189"/>
        <w:gridCol w:w="4190"/>
      </w:tblGrid>
      <w:tr w:rsidR="00514C33" w:rsidRPr="00E779A0" w:rsidTr="00C44DC1">
        <w:trPr>
          <w:cantSplit/>
          <w:trHeight w:val="182"/>
          <w:jc w:val="center"/>
        </w:trPr>
        <w:tc>
          <w:tcPr>
            <w:tcW w:w="9819" w:type="dxa"/>
            <w:gridSpan w:val="3"/>
            <w:shd w:val="clear" w:color="auto" w:fill="D9D9D9"/>
            <w:tcMar>
              <w:left w:w="43" w:type="dxa"/>
              <w:right w:w="43" w:type="dxa"/>
            </w:tcMar>
          </w:tcPr>
          <w:p w:rsidR="00514C33" w:rsidRPr="00E779A0" w:rsidRDefault="00514C33" w:rsidP="003E3275">
            <w:pPr>
              <w:widowControl/>
              <w:jc w:val="center"/>
              <w:rPr>
                <w:rFonts w:cs="Arial"/>
              </w:rPr>
            </w:pPr>
            <w:r w:rsidRPr="00E779A0">
              <w:rPr>
                <w:rFonts w:cs="Arial"/>
              </w:rPr>
              <w:t>Mission Statement</w:t>
            </w:r>
          </w:p>
        </w:tc>
      </w:tr>
      <w:tr w:rsidR="00BA1D15" w:rsidRPr="00E779A0" w:rsidTr="005F181A">
        <w:trPr>
          <w:cantSplit/>
          <w:trHeight w:val="182"/>
          <w:jc w:val="center"/>
        </w:trPr>
        <w:tc>
          <w:tcPr>
            <w:tcW w:w="1440" w:type="dxa"/>
            <w:shd w:val="clear" w:color="auto" w:fill="D9D9D9"/>
            <w:tcMar>
              <w:left w:w="43" w:type="dxa"/>
              <w:right w:w="43" w:type="dxa"/>
            </w:tcMar>
          </w:tcPr>
          <w:p w:rsidR="00BA1D15" w:rsidRPr="00E779A0" w:rsidRDefault="00BA1D15" w:rsidP="003E3275">
            <w:pPr>
              <w:widowControl/>
              <w:jc w:val="center"/>
              <w:rPr>
                <w:rFonts w:cs="Arial"/>
              </w:rPr>
            </w:pPr>
            <w:r w:rsidRPr="00E779A0">
              <w:rPr>
                <w:rFonts w:cs="Arial"/>
              </w:rPr>
              <w:br w:type="page"/>
            </w:r>
            <w:r w:rsidRPr="00E779A0">
              <w:rPr>
                <w:rFonts w:cs="Arial"/>
              </w:rPr>
              <w:br w:type="page"/>
              <w:t>Elements</w:t>
            </w:r>
          </w:p>
        </w:tc>
        <w:tc>
          <w:tcPr>
            <w:tcW w:w="4189" w:type="dxa"/>
            <w:shd w:val="clear" w:color="auto" w:fill="D9D9D9" w:themeFill="background1" w:themeFillShade="D9"/>
            <w:tcMar>
              <w:left w:w="43" w:type="dxa"/>
              <w:right w:w="43" w:type="dxa"/>
            </w:tcMar>
          </w:tcPr>
          <w:p w:rsidR="00BA1D15" w:rsidRPr="00E779A0" w:rsidRDefault="00BA1D15" w:rsidP="003E3275">
            <w:pPr>
              <w:widowControl/>
              <w:jc w:val="center"/>
              <w:rPr>
                <w:rFonts w:cs="Arial"/>
              </w:rPr>
            </w:pPr>
            <w:r w:rsidRPr="00E779A0">
              <w:rPr>
                <w:rFonts w:cs="Arial"/>
              </w:rPr>
              <w:t>Old Mission</w:t>
            </w:r>
          </w:p>
        </w:tc>
        <w:tc>
          <w:tcPr>
            <w:tcW w:w="4190" w:type="dxa"/>
            <w:shd w:val="clear" w:color="auto" w:fill="D9D9D9"/>
            <w:tcMar>
              <w:left w:w="43" w:type="dxa"/>
              <w:right w:w="43" w:type="dxa"/>
            </w:tcMar>
          </w:tcPr>
          <w:p w:rsidR="00BA1D15" w:rsidRPr="00E779A0" w:rsidRDefault="00BA1D15" w:rsidP="003E3275">
            <w:pPr>
              <w:widowControl/>
              <w:jc w:val="center"/>
              <w:rPr>
                <w:rFonts w:cs="Arial"/>
              </w:rPr>
            </w:pPr>
            <w:r w:rsidRPr="00E779A0">
              <w:rPr>
                <w:rFonts w:cs="Arial"/>
              </w:rPr>
              <w:t>New Mission</w:t>
            </w:r>
          </w:p>
        </w:tc>
      </w:tr>
      <w:tr w:rsidR="00BA1D15" w:rsidRPr="00E779A0" w:rsidTr="00514C33">
        <w:trPr>
          <w:cantSplit/>
          <w:trHeight w:val="50"/>
          <w:jc w:val="center"/>
        </w:trPr>
        <w:tc>
          <w:tcPr>
            <w:tcW w:w="1440" w:type="dxa"/>
            <w:tcMar>
              <w:left w:w="43" w:type="dxa"/>
              <w:right w:w="43" w:type="dxa"/>
            </w:tcMar>
            <w:vAlign w:val="center"/>
          </w:tcPr>
          <w:p w:rsidR="00BA1D15" w:rsidRPr="00E779A0" w:rsidRDefault="00BA1D15" w:rsidP="00514C33">
            <w:pPr>
              <w:widowControl/>
              <w:jc w:val="center"/>
              <w:rPr>
                <w:rFonts w:cs="Arial"/>
              </w:rPr>
            </w:pPr>
            <w:r w:rsidRPr="00E779A0">
              <w:rPr>
                <w:rFonts w:cs="Arial"/>
              </w:rPr>
              <w:t>Who</w:t>
            </w:r>
          </w:p>
        </w:tc>
        <w:tc>
          <w:tcPr>
            <w:tcW w:w="4189" w:type="dxa"/>
            <w:tcMar>
              <w:left w:w="43" w:type="dxa"/>
              <w:right w:w="43" w:type="dxa"/>
            </w:tcMar>
          </w:tcPr>
          <w:p w:rsidR="00BA1D15" w:rsidRPr="00E779A0" w:rsidRDefault="00BA1D15" w:rsidP="003E3275">
            <w:pPr>
              <w:widowControl/>
              <w:jc w:val="center"/>
              <w:rPr>
                <w:rFonts w:cs="Arial"/>
              </w:rPr>
            </w:pPr>
            <w:r w:rsidRPr="00E779A0">
              <w:rPr>
                <w:rFonts w:cs="Arial"/>
              </w:rPr>
              <w:t>Unclear</w:t>
            </w:r>
          </w:p>
        </w:tc>
        <w:tc>
          <w:tcPr>
            <w:tcW w:w="4190" w:type="dxa"/>
            <w:tcMar>
              <w:left w:w="43" w:type="dxa"/>
              <w:right w:w="43" w:type="dxa"/>
            </w:tcMar>
          </w:tcPr>
          <w:p w:rsidR="00BA1D15" w:rsidRPr="00E779A0" w:rsidRDefault="00BA1D15" w:rsidP="003E3275">
            <w:pPr>
              <w:widowControl/>
              <w:jc w:val="center"/>
              <w:rPr>
                <w:rFonts w:cs="Arial"/>
              </w:rPr>
            </w:pPr>
            <w:r>
              <w:rPr>
                <w:rFonts w:cs="Arial"/>
              </w:rPr>
              <w:t xml:space="preserve">Curious </w:t>
            </w:r>
            <w:r w:rsidRPr="00E779A0">
              <w:rPr>
                <w:rFonts w:cs="Arial"/>
              </w:rPr>
              <w:t>Chicago</w:t>
            </w:r>
            <w:r>
              <w:rPr>
                <w:rFonts w:cs="Arial"/>
              </w:rPr>
              <w:t xml:space="preserve"> theatre</w:t>
            </w:r>
            <w:r w:rsidRPr="00E779A0">
              <w:rPr>
                <w:rFonts w:cs="Arial"/>
              </w:rPr>
              <w:t>goers</w:t>
            </w:r>
          </w:p>
        </w:tc>
      </w:tr>
      <w:tr w:rsidR="00BA1D15" w:rsidRPr="00E779A0" w:rsidTr="00514C33">
        <w:trPr>
          <w:cantSplit/>
          <w:trHeight w:val="50"/>
          <w:jc w:val="center"/>
        </w:trPr>
        <w:tc>
          <w:tcPr>
            <w:tcW w:w="1440" w:type="dxa"/>
            <w:tcMar>
              <w:left w:w="43" w:type="dxa"/>
              <w:right w:w="43" w:type="dxa"/>
            </w:tcMar>
            <w:vAlign w:val="center"/>
          </w:tcPr>
          <w:p w:rsidR="00BA1D15" w:rsidRPr="00E779A0" w:rsidRDefault="00BA1D15" w:rsidP="00514C33">
            <w:pPr>
              <w:widowControl/>
              <w:jc w:val="center"/>
              <w:rPr>
                <w:rFonts w:cs="Arial"/>
              </w:rPr>
            </w:pPr>
            <w:r w:rsidRPr="00E779A0">
              <w:rPr>
                <w:rFonts w:cs="Arial"/>
              </w:rPr>
              <w:t xml:space="preserve">What </w:t>
            </w:r>
            <w:r w:rsidR="00EC73BF">
              <w:rPr>
                <w:rFonts w:cs="Arial"/>
              </w:rPr>
              <w:t>D</w:t>
            </w:r>
            <w:r w:rsidRPr="00E779A0">
              <w:rPr>
                <w:rFonts w:cs="Arial"/>
              </w:rPr>
              <w:t>ifference</w:t>
            </w:r>
          </w:p>
        </w:tc>
        <w:tc>
          <w:tcPr>
            <w:tcW w:w="4189" w:type="dxa"/>
            <w:tcMar>
              <w:left w:w="43" w:type="dxa"/>
              <w:right w:w="43" w:type="dxa"/>
            </w:tcMar>
          </w:tcPr>
          <w:p w:rsidR="00BA1D15" w:rsidRPr="00E779A0" w:rsidRDefault="00BA1D15" w:rsidP="003E3275">
            <w:pPr>
              <w:widowControl/>
              <w:jc w:val="center"/>
              <w:rPr>
                <w:rFonts w:cs="Arial"/>
              </w:rPr>
            </w:pPr>
            <w:r w:rsidRPr="00E779A0">
              <w:rPr>
                <w:rFonts w:cs="Arial"/>
              </w:rPr>
              <w:t>engage, enlighten</w:t>
            </w:r>
            <w:r>
              <w:rPr>
                <w:rFonts w:cs="Arial"/>
              </w:rPr>
              <w:t>,</w:t>
            </w:r>
            <w:r w:rsidRPr="00E779A0">
              <w:rPr>
                <w:rFonts w:cs="Arial"/>
              </w:rPr>
              <w:t xml:space="preserve"> and entertain</w:t>
            </w:r>
          </w:p>
        </w:tc>
        <w:tc>
          <w:tcPr>
            <w:tcW w:w="4190" w:type="dxa"/>
            <w:tcMar>
              <w:left w:w="43" w:type="dxa"/>
              <w:right w:w="43" w:type="dxa"/>
            </w:tcMar>
          </w:tcPr>
          <w:p w:rsidR="00BA1D15" w:rsidRPr="00E779A0" w:rsidRDefault="00BA1D15" w:rsidP="003E3275">
            <w:pPr>
              <w:widowControl/>
              <w:jc w:val="center"/>
              <w:rPr>
                <w:rFonts w:cs="Arial"/>
              </w:rPr>
            </w:pPr>
            <w:r w:rsidRPr="00E779A0">
              <w:rPr>
                <w:rFonts w:cs="Arial"/>
              </w:rPr>
              <w:t>Who better understand themselves</w:t>
            </w:r>
            <w:r>
              <w:rPr>
                <w:rFonts w:cs="Arial"/>
              </w:rPr>
              <w:t xml:space="preserve"> and their collective past</w:t>
            </w:r>
          </w:p>
          <w:p w:rsidR="00BA1D15" w:rsidRPr="00E779A0" w:rsidRDefault="00BA1D15" w:rsidP="003E3275">
            <w:pPr>
              <w:widowControl/>
              <w:jc w:val="center"/>
              <w:rPr>
                <w:rFonts w:cs="Arial"/>
              </w:rPr>
            </w:pPr>
          </w:p>
        </w:tc>
      </w:tr>
      <w:tr w:rsidR="00BA1D15" w:rsidRPr="00E779A0" w:rsidTr="00514C33">
        <w:trPr>
          <w:cantSplit/>
          <w:trHeight w:val="50"/>
          <w:jc w:val="center"/>
        </w:trPr>
        <w:tc>
          <w:tcPr>
            <w:tcW w:w="1440" w:type="dxa"/>
            <w:tcMar>
              <w:left w:w="43" w:type="dxa"/>
              <w:right w:w="43" w:type="dxa"/>
            </w:tcMar>
            <w:vAlign w:val="center"/>
          </w:tcPr>
          <w:p w:rsidR="00BA1D15" w:rsidRPr="00E779A0" w:rsidRDefault="00BA1D15" w:rsidP="00514C33">
            <w:pPr>
              <w:widowControl/>
              <w:jc w:val="center"/>
              <w:rPr>
                <w:rFonts w:cs="Arial"/>
              </w:rPr>
            </w:pPr>
            <w:r w:rsidRPr="00E779A0">
              <w:rPr>
                <w:rFonts w:cs="Arial"/>
              </w:rPr>
              <w:t xml:space="preserve">Competitive </w:t>
            </w:r>
            <w:r w:rsidR="00EC73BF">
              <w:rPr>
                <w:rFonts w:cs="Arial"/>
              </w:rPr>
              <w:t>A</w:t>
            </w:r>
            <w:r w:rsidRPr="00E779A0">
              <w:rPr>
                <w:rFonts w:cs="Arial"/>
              </w:rPr>
              <w:t>dvantage</w:t>
            </w:r>
          </w:p>
        </w:tc>
        <w:tc>
          <w:tcPr>
            <w:tcW w:w="4189" w:type="dxa"/>
            <w:tcMar>
              <w:left w:w="43" w:type="dxa"/>
              <w:right w:w="43" w:type="dxa"/>
            </w:tcMar>
          </w:tcPr>
          <w:p w:rsidR="00BA1D15" w:rsidRPr="00E779A0" w:rsidRDefault="00C10DB9" w:rsidP="00C10DB9">
            <w:pPr>
              <w:widowControl/>
              <w:jc w:val="center"/>
              <w:rPr>
                <w:rFonts w:cs="Arial"/>
              </w:rPr>
            </w:pPr>
            <w:r>
              <w:rPr>
                <w:rFonts w:cs="Arial"/>
              </w:rPr>
              <w:t>Unclear</w:t>
            </w:r>
          </w:p>
        </w:tc>
        <w:tc>
          <w:tcPr>
            <w:tcW w:w="4190" w:type="dxa"/>
            <w:tcMar>
              <w:left w:w="43" w:type="dxa"/>
              <w:right w:w="43" w:type="dxa"/>
            </w:tcMar>
          </w:tcPr>
          <w:p w:rsidR="00BA1D15" w:rsidRPr="00E779A0" w:rsidRDefault="00BA1D15" w:rsidP="003E3275">
            <w:pPr>
              <w:widowControl/>
              <w:jc w:val="center"/>
              <w:rPr>
                <w:rFonts w:cs="Arial"/>
              </w:rPr>
            </w:pPr>
            <w:r w:rsidRPr="00E779A0">
              <w:rPr>
                <w:rFonts w:cs="Arial"/>
              </w:rPr>
              <w:t xml:space="preserve">Chicago’s only theatre company that unites </w:t>
            </w:r>
            <w:r>
              <w:rPr>
                <w:rFonts w:cs="Arial"/>
              </w:rPr>
              <w:t>curious theatre</w:t>
            </w:r>
            <w:r w:rsidRPr="00E779A0">
              <w:rPr>
                <w:rFonts w:cs="Arial"/>
              </w:rPr>
              <w:t xml:space="preserve">goers with exceptional productions inspired by our </w:t>
            </w:r>
            <w:r>
              <w:rPr>
                <w:rFonts w:cs="Arial"/>
              </w:rPr>
              <w:t>shared history</w:t>
            </w:r>
          </w:p>
        </w:tc>
      </w:tr>
      <w:tr w:rsidR="00BA1D15" w:rsidRPr="00E779A0" w:rsidTr="005F181A">
        <w:trPr>
          <w:cantSplit/>
          <w:trHeight w:val="222"/>
          <w:jc w:val="center"/>
        </w:trPr>
        <w:tc>
          <w:tcPr>
            <w:tcW w:w="9819" w:type="dxa"/>
            <w:gridSpan w:val="3"/>
            <w:shd w:val="clear" w:color="auto" w:fill="D9D9D9" w:themeFill="background1" w:themeFillShade="D9"/>
            <w:tcMar>
              <w:left w:w="43" w:type="dxa"/>
              <w:right w:w="43" w:type="dxa"/>
            </w:tcMar>
          </w:tcPr>
          <w:p w:rsidR="00BA1D15" w:rsidRPr="00E779A0" w:rsidRDefault="00BA1D15" w:rsidP="003E3275">
            <w:pPr>
              <w:widowControl/>
              <w:jc w:val="center"/>
              <w:rPr>
                <w:rFonts w:cs="Arial"/>
              </w:rPr>
            </w:pPr>
            <w:r w:rsidRPr="00E779A0">
              <w:rPr>
                <w:rFonts w:cs="Arial"/>
              </w:rPr>
              <w:t>Simplified Mission</w:t>
            </w:r>
          </w:p>
        </w:tc>
      </w:tr>
      <w:tr w:rsidR="00BA1D15" w:rsidRPr="00E779A0" w:rsidTr="005F181A">
        <w:trPr>
          <w:cantSplit/>
          <w:trHeight w:val="277"/>
          <w:jc w:val="center"/>
        </w:trPr>
        <w:tc>
          <w:tcPr>
            <w:tcW w:w="9819" w:type="dxa"/>
            <w:gridSpan w:val="3"/>
            <w:tcMar>
              <w:left w:w="43" w:type="dxa"/>
              <w:right w:w="43" w:type="dxa"/>
            </w:tcMar>
          </w:tcPr>
          <w:p w:rsidR="00BA1D15" w:rsidRDefault="00BA1D15" w:rsidP="003E3275">
            <w:pPr>
              <w:widowControl/>
              <w:jc w:val="center"/>
              <w:rPr>
                <w:rFonts w:cs="Arial"/>
              </w:rPr>
            </w:pPr>
            <w:r>
              <w:rPr>
                <w:rFonts w:cs="Arial"/>
              </w:rPr>
              <w:t>Better Understanding</w:t>
            </w:r>
          </w:p>
          <w:p w:rsidR="00BA1D15" w:rsidRDefault="00BA1D15" w:rsidP="003E3275">
            <w:pPr>
              <w:widowControl/>
              <w:jc w:val="center"/>
              <w:rPr>
                <w:rFonts w:cs="Arial"/>
              </w:rPr>
            </w:pPr>
            <w:r>
              <w:rPr>
                <w:rFonts w:cs="Arial"/>
              </w:rPr>
              <w:t>For curious Chicago theatregoers</w:t>
            </w:r>
          </w:p>
          <w:p w:rsidR="00BA1D15" w:rsidRPr="00E779A0" w:rsidRDefault="00BA1D15" w:rsidP="003E3275">
            <w:pPr>
              <w:widowControl/>
              <w:jc w:val="center"/>
              <w:rPr>
                <w:rFonts w:cs="Arial"/>
              </w:rPr>
            </w:pPr>
            <w:r>
              <w:rPr>
                <w:rFonts w:cs="Arial"/>
              </w:rPr>
              <w:t>United by history</w:t>
            </w:r>
          </w:p>
        </w:tc>
      </w:tr>
    </w:tbl>
    <w:p w:rsidR="00BA1D15" w:rsidRDefault="00BA1D15" w:rsidP="003E3275">
      <w:pPr>
        <w:pStyle w:val="Heading3"/>
        <w:widowControl/>
        <w:rPr>
          <w:rFonts w:cs="Arial"/>
        </w:rPr>
      </w:pPr>
    </w:p>
    <w:p w:rsidR="00BA1D15" w:rsidRPr="00223B93" w:rsidRDefault="00830AFD" w:rsidP="003E3275">
      <w:pPr>
        <w:widowControl/>
        <w:rPr>
          <w:caps/>
        </w:rPr>
      </w:pPr>
      <w:bookmarkStart w:id="28" w:name="_Toc411086753"/>
      <w:r>
        <w:t>We recommend t</w:t>
      </w:r>
      <w:r w:rsidR="00BA1D15">
        <w:t>he</w:t>
      </w:r>
      <w:r w:rsidR="007E2B24">
        <w:t xml:space="preserve"> new mission in the</w:t>
      </w:r>
      <w:r w:rsidR="00BA1D15">
        <w:t xml:space="preserve"> chart above</w:t>
      </w:r>
      <w:r w:rsidR="007E2B24">
        <w:t xml:space="preserve"> </w:t>
      </w:r>
      <w:r>
        <w:t>because i</w:t>
      </w:r>
      <w:r w:rsidR="007E2B24">
        <w:t>t</w:t>
      </w:r>
      <w:r w:rsidR="00BA1D15" w:rsidRPr="006B3397">
        <w:t xml:space="preserve"> clarifies</w:t>
      </w:r>
      <w:r w:rsidR="005C275D">
        <w:t xml:space="preserve"> the elements of the mission</w:t>
      </w:r>
      <w:r w:rsidR="00BA1D15" w:rsidRPr="006B3397">
        <w:t>.</w:t>
      </w:r>
      <w:r w:rsidR="007E2B24">
        <w:t xml:space="preserve"> For internal use, </w:t>
      </w:r>
      <w:r>
        <w:t xml:space="preserve">we also recommend </w:t>
      </w:r>
      <w:r w:rsidR="007E2B24">
        <w:t xml:space="preserve">the simplified version </w:t>
      </w:r>
      <w:r>
        <w:t xml:space="preserve">because </w:t>
      </w:r>
      <w:r w:rsidR="00BA1D15" w:rsidRPr="006B3397">
        <w:t>it is</w:t>
      </w:r>
      <w:r w:rsidR="00BA1D15">
        <w:t xml:space="preserve"> so</w:t>
      </w:r>
      <w:r w:rsidR="00BA1D15" w:rsidRPr="006B3397">
        <w:t xml:space="preserve"> easy to remember</w:t>
      </w:r>
      <w:r w:rsidR="00BA1D15">
        <w:t>.</w:t>
      </w:r>
      <w:bookmarkEnd w:id="28"/>
    </w:p>
    <w:p w:rsidR="00BA1D15" w:rsidRPr="00F528A7" w:rsidRDefault="00BA1D15" w:rsidP="003E3275">
      <w:pPr>
        <w:widowControl/>
      </w:pPr>
    </w:p>
    <w:p w:rsidR="00520C2A" w:rsidRDefault="00520C2A">
      <w:pPr>
        <w:widowControl/>
        <w:rPr>
          <w:rFonts w:cs="Arial"/>
          <w:b/>
        </w:rPr>
      </w:pPr>
      <w:bookmarkStart w:id="29" w:name="_Toc394862008"/>
      <w:r>
        <w:rPr>
          <w:rFonts w:cs="Arial"/>
        </w:rPr>
        <w:br w:type="page"/>
      </w:r>
    </w:p>
    <w:p w:rsidR="00BA1D15" w:rsidRPr="008C7572" w:rsidRDefault="00BA1D15" w:rsidP="003E3275">
      <w:pPr>
        <w:pStyle w:val="Heading2"/>
        <w:widowControl/>
        <w:rPr>
          <w:rFonts w:cs="Arial"/>
        </w:rPr>
      </w:pPr>
      <w:bookmarkStart w:id="30" w:name="_Toc475040195"/>
      <w:r w:rsidRPr="008C7572">
        <w:rPr>
          <w:rFonts w:cs="Arial"/>
        </w:rPr>
        <w:lastRenderedPageBreak/>
        <w:t>Current Strategy</w:t>
      </w:r>
      <w:bookmarkEnd w:id="29"/>
      <w:bookmarkEnd w:id="30"/>
    </w:p>
    <w:p w:rsidR="00BA1D15" w:rsidRDefault="00BA1D15" w:rsidP="003E3275">
      <w:pPr>
        <w:pStyle w:val="Heading3"/>
        <w:widowControl/>
        <w:rPr>
          <w:rFonts w:cs="Arial"/>
        </w:rPr>
      </w:pPr>
    </w:p>
    <w:p w:rsidR="00BA1D15" w:rsidRPr="00E91CA5" w:rsidRDefault="00BA1D15" w:rsidP="003E3275">
      <w:pPr>
        <w:widowControl/>
      </w:pPr>
      <w:r>
        <w:t xml:space="preserve">Current strategy isn’t </w:t>
      </w:r>
      <w:r w:rsidR="00830AFD">
        <w:t xml:space="preserve">just </w:t>
      </w:r>
      <w:r>
        <w:t>about the future; it’s about understanding where you are today.</w:t>
      </w:r>
      <w:r>
        <w:rPr>
          <w:rStyle w:val="EndnoteReference"/>
        </w:rPr>
        <w:endnoteReference w:id="21"/>
      </w:r>
      <w:r>
        <w:t xml:space="preserve"> To establish </w:t>
      </w:r>
      <w:r w:rsidR="005C275D">
        <w:t xml:space="preserve">the theatre’s </w:t>
      </w:r>
      <w:r>
        <w:t>starting point,</w:t>
      </w:r>
      <w:r w:rsidR="00830AFD">
        <w:t xml:space="preserve"> we analyzed </w:t>
      </w:r>
      <w:r w:rsidR="005C275D">
        <w:t xml:space="preserve">its </w:t>
      </w:r>
      <w:r>
        <w:t>Lines of Business (LOBs)</w:t>
      </w:r>
      <w:r w:rsidR="00830AFD">
        <w:t xml:space="preserve"> </w:t>
      </w:r>
      <w:r w:rsidR="005C275D">
        <w:t xml:space="preserve">and </w:t>
      </w:r>
      <w:r w:rsidR="00830AFD">
        <w:t xml:space="preserve">we reviewed </w:t>
      </w:r>
      <w:r w:rsidR="005C275D">
        <w:t>its success measures.</w:t>
      </w:r>
    </w:p>
    <w:p w:rsidR="00BA1D15" w:rsidRPr="00F528A7" w:rsidRDefault="00BA1D15" w:rsidP="003E3275">
      <w:pPr>
        <w:widowControl/>
      </w:pPr>
    </w:p>
    <w:p w:rsidR="00BA1D15" w:rsidRPr="008C7572" w:rsidRDefault="00BA1D15" w:rsidP="003E3275">
      <w:pPr>
        <w:pStyle w:val="Heading3"/>
        <w:widowControl/>
        <w:rPr>
          <w:rFonts w:cs="Arial"/>
        </w:rPr>
      </w:pPr>
      <w:bookmarkStart w:id="31" w:name="_Toc394862009"/>
      <w:bookmarkStart w:id="32" w:name="_Toc475040196"/>
      <w:r w:rsidRPr="008C7572">
        <w:rPr>
          <w:rFonts w:cs="Arial"/>
        </w:rPr>
        <w:t>Lines of Business</w:t>
      </w:r>
      <w:bookmarkEnd w:id="31"/>
      <w:bookmarkEnd w:id="32"/>
    </w:p>
    <w:p w:rsidR="00BA1D15" w:rsidRDefault="00BA1D15" w:rsidP="003E3275">
      <w:pPr>
        <w:widowControl/>
        <w:rPr>
          <w:rFonts w:cs="Arial"/>
        </w:rPr>
      </w:pPr>
    </w:p>
    <w:p w:rsidR="00BA1D15" w:rsidRPr="00E779A0" w:rsidRDefault="00BA1D15" w:rsidP="003E3275">
      <w:pPr>
        <w:widowControl/>
        <w:rPr>
          <w:rFonts w:cs="Arial"/>
        </w:rPr>
      </w:pPr>
      <w:r w:rsidRPr="00E779A0">
        <w:rPr>
          <w:rFonts w:cs="Arial"/>
        </w:rPr>
        <w:t xml:space="preserve">If purpose is the heartbeat </w:t>
      </w:r>
      <w:r>
        <w:rPr>
          <w:rFonts w:cs="Arial"/>
        </w:rPr>
        <w:t>of strategy, LOBs</w:t>
      </w:r>
      <w:r w:rsidRPr="00E779A0">
        <w:rPr>
          <w:rFonts w:cs="Arial"/>
        </w:rPr>
        <w:t xml:space="preserve"> bring the org</w:t>
      </w:r>
      <w:r>
        <w:rPr>
          <w:rFonts w:cs="Arial"/>
        </w:rPr>
        <w:t>anization to life.</w:t>
      </w:r>
      <w:r>
        <w:rPr>
          <w:rStyle w:val="EndnoteReference"/>
          <w:rFonts w:cs="Arial"/>
        </w:rPr>
        <w:endnoteReference w:id="22"/>
      </w:r>
      <w:r w:rsidR="005C275D">
        <w:rPr>
          <w:rFonts w:cs="Arial"/>
        </w:rPr>
        <w:t xml:space="preserve"> </w:t>
      </w:r>
      <w:r>
        <w:rPr>
          <w:rFonts w:cs="Arial"/>
        </w:rPr>
        <w:t>Furthermore, e</w:t>
      </w:r>
      <w:r w:rsidRPr="00E779A0">
        <w:rPr>
          <w:rFonts w:cs="Arial"/>
        </w:rPr>
        <w:t xml:space="preserve">ach LOB must pass the customer difference test and should be viewed as “ends, </w:t>
      </w:r>
      <w:r>
        <w:rPr>
          <w:rFonts w:cs="Arial"/>
        </w:rPr>
        <w:t>not means.”</w:t>
      </w:r>
      <w:r>
        <w:rPr>
          <w:rStyle w:val="EndnoteReference"/>
          <w:rFonts w:cs="Arial"/>
        </w:rPr>
        <w:endnoteReference w:id="23"/>
      </w:r>
      <w:r w:rsidRPr="00E779A0">
        <w:rPr>
          <w:rFonts w:cs="Arial"/>
        </w:rPr>
        <w:t xml:space="preserve"> The chart below identifies </w:t>
      </w:r>
      <w:r w:rsidR="005C275D">
        <w:rPr>
          <w:rFonts w:cs="Arial"/>
        </w:rPr>
        <w:t xml:space="preserve">the theatre’s </w:t>
      </w:r>
      <w:r w:rsidRPr="00E779A0">
        <w:rPr>
          <w:rFonts w:cs="Arial"/>
        </w:rPr>
        <w:t xml:space="preserve">LOBs, the </w:t>
      </w:r>
      <w:r w:rsidR="001D59F0">
        <w:rPr>
          <w:rFonts w:cs="Arial"/>
        </w:rPr>
        <w:t xml:space="preserve">corresponding </w:t>
      </w:r>
      <w:r w:rsidRPr="00E779A0">
        <w:rPr>
          <w:rFonts w:cs="Arial"/>
        </w:rPr>
        <w:t>customer</w:t>
      </w:r>
      <w:r>
        <w:rPr>
          <w:rFonts w:cs="Arial"/>
        </w:rPr>
        <w:t>,</w:t>
      </w:r>
      <w:r w:rsidRPr="00E779A0">
        <w:rPr>
          <w:rFonts w:cs="Arial"/>
        </w:rPr>
        <w:t xml:space="preserve"> and the difference it makes</w:t>
      </w:r>
      <w:r w:rsidR="001D59F0">
        <w:rPr>
          <w:rFonts w:cs="Arial"/>
        </w:rPr>
        <w:t xml:space="preserve"> for the constituent</w:t>
      </w:r>
      <w:r w:rsidRPr="00E779A0">
        <w:rPr>
          <w:rFonts w:cs="Arial"/>
        </w:rPr>
        <w:t>.</w:t>
      </w:r>
    </w:p>
    <w:p w:rsidR="00BA1D15" w:rsidRDefault="00BA1D15" w:rsidP="003E3275">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2383"/>
        <w:gridCol w:w="3596"/>
        <w:gridCol w:w="3597"/>
      </w:tblGrid>
      <w:tr w:rsidR="00102826" w:rsidRPr="00E779A0" w:rsidTr="00830AFD">
        <w:trPr>
          <w:tblHeader/>
        </w:trPr>
        <w:tc>
          <w:tcPr>
            <w:tcW w:w="2383" w:type="dxa"/>
            <w:tcBorders>
              <w:bottom w:val="single" w:sz="4" w:space="0" w:color="auto"/>
            </w:tcBorders>
            <w:shd w:val="clear" w:color="auto" w:fill="D9D9D9" w:themeFill="background1" w:themeFillShade="D9"/>
          </w:tcPr>
          <w:p w:rsidR="00102826" w:rsidRPr="00E779A0" w:rsidRDefault="00102826" w:rsidP="003E3275">
            <w:pPr>
              <w:widowControl/>
              <w:jc w:val="center"/>
              <w:rPr>
                <w:rFonts w:cs="Arial"/>
              </w:rPr>
            </w:pPr>
            <w:r w:rsidRPr="00E779A0">
              <w:rPr>
                <w:rFonts w:cs="Arial"/>
              </w:rPr>
              <w:t>Lines of Business</w:t>
            </w:r>
          </w:p>
        </w:tc>
        <w:tc>
          <w:tcPr>
            <w:tcW w:w="3596" w:type="dxa"/>
            <w:shd w:val="clear" w:color="auto" w:fill="D9D9D9" w:themeFill="background1" w:themeFillShade="D9"/>
          </w:tcPr>
          <w:p w:rsidR="00102826" w:rsidRPr="00E779A0" w:rsidRDefault="00102826" w:rsidP="003E3275">
            <w:pPr>
              <w:widowControl/>
              <w:jc w:val="center"/>
              <w:rPr>
                <w:rFonts w:cs="Arial"/>
              </w:rPr>
            </w:pPr>
            <w:r w:rsidRPr="00E779A0">
              <w:rPr>
                <w:rFonts w:cs="Arial"/>
              </w:rPr>
              <w:t>Customer</w:t>
            </w:r>
          </w:p>
        </w:tc>
        <w:tc>
          <w:tcPr>
            <w:tcW w:w="3597" w:type="dxa"/>
            <w:shd w:val="clear" w:color="auto" w:fill="D9D9D9" w:themeFill="background1" w:themeFillShade="D9"/>
          </w:tcPr>
          <w:p w:rsidR="00102826" w:rsidRPr="00E779A0" w:rsidRDefault="00102826" w:rsidP="003E3275">
            <w:pPr>
              <w:widowControl/>
              <w:jc w:val="center"/>
              <w:rPr>
                <w:rFonts w:cs="Arial"/>
              </w:rPr>
            </w:pPr>
            <w:r w:rsidRPr="00E779A0">
              <w:rPr>
                <w:rFonts w:cs="Arial"/>
              </w:rPr>
              <w:t>Difference</w:t>
            </w:r>
          </w:p>
        </w:tc>
      </w:tr>
      <w:tr w:rsidR="00102826" w:rsidRPr="00E779A0" w:rsidTr="00830AFD">
        <w:tc>
          <w:tcPr>
            <w:tcW w:w="2383" w:type="dxa"/>
            <w:tcBorders>
              <w:bottom w:val="nil"/>
            </w:tcBorders>
            <w:shd w:val="clear" w:color="auto" w:fill="auto"/>
          </w:tcPr>
          <w:p w:rsidR="00102826" w:rsidRDefault="00102826" w:rsidP="003E3275">
            <w:pPr>
              <w:widowControl/>
              <w:rPr>
                <w:rFonts w:cs="Arial"/>
              </w:rPr>
            </w:pPr>
            <w:r>
              <w:rPr>
                <w:rFonts w:cs="Arial"/>
              </w:rPr>
              <w:t>Annual Season</w:t>
            </w:r>
          </w:p>
          <w:p w:rsidR="00102826" w:rsidRPr="00E779A0" w:rsidRDefault="00102826" w:rsidP="003E3275">
            <w:pPr>
              <w:widowControl/>
              <w:jc w:val="right"/>
              <w:rPr>
                <w:rFonts w:cs="Arial"/>
              </w:rPr>
            </w:pPr>
          </w:p>
        </w:tc>
        <w:tc>
          <w:tcPr>
            <w:tcW w:w="3596" w:type="dxa"/>
            <w:shd w:val="clear" w:color="auto" w:fill="auto"/>
          </w:tcPr>
          <w:p w:rsidR="00102826" w:rsidRPr="00E779A0" w:rsidRDefault="00102826" w:rsidP="003E3275">
            <w:pPr>
              <w:widowControl/>
              <w:jc w:val="center"/>
              <w:rPr>
                <w:rFonts w:cs="Arial"/>
              </w:rPr>
            </w:pPr>
            <w:r>
              <w:rPr>
                <w:rFonts w:cs="Arial"/>
              </w:rPr>
              <w:t xml:space="preserve">Chicago </w:t>
            </w:r>
            <w:r w:rsidR="00914CFC">
              <w:rPr>
                <w:rFonts w:cs="Arial"/>
              </w:rPr>
              <w:t>t</w:t>
            </w:r>
            <w:r>
              <w:rPr>
                <w:rFonts w:cs="Arial"/>
              </w:rPr>
              <w:t>heatregoers</w:t>
            </w:r>
          </w:p>
        </w:tc>
        <w:tc>
          <w:tcPr>
            <w:tcW w:w="3597" w:type="dxa"/>
            <w:shd w:val="clear" w:color="auto" w:fill="auto"/>
          </w:tcPr>
          <w:p w:rsidR="00102826" w:rsidRPr="00E779A0" w:rsidRDefault="00102826" w:rsidP="003E3275">
            <w:pPr>
              <w:widowControl/>
              <w:jc w:val="center"/>
              <w:rPr>
                <w:rFonts w:cs="Arial"/>
              </w:rPr>
            </w:pPr>
            <w:r>
              <w:rPr>
                <w:rFonts w:cs="Arial"/>
              </w:rPr>
              <w:t xml:space="preserve">Gain knowledge and </w:t>
            </w:r>
            <w:r>
              <w:rPr>
                <w:rFonts w:cs="Arial"/>
              </w:rPr>
              <w:br/>
              <w:t>self-awareness</w:t>
            </w:r>
          </w:p>
        </w:tc>
      </w:tr>
      <w:tr w:rsidR="00102826" w:rsidRPr="00E779A0" w:rsidTr="00830AFD">
        <w:tc>
          <w:tcPr>
            <w:tcW w:w="2383" w:type="dxa"/>
            <w:tcBorders>
              <w:top w:val="nil"/>
              <w:bottom w:val="nil"/>
            </w:tcBorders>
            <w:shd w:val="clear" w:color="auto" w:fill="auto"/>
          </w:tcPr>
          <w:p w:rsidR="00102826" w:rsidRPr="00E779A0" w:rsidRDefault="00102826" w:rsidP="003E3275">
            <w:pPr>
              <w:widowControl/>
              <w:jc w:val="right"/>
              <w:rPr>
                <w:rFonts w:cs="Arial"/>
              </w:rPr>
            </w:pPr>
            <w:r w:rsidRPr="00E779A0">
              <w:rPr>
                <w:rFonts w:cs="Arial"/>
              </w:rPr>
              <w:t>Subscribers</w:t>
            </w:r>
          </w:p>
        </w:tc>
        <w:tc>
          <w:tcPr>
            <w:tcW w:w="3596" w:type="dxa"/>
            <w:shd w:val="clear" w:color="auto" w:fill="auto"/>
          </w:tcPr>
          <w:p w:rsidR="00102826" w:rsidRPr="00E779A0" w:rsidRDefault="00102826" w:rsidP="003E3275">
            <w:pPr>
              <w:widowControl/>
              <w:jc w:val="center"/>
              <w:rPr>
                <w:rFonts w:cs="Arial"/>
              </w:rPr>
            </w:pPr>
            <w:r>
              <w:rPr>
                <w:rFonts w:cs="Arial"/>
              </w:rPr>
              <w:t xml:space="preserve">Avid Chicago </w:t>
            </w:r>
            <w:r w:rsidR="00914CFC">
              <w:rPr>
                <w:rFonts w:cs="Arial"/>
              </w:rPr>
              <w:t>t</w:t>
            </w:r>
            <w:r>
              <w:rPr>
                <w:rFonts w:cs="Arial"/>
              </w:rPr>
              <w:t>heatregoers</w:t>
            </w:r>
          </w:p>
        </w:tc>
        <w:tc>
          <w:tcPr>
            <w:tcW w:w="3597" w:type="dxa"/>
            <w:shd w:val="clear" w:color="auto" w:fill="auto"/>
          </w:tcPr>
          <w:p w:rsidR="00102826" w:rsidRPr="00E779A0" w:rsidRDefault="00102826" w:rsidP="003E3275">
            <w:pPr>
              <w:widowControl/>
              <w:jc w:val="center"/>
              <w:rPr>
                <w:rFonts w:cs="Arial"/>
              </w:rPr>
            </w:pPr>
            <w:r>
              <w:rPr>
                <w:rFonts w:cs="Arial"/>
              </w:rPr>
              <w:t>Never miss a show; Guarantee your experience</w:t>
            </w:r>
          </w:p>
        </w:tc>
      </w:tr>
      <w:tr w:rsidR="00102826" w:rsidRPr="00E779A0" w:rsidTr="00830AFD">
        <w:tc>
          <w:tcPr>
            <w:tcW w:w="2383" w:type="dxa"/>
            <w:tcBorders>
              <w:top w:val="nil"/>
              <w:bottom w:val="single" w:sz="4" w:space="0" w:color="auto"/>
            </w:tcBorders>
            <w:shd w:val="clear" w:color="auto" w:fill="auto"/>
          </w:tcPr>
          <w:p w:rsidR="00102826" w:rsidRPr="00E779A0" w:rsidRDefault="00692406" w:rsidP="003E3275">
            <w:pPr>
              <w:widowControl/>
              <w:jc w:val="right"/>
              <w:rPr>
                <w:rFonts w:cs="Arial"/>
              </w:rPr>
            </w:pPr>
            <w:r>
              <w:rPr>
                <w:rFonts w:cs="Arial"/>
              </w:rPr>
              <w:t>Young Audience Program</w:t>
            </w:r>
            <w:r w:rsidR="00102826" w:rsidRPr="00E779A0">
              <w:rPr>
                <w:rFonts w:cs="Arial"/>
              </w:rPr>
              <w:t xml:space="preserve"> </w:t>
            </w:r>
          </w:p>
        </w:tc>
        <w:tc>
          <w:tcPr>
            <w:tcW w:w="3596" w:type="dxa"/>
            <w:shd w:val="clear" w:color="auto" w:fill="auto"/>
          </w:tcPr>
          <w:p w:rsidR="00102826" w:rsidRPr="00E779A0" w:rsidRDefault="00102826" w:rsidP="003E3275">
            <w:pPr>
              <w:widowControl/>
              <w:jc w:val="center"/>
              <w:rPr>
                <w:rFonts w:cs="Arial"/>
              </w:rPr>
            </w:pPr>
            <w:r>
              <w:rPr>
                <w:rFonts w:cs="Arial"/>
              </w:rPr>
              <w:t>Patrons under the age of 35</w:t>
            </w:r>
          </w:p>
        </w:tc>
        <w:tc>
          <w:tcPr>
            <w:tcW w:w="3597" w:type="dxa"/>
            <w:shd w:val="clear" w:color="auto" w:fill="auto"/>
          </w:tcPr>
          <w:p w:rsidR="00102826" w:rsidRPr="00E779A0" w:rsidRDefault="00102826" w:rsidP="003E3275">
            <w:pPr>
              <w:widowControl/>
              <w:jc w:val="center"/>
              <w:rPr>
                <w:rFonts w:cs="Arial"/>
              </w:rPr>
            </w:pPr>
            <w:r>
              <w:rPr>
                <w:rFonts w:cs="Arial"/>
              </w:rPr>
              <w:t xml:space="preserve">Experience great theatre </w:t>
            </w:r>
            <w:r>
              <w:rPr>
                <w:rFonts w:cs="Arial"/>
              </w:rPr>
              <w:br/>
              <w:t>at a great price</w:t>
            </w:r>
          </w:p>
        </w:tc>
      </w:tr>
      <w:tr w:rsidR="00102826" w:rsidRPr="00E779A0" w:rsidTr="00830AFD">
        <w:tc>
          <w:tcPr>
            <w:tcW w:w="2383" w:type="dxa"/>
            <w:tcBorders>
              <w:top w:val="single" w:sz="4" w:space="0" w:color="auto"/>
              <w:bottom w:val="single" w:sz="4" w:space="0" w:color="auto"/>
            </w:tcBorders>
            <w:shd w:val="clear" w:color="auto" w:fill="auto"/>
          </w:tcPr>
          <w:p w:rsidR="00102826" w:rsidRPr="00E779A0" w:rsidRDefault="00DE172B" w:rsidP="003E3275">
            <w:pPr>
              <w:widowControl/>
              <w:rPr>
                <w:rFonts w:cs="Arial"/>
              </w:rPr>
            </w:pPr>
            <w:r>
              <w:rPr>
                <w:rFonts w:cs="Arial"/>
              </w:rPr>
              <w:t>New Work</w:t>
            </w:r>
            <w:r w:rsidR="00102826" w:rsidRPr="00E779A0">
              <w:rPr>
                <w:rFonts w:cs="Arial"/>
              </w:rPr>
              <w:t xml:space="preserve"> Reading Series </w:t>
            </w:r>
          </w:p>
        </w:tc>
        <w:tc>
          <w:tcPr>
            <w:tcW w:w="3596" w:type="dxa"/>
            <w:shd w:val="clear" w:color="auto" w:fill="auto"/>
          </w:tcPr>
          <w:p w:rsidR="00102826" w:rsidRPr="00E779A0" w:rsidRDefault="00102826" w:rsidP="003E3275">
            <w:pPr>
              <w:widowControl/>
              <w:jc w:val="center"/>
              <w:rPr>
                <w:rFonts w:cs="Arial"/>
              </w:rPr>
            </w:pPr>
            <w:r>
              <w:rPr>
                <w:rFonts w:cs="Arial"/>
              </w:rPr>
              <w:t xml:space="preserve">Chicago </w:t>
            </w:r>
            <w:r w:rsidR="00914CFC">
              <w:rPr>
                <w:rFonts w:cs="Arial"/>
              </w:rPr>
              <w:t>t</w:t>
            </w:r>
            <w:r>
              <w:rPr>
                <w:rFonts w:cs="Arial"/>
              </w:rPr>
              <w:t>heatregoers interested in new work</w:t>
            </w:r>
          </w:p>
        </w:tc>
        <w:tc>
          <w:tcPr>
            <w:tcW w:w="3597" w:type="dxa"/>
            <w:shd w:val="clear" w:color="auto" w:fill="auto"/>
          </w:tcPr>
          <w:p w:rsidR="00102826" w:rsidRPr="00E779A0" w:rsidRDefault="00102826" w:rsidP="003E3275">
            <w:pPr>
              <w:widowControl/>
              <w:jc w:val="center"/>
              <w:rPr>
                <w:rFonts w:cs="Arial"/>
              </w:rPr>
            </w:pPr>
            <w:r>
              <w:rPr>
                <w:rFonts w:cs="Arial"/>
              </w:rPr>
              <w:t>See it first</w:t>
            </w:r>
          </w:p>
        </w:tc>
      </w:tr>
      <w:tr w:rsidR="00102826" w:rsidRPr="00E779A0" w:rsidTr="00830AFD">
        <w:tc>
          <w:tcPr>
            <w:tcW w:w="2383" w:type="dxa"/>
            <w:tcBorders>
              <w:top w:val="single" w:sz="4" w:space="0" w:color="auto"/>
              <w:bottom w:val="single" w:sz="4" w:space="0" w:color="auto"/>
            </w:tcBorders>
            <w:shd w:val="clear" w:color="auto" w:fill="auto"/>
          </w:tcPr>
          <w:p w:rsidR="00102826" w:rsidRPr="00E779A0" w:rsidRDefault="00102826" w:rsidP="003E3275">
            <w:pPr>
              <w:widowControl/>
              <w:rPr>
                <w:rFonts w:cs="Arial"/>
              </w:rPr>
            </w:pPr>
            <w:r w:rsidRPr="00E779A0">
              <w:rPr>
                <w:rFonts w:cs="Arial"/>
              </w:rPr>
              <w:t xml:space="preserve">Scholar Program </w:t>
            </w:r>
          </w:p>
        </w:tc>
        <w:tc>
          <w:tcPr>
            <w:tcW w:w="3596" w:type="dxa"/>
            <w:shd w:val="clear" w:color="auto" w:fill="auto"/>
          </w:tcPr>
          <w:p w:rsidR="00102826" w:rsidRPr="00E779A0" w:rsidRDefault="00102826" w:rsidP="003E3275">
            <w:pPr>
              <w:widowControl/>
              <w:jc w:val="center"/>
              <w:rPr>
                <w:rFonts w:cs="Arial"/>
              </w:rPr>
            </w:pPr>
            <w:r>
              <w:rPr>
                <w:rFonts w:cs="Arial"/>
              </w:rPr>
              <w:t xml:space="preserve">Thoughtful </w:t>
            </w:r>
            <w:r w:rsidR="00914CFC">
              <w:rPr>
                <w:rFonts w:cs="Arial"/>
              </w:rPr>
              <w:t>t</w:t>
            </w:r>
            <w:r>
              <w:rPr>
                <w:rFonts w:cs="Arial"/>
              </w:rPr>
              <w:t>heatregoers</w:t>
            </w:r>
          </w:p>
        </w:tc>
        <w:tc>
          <w:tcPr>
            <w:tcW w:w="3597" w:type="dxa"/>
            <w:shd w:val="clear" w:color="auto" w:fill="auto"/>
          </w:tcPr>
          <w:p w:rsidR="00102826" w:rsidRPr="00E779A0" w:rsidRDefault="00102826" w:rsidP="003E3275">
            <w:pPr>
              <w:widowControl/>
              <w:jc w:val="center"/>
              <w:rPr>
                <w:rFonts w:cs="Arial"/>
              </w:rPr>
            </w:pPr>
            <w:r>
              <w:rPr>
                <w:rFonts w:cs="Arial"/>
              </w:rPr>
              <w:t xml:space="preserve">See more; </w:t>
            </w:r>
            <w:r w:rsidR="000768A5">
              <w:rPr>
                <w:rFonts w:cs="Arial"/>
              </w:rPr>
              <w:t>g</w:t>
            </w:r>
            <w:r>
              <w:rPr>
                <w:rFonts w:cs="Arial"/>
              </w:rPr>
              <w:t>o behind the scenes</w:t>
            </w:r>
          </w:p>
        </w:tc>
      </w:tr>
      <w:tr w:rsidR="00102826" w:rsidRPr="00E779A0" w:rsidTr="00830AFD">
        <w:tc>
          <w:tcPr>
            <w:tcW w:w="2383" w:type="dxa"/>
            <w:tcBorders>
              <w:top w:val="single" w:sz="4" w:space="0" w:color="auto"/>
            </w:tcBorders>
            <w:shd w:val="clear" w:color="auto" w:fill="auto"/>
          </w:tcPr>
          <w:p w:rsidR="00102826" w:rsidRPr="00E779A0" w:rsidRDefault="00997955" w:rsidP="00997955">
            <w:pPr>
              <w:widowControl/>
              <w:rPr>
                <w:rFonts w:cs="Arial"/>
              </w:rPr>
            </w:pPr>
            <w:r>
              <w:rPr>
                <w:rFonts w:cs="Arial"/>
              </w:rPr>
              <w:t xml:space="preserve">Student </w:t>
            </w:r>
            <w:r w:rsidRPr="00E779A0">
              <w:rPr>
                <w:rFonts w:cs="Arial"/>
              </w:rPr>
              <w:t>Program</w:t>
            </w:r>
            <w:r>
              <w:rPr>
                <w:rFonts w:cs="Arial"/>
              </w:rPr>
              <w:t>ming</w:t>
            </w:r>
          </w:p>
        </w:tc>
        <w:tc>
          <w:tcPr>
            <w:tcW w:w="3596" w:type="dxa"/>
            <w:shd w:val="clear" w:color="auto" w:fill="auto"/>
          </w:tcPr>
          <w:p w:rsidR="00102826" w:rsidRPr="00E779A0" w:rsidRDefault="00102826" w:rsidP="006200CD">
            <w:pPr>
              <w:widowControl/>
              <w:jc w:val="center"/>
              <w:rPr>
                <w:rFonts w:cs="Arial"/>
              </w:rPr>
            </w:pPr>
            <w:r>
              <w:rPr>
                <w:rFonts w:cs="Arial"/>
              </w:rPr>
              <w:t>C</w:t>
            </w:r>
            <w:r w:rsidR="006200CD">
              <w:rPr>
                <w:rFonts w:cs="Arial"/>
              </w:rPr>
              <w:t xml:space="preserve">PS </w:t>
            </w:r>
            <w:r w:rsidR="00914CFC">
              <w:rPr>
                <w:rFonts w:cs="Arial"/>
              </w:rPr>
              <w:t>s</w:t>
            </w:r>
            <w:r>
              <w:rPr>
                <w:rFonts w:cs="Arial"/>
              </w:rPr>
              <w:t>tudents</w:t>
            </w:r>
          </w:p>
        </w:tc>
        <w:tc>
          <w:tcPr>
            <w:tcW w:w="3597" w:type="dxa"/>
            <w:shd w:val="clear" w:color="auto" w:fill="auto"/>
          </w:tcPr>
          <w:p w:rsidR="00102826" w:rsidRPr="00E779A0" w:rsidRDefault="00102826" w:rsidP="003E3275">
            <w:pPr>
              <w:widowControl/>
              <w:jc w:val="center"/>
              <w:rPr>
                <w:rFonts w:cs="Arial"/>
              </w:rPr>
            </w:pPr>
            <w:r>
              <w:rPr>
                <w:rFonts w:cs="Arial"/>
              </w:rPr>
              <w:t>Confident and competent learners</w:t>
            </w:r>
          </w:p>
        </w:tc>
      </w:tr>
      <w:tr w:rsidR="00102826" w:rsidRPr="00E779A0" w:rsidTr="00830AFD">
        <w:tc>
          <w:tcPr>
            <w:tcW w:w="2383" w:type="dxa"/>
            <w:shd w:val="clear" w:color="auto" w:fill="auto"/>
          </w:tcPr>
          <w:p w:rsidR="00102826" w:rsidRPr="00E779A0" w:rsidRDefault="00102826" w:rsidP="003E3275">
            <w:pPr>
              <w:widowControl/>
              <w:rPr>
                <w:rFonts w:cs="Arial"/>
              </w:rPr>
            </w:pPr>
            <w:r w:rsidRPr="00E779A0">
              <w:rPr>
                <w:rFonts w:cs="Arial"/>
              </w:rPr>
              <w:t>Company Artists</w:t>
            </w:r>
          </w:p>
        </w:tc>
        <w:tc>
          <w:tcPr>
            <w:tcW w:w="3596" w:type="dxa"/>
            <w:shd w:val="clear" w:color="auto" w:fill="auto"/>
          </w:tcPr>
          <w:p w:rsidR="00102826" w:rsidRPr="00E779A0" w:rsidRDefault="00102826" w:rsidP="003E3275">
            <w:pPr>
              <w:widowControl/>
              <w:jc w:val="center"/>
              <w:rPr>
                <w:rFonts w:cs="Arial"/>
              </w:rPr>
            </w:pPr>
            <w:r>
              <w:rPr>
                <w:rFonts w:cs="Arial"/>
              </w:rPr>
              <w:t xml:space="preserve">Core </w:t>
            </w:r>
            <w:r w:rsidR="00914CFC">
              <w:rPr>
                <w:rFonts w:cs="Arial"/>
              </w:rPr>
              <w:t>f</w:t>
            </w:r>
            <w:r>
              <w:rPr>
                <w:rFonts w:cs="Arial"/>
              </w:rPr>
              <w:t xml:space="preserve">amily of </w:t>
            </w:r>
            <w:r w:rsidR="00914CFC">
              <w:rPr>
                <w:rFonts w:cs="Arial"/>
              </w:rPr>
              <w:t>a</w:t>
            </w:r>
            <w:r>
              <w:rPr>
                <w:rFonts w:cs="Arial"/>
              </w:rPr>
              <w:t>rtists</w:t>
            </w:r>
          </w:p>
        </w:tc>
        <w:tc>
          <w:tcPr>
            <w:tcW w:w="3597" w:type="dxa"/>
            <w:shd w:val="clear" w:color="auto" w:fill="auto"/>
          </w:tcPr>
          <w:p w:rsidR="00102826" w:rsidRPr="00E779A0" w:rsidRDefault="00102826" w:rsidP="005C275D">
            <w:pPr>
              <w:widowControl/>
              <w:jc w:val="center"/>
              <w:rPr>
                <w:rFonts w:cs="Arial"/>
              </w:rPr>
            </w:pPr>
            <w:r>
              <w:rPr>
                <w:rFonts w:cs="Arial"/>
              </w:rPr>
              <w:t xml:space="preserve">Perform more; </w:t>
            </w:r>
            <w:r>
              <w:rPr>
                <w:rFonts w:cs="Arial"/>
              </w:rPr>
              <w:br/>
              <w:t xml:space="preserve">Create </w:t>
            </w:r>
            <w:r w:rsidR="005C275D">
              <w:rPr>
                <w:rFonts w:cs="Arial"/>
              </w:rPr>
              <w:t xml:space="preserve">the theatre’s </w:t>
            </w:r>
            <w:r>
              <w:rPr>
                <w:rFonts w:cs="Arial"/>
              </w:rPr>
              <w:t>future</w:t>
            </w:r>
          </w:p>
        </w:tc>
      </w:tr>
      <w:tr w:rsidR="00102826" w:rsidRPr="00E779A0" w:rsidTr="00830AFD">
        <w:tc>
          <w:tcPr>
            <w:tcW w:w="2383" w:type="dxa"/>
            <w:shd w:val="clear" w:color="auto" w:fill="auto"/>
          </w:tcPr>
          <w:p w:rsidR="00102826" w:rsidRPr="00E779A0" w:rsidRDefault="00102826" w:rsidP="003E3275">
            <w:pPr>
              <w:widowControl/>
              <w:rPr>
                <w:rFonts w:cs="Arial"/>
              </w:rPr>
            </w:pPr>
            <w:r w:rsidRPr="00E779A0">
              <w:rPr>
                <w:rFonts w:cs="Arial"/>
              </w:rPr>
              <w:t xml:space="preserve">Research (Dramaturgy) </w:t>
            </w:r>
          </w:p>
        </w:tc>
        <w:tc>
          <w:tcPr>
            <w:tcW w:w="3596" w:type="dxa"/>
            <w:shd w:val="clear" w:color="auto" w:fill="auto"/>
          </w:tcPr>
          <w:p w:rsidR="00102826" w:rsidRPr="00E779A0" w:rsidRDefault="00102826" w:rsidP="00403A41">
            <w:pPr>
              <w:widowControl/>
              <w:jc w:val="center"/>
              <w:rPr>
                <w:rFonts w:cs="Arial"/>
              </w:rPr>
            </w:pPr>
            <w:r>
              <w:rPr>
                <w:rFonts w:cs="Arial"/>
              </w:rPr>
              <w:t xml:space="preserve">All </w:t>
            </w:r>
            <w:r w:rsidR="00914CFC">
              <w:rPr>
                <w:rFonts w:cs="Arial"/>
              </w:rPr>
              <w:t>c</w:t>
            </w:r>
            <w:r>
              <w:rPr>
                <w:rFonts w:cs="Arial"/>
              </w:rPr>
              <w:t>onstituents</w:t>
            </w:r>
          </w:p>
        </w:tc>
        <w:tc>
          <w:tcPr>
            <w:tcW w:w="3597" w:type="dxa"/>
            <w:shd w:val="clear" w:color="auto" w:fill="auto"/>
          </w:tcPr>
          <w:p w:rsidR="00102826" w:rsidRPr="00E779A0" w:rsidRDefault="00102826" w:rsidP="003E3275">
            <w:pPr>
              <w:widowControl/>
              <w:jc w:val="center"/>
              <w:rPr>
                <w:rFonts w:cs="Arial"/>
              </w:rPr>
            </w:pPr>
            <w:r>
              <w:rPr>
                <w:rFonts w:cs="Arial"/>
              </w:rPr>
              <w:t>Ensure authentic experiences</w:t>
            </w:r>
          </w:p>
        </w:tc>
      </w:tr>
      <w:tr w:rsidR="00102826" w:rsidRPr="00E779A0" w:rsidTr="00830AFD">
        <w:tc>
          <w:tcPr>
            <w:tcW w:w="2383" w:type="dxa"/>
            <w:shd w:val="clear" w:color="auto" w:fill="auto"/>
          </w:tcPr>
          <w:p w:rsidR="00102826" w:rsidRDefault="00102826" w:rsidP="003E3275">
            <w:pPr>
              <w:widowControl/>
              <w:rPr>
                <w:rFonts w:cs="Arial"/>
              </w:rPr>
            </w:pPr>
            <w:r>
              <w:rPr>
                <w:rFonts w:cs="Arial"/>
              </w:rPr>
              <w:t>Resource Development</w:t>
            </w:r>
          </w:p>
          <w:p w:rsidR="00102826" w:rsidRPr="00E779A0" w:rsidRDefault="00102826" w:rsidP="003E3275">
            <w:pPr>
              <w:widowControl/>
              <w:jc w:val="right"/>
              <w:rPr>
                <w:rFonts w:cs="Arial"/>
              </w:rPr>
            </w:pPr>
            <w:r w:rsidRPr="00E779A0">
              <w:rPr>
                <w:rFonts w:cs="Arial"/>
              </w:rPr>
              <w:t xml:space="preserve">Annual Fund </w:t>
            </w:r>
          </w:p>
        </w:tc>
        <w:tc>
          <w:tcPr>
            <w:tcW w:w="3596" w:type="dxa"/>
            <w:shd w:val="clear" w:color="auto" w:fill="auto"/>
          </w:tcPr>
          <w:p w:rsidR="00102826" w:rsidRPr="00E779A0" w:rsidRDefault="00102826" w:rsidP="003E3275">
            <w:pPr>
              <w:widowControl/>
              <w:jc w:val="center"/>
              <w:rPr>
                <w:rFonts w:cs="Arial"/>
              </w:rPr>
            </w:pPr>
            <w:r>
              <w:rPr>
                <w:rFonts w:cs="Arial"/>
              </w:rPr>
              <w:t xml:space="preserve">Individual </w:t>
            </w:r>
            <w:r w:rsidR="00914CFC">
              <w:rPr>
                <w:rFonts w:cs="Arial"/>
              </w:rPr>
              <w:t>d</w:t>
            </w:r>
            <w:r>
              <w:rPr>
                <w:rFonts w:cs="Arial"/>
              </w:rPr>
              <w:t>onors</w:t>
            </w:r>
          </w:p>
        </w:tc>
        <w:tc>
          <w:tcPr>
            <w:tcW w:w="3597" w:type="dxa"/>
            <w:shd w:val="clear" w:color="auto" w:fill="auto"/>
          </w:tcPr>
          <w:p w:rsidR="00102826" w:rsidRPr="00E779A0" w:rsidRDefault="00102826" w:rsidP="003E3275">
            <w:pPr>
              <w:widowControl/>
              <w:jc w:val="center"/>
              <w:rPr>
                <w:rFonts w:cs="Arial"/>
              </w:rPr>
            </w:pPr>
            <w:r>
              <w:rPr>
                <w:rFonts w:cs="Arial"/>
              </w:rPr>
              <w:t xml:space="preserve">Feel generous; </w:t>
            </w:r>
            <w:r w:rsidR="000768A5">
              <w:rPr>
                <w:rFonts w:cs="Arial"/>
              </w:rPr>
              <w:t>m</w:t>
            </w:r>
            <w:r>
              <w:rPr>
                <w:rFonts w:cs="Arial"/>
              </w:rPr>
              <w:t>ake history</w:t>
            </w:r>
          </w:p>
        </w:tc>
      </w:tr>
      <w:tr w:rsidR="00102826" w:rsidRPr="00E779A0" w:rsidTr="00830AFD">
        <w:tc>
          <w:tcPr>
            <w:tcW w:w="2383" w:type="dxa"/>
            <w:shd w:val="clear" w:color="auto" w:fill="auto"/>
          </w:tcPr>
          <w:p w:rsidR="00102826" w:rsidRPr="00E779A0" w:rsidRDefault="00102826" w:rsidP="003E3275">
            <w:pPr>
              <w:widowControl/>
              <w:jc w:val="right"/>
              <w:rPr>
                <w:rFonts w:cs="Arial"/>
              </w:rPr>
            </w:pPr>
            <w:r w:rsidRPr="00E779A0">
              <w:rPr>
                <w:rFonts w:cs="Arial"/>
              </w:rPr>
              <w:t xml:space="preserve">Special Events </w:t>
            </w:r>
          </w:p>
        </w:tc>
        <w:tc>
          <w:tcPr>
            <w:tcW w:w="3596" w:type="dxa"/>
            <w:shd w:val="clear" w:color="auto" w:fill="auto"/>
          </w:tcPr>
          <w:p w:rsidR="00102826" w:rsidRPr="00E779A0" w:rsidRDefault="00102826" w:rsidP="003E3275">
            <w:pPr>
              <w:widowControl/>
              <w:jc w:val="center"/>
              <w:rPr>
                <w:rFonts w:cs="Arial"/>
              </w:rPr>
            </w:pPr>
            <w:r>
              <w:rPr>
                <w:rFonts w:cs="Arial"/>
              </w:rPr>
              <w:t xml:space="preserve">Individual </w:t>
            </w:r>
            <w:r w:rsidR="00914CFC">
              <w:rPr>
                <w:rFonts w:cs="Arial"/>
              </w:rPr>
              <w:t>d</w:t>
            </w:r>
            <w:r>
              <w:rPr>
                <w:rFonts w:cs="Arial"/>
              </w:rPr>
              <w:t>onors</w:t>
            </w:r>
          </w:p>
        </w:tc>
        <w:tc>
          <w:tcPr>
            <w:tcW w:w="3597" w:type="dxa"/>
            <w:shd w:val="clear" w:color="auto" w:fill="auto"/>
          </w:tcPr>
          <w:p w:rsidR="00102826" w:rsidRPr="00E779A0" w:rsidRDefault="00102826" w:rsidP="003E3275">
            <w:pPr>
              <w:widowControl/>
              <w:jc w:val="center"/>
              <w:rPr>
                <w:rFonts w:cs="Arial"/>
              </w:rPr>
            </w:pPr>
            <w:r>
              <w:rPr>
                <w:rFonts w:cs="Arial"/>
              </w:rPr>
              <w:t xml:space="preserve">Feel generous; </w:t>
            </w:r>
            <w:r w:rsidR="000768A5">
              <w:rPr>
                <w:rFonts w:cs="Arial"/>
              </w:rPr>
              <w:t>m</w:t>
            </w:r>
            <w:r>
              <w:rPr>
                <w:rFonts w:cs="Arial"/>
              </w:rPr>
              <w:t>ake history</w:t>
            </w:r>
          </w:p>
        </w:tc>
      </w:tr>
      <w:tr w:rsidR="00102826" w:rsidRPr="00E779A0" w:rsidTr="00830AFD">
        <w:tc>
          <w:tcPr>
            <w:tcW w:w="2383" w:type="dxa"/>
            <w:shd w:val="clear" w:color="auto" w:fill="auto"/>
          </w:tcPr>
          <w:p w:rsidR="00102826" w:rsidRPr="00E779A0" w:rsidRDefault="00102826" w:rsidP="003E3275">
            <w:pPr>
              <w:widowControl/>
              <w:jc w:val="right"/>
              <w:rPr>
                <w:rFonts w:cs="Arial"/>
              </w:rPr>
            </w:pPr>
            <w:r w:rsidRPr="00E779A0">
              <w:rPr>
                <w:rFonts w:cs="Arial"/>
              </w:rPr>
              <w:t xml:space="preserve">Sponsorship </w:t>
            </w:r>
          </w:p>
        </w:tc>
        <w:tc>
          <w:tcPr>
            <w:tcW w:w="3596" w:type="dxa"/>
            <w:shd w:val="clear" w:color="auto" w:fill="auto"/>
          </w:tcPr>
          <w:p w:rsidR="00102826" w:rsidRPr="00E779A0" w:rsidRDefault="00102826" w:rsidP="003E3275">
            <w:pPr>
              <w:widowControl/>
              <w:jc w:val="center"/>
              <w:rPr>
                <w:rFonts w:cs="Arial"/>
              </w:rPr>
            </w:pPr>
            <w:r>
              <w:rPr>
                <w:rFonts w:cs="Arial"/>
              </w:rPr>
              <w:t xml:space="preserve">Corporate </w:t>
            </w:r>
            <w:r w:rsidR="00914CFC">
              <w:rPr>
                <w:rFonts w:cs="Arial"/>
              </w:rPr>
              <w:t>d</w:t>
            </w:r>
            <w:r>
              <w:rPr>
                <w:rFonts w:cs="Arial"/>
              </w:rPr>
              <w:t>onors</w:t>
            </w:r>
          </w:p>
        </w:tc>
        <w:tc>
          <w:tcPr>
            <w:tcW w:w="3597" w:type="dxa"/>
            <w:shd w:val="clear" w:color="auto" w:fill="auto"/>
          </w:tcPr>
          <w:p w:rsidR="00102826" w:rsidRPr="00E779A0" w:rsidRDefault="00102826" w:rsidP="003E3275">
            <w:pPr>
              <w:widowControl/>
              <w:jc w:val="center"/>
              <w:rPr>
                <w:rFonts w:cs="Arial"/>
              </w:rPr>
            </w:pPr>
            <w:r>
              <w:rPr>
                <w:rFonts w:cs="Arial"/>
              </w:rPr>
              <w:t>Access potential customers</w:t>
            </w:r>
          </w:p>
        </w:tc>
      </w:tr>
      <w:tr w:rsidR="00102826" w:rsidRPr="00E779A0" w:rsidTr="00830AFD">
        <w:tc>
          <w:tcPr>
            <w:tcW w:w="2383" w:type="dxa"/>
            <w:shd w:val="clear" w:color="auto" w:fill="auto"/>
          </w:tcPr>
          <w:p w:rsidR="00102826" w:rsidRPr="00E779A0" w:rsidRDefault="00102826" w:rsidP="003E3275">
            <w:pPr>
              <w:widowControl/>
              <w:jc w:val="right"/>
              <w:rPr>
                <w:rFonts w:cs="Arial"/>
              </w:rPr>
            </w:pPr>
            <w:r>
              <w:rPr>
                <w:rFonts w:cs="Arial"/>
              </w:rPr>
              <w:t>Foundation Support</w:t>
            </w:r>
            <w:r w:rsidRPr="00E779A0">
              <w:rPr>
                <w:rFonts w:cs="Arial"/>
              </w:rPr>
              <w:t xml:space="preserve"> </w:t>
            </w:r>
          </w:p>
        </w:tc>
        <w:tc>
          <w:tcPr>
            <w:tcW w:w="3596" w:type="dxa"/>
            <w:shd w:val="clear" w:color="auto" w:fill="auto"/>
          </w:tcPr>
          <w:p w:rsidR="00102826" w:rsidRPr="00E779A0" w:rsidRDefault="00102826" w:rsidP="003E3275">
            <w:pPr>
              <w:widowControl/>
              <w:jc w:val="center"/>
              <w:rPr>
                <w:rFonts w:cs="Arial"/>
              </w:rPr>
            </w:pPr>
            <w:r>
              <w:rPr>
                <w:rFonts w:cs="Arial"/>
              </w:rPr>
              <w:t>Foundations</w:t>
            </w:r>
          </w:p>
        </w:tc>
        <w:tc>
          <w:tcPr>
            <w:tcW w:w="3597" w:type="dxa"/>
            <w:shd w:val="clear" w:color="auto" w:fill="auto"/>
          </w:tcPr>
          <w:p w:rsidR="00102826" w:rsidRPr="00E779A0" w:rsidRDefault="00102826" w:rsidP="003E3275">
            <w:pPr>
              <w:widowControl/>
              <w:jc w:val="center"/>
              <w:rPr>
                <w:rFonts w:cs="Arial"/>
              </w:rPr>
            </w:pPr>
            <w:r>
              <w:rPr>
                <w:rFonts w:cs="Arial"/>
              </w:rPr>
              <w:t>Fulfill mission</w:t>
            </w:r>
          </w:p>
        </w:tc>
      </w:tr>
    </w:tbl>
    <w:p w:rsidR="00102826" w:rsidRDefault="00102826" w:rsidP="003E3275">
      <w:pPr>
        <w:widowControl/>
        <w:rPr>
          <w:rFonts w:cs="Arial"/>
        </w:rPr>
      </w:pPr>
    </w:p>
    <w:p w:rsidR="00BA1D15" w:rsidRDefault="00BA1D15" w:rsidP="003E3275">
      <w:pPr>
        <w:pStyle w:val="Heading3"/>
        <w:widowControl/>
        <w:rPr>
          <w:rFonts w:cs="Arial"/>
        </w:rPr>
      </w:pPr>
      <w:bookmarkStart w:id="33" w:name="_Toc394862010"/>
      <w:bookmarkStart w:id="34" w:name="_Toc475040197"/>
      <w:r w:rsidRPr="008C7572">
        <w:rPr>
          <w:rFonts w:cs="Arial"/>
        </w:rPr>
        <w:t>Success Measures</w:t>
      </w:r>
      <w:bookmarkEnd w:id="33"/>
      <w:bookmarkEnd w:id="34"/>
    </w:p>
    <w:p w:rsidR="00BA1D15" w:rsidRPr="00267CCB" w:rsidRDefault="00BA1D15" w:rsidP="003E3275">
      <w:pPr>
        <w:widowControl/>
      </w:pPr>
    </w:p>
    <w:p w:rsidR="00BA1D15" w:rsidRDefault="00BA1D15" w:rsidP="003E3275">
      <w:pPr>
        <w:widowControl/>
      </w:pPr>
      <w:r>
        <w:t xml:space="preserve">Success Measures allow </w:t>
      </w:r>
      <w:r w:rsidR="00D41363">
        <w:t xml:space="preserve">the theatre </w:t>
      </w:r>
      <w:r>
        <w:t>to track its</w:t>
      </w:r>
      <w:r w:rsidRPr="00E779A0">
        <w:t xml:space="preserve"> financial</w:t>
      </w:r>
      <w:r>
        <w:t xml:space="preserve"> well-being and the people served by LOBs.</w:t>
      </w:r>
      <w:r w:rsidRPr="00E779A0">
        <w:t xml:space="preserve"> </w:t>
      </w:r>
      <w:r w:rsidR="00E9571D" w:rsidRPr="00E779A0">
        <w:t>T</w:t>
      </w:r>
      <w:r w:rsidR="00E9571D">
        <w:t>his information is found in the organization’s</w:t>
      </w:r>
      <w:r w:rsidR="00E9571D" w:rsidRPr="00E779A0">
        <w:t xml:space="preserve"> most recent 990s, its annual report, and as </w:t>
      </w:r>
      <w:r w:rsidR="00E9571D">
        <w:t xml:space="preserve">described </w:t>
      </w:r>
      <w:r w:rsidR="00E9571D" w:rsidRPr="00E779A0">
        <w:t>by staff leadership</w:t>
      </w:r>
      <w:r>
        <w:t>.</w:t>
      </w:r>
      <w:r w:rsidRPr="00E779A0">
        <w:t xml:space="preserve"> </w:t>
      </w:r>
    </w:p>
    <w:p w:rsidR="00BA1D15" w:rsidRDefault="00BA1D15" w:rsidP="003E3275">
      <w:pPr>
        <w:widowControl/>
      </w:pPr>
    </w:p>
    <w:p w:rsidR="00BA1D15" w:rsidRDefault="00BA1D15" w:rsidP="003E3275">
      <w:pPr>
        <w:widowControl/>
        <w:rPr>
          <w:rFonts w:cs="Arial"/>
        </w:rPr>
      </w:pPr>
      <w:r>
        <w:rPr>
          <w:rFonts w:cs="Arial"/>
        </w:rPr>
        <w:t xml:space="preserve">The chart below shows that </w:t>
      </w:r>
      <w:r w:rsidR="005C275D">
        <w:rPr>
          <w:rFonts w:cs="Arial"/>
        </w:rPr>
        <w:t xml:space="preserve">the theatre </w:t>
      </w:r>
      <w:r>
        <w:rPr>
          <w:rFonts w:cs="Arial"/>
        </w:rPr>
        <w:t>had more expenses in 2013</w:t>
      </w:r>
      <w:r w:rsidRPr="00E779A0">
        <w:rPr>
          <w:rFonts w:cs="Arial"/>
        </w:rPr>
        <w:t xml:space="preserve"> than total revenue. Despite this minimal debt, </w:t>
      </w:r>
      <w:r w:rsidR="005C275D">
        <w:rPr>
          <w:rFonts w:cs="Arial"/>
        </w:rPr>
        <w:t xml:space="preserve">the organization </w:t>
      </w:r>
      <w:r w:rsidRPr="00E779A0">
        <w:rPr>
          <w:rFonts w:cs="Arial"/>
        </w:rPr>
        <w:t xml:space="preserve">has maintained its healthy ratio, working capital, and operating reserves. Also tracked in the chart are the </w:t>
      </w:r>
      <w:r w:rsidR="000768A5">
        <w:rPr>
          <w:rFonts w:cs="Arial"/>
        </w:rPr>
        <w:t xml:space="preserve">LOBs </w:t>
      </w:r>
      <w:r w:rsidRPr="00E779A0">
        <w:rPr>
          <w:rFonts w:cs="Arial"/>
        </w:rPr>
        <w:t xml:space="preserve">and the number of clients each line serves. </w:t>
      </w:r>
      <w:r w:rsidR="00E9571D">
        <w:rPr>
          <w:rFonts w:cs="Arial"/>
        </w:rPr>
        <w:t>In addition to the hard data found in 990s,</w:t>
      </w:r>
      <w:r w:rsidR="004A09C8">
        <w:rPr>
          <w:rFonts w:cs="Arial"/>
        </w:rPr>
        <w:t xml:space="preserve"> </w:t>
      </w:r>
      <w:r w:rsidR="005C275D">
        <w:rPr>
          <w:rFonts w:cs="Arial"/>
        </w:rPr>
        <w:t xml:space="preserve">the theatre’s </w:t>
      </w:r>
      <w:r w:rsidR="00E9571D">
        <w:rPr>
          <w:rFonts w:cs="Arial"/>
        </w:rPr>
        <w:lastRenderedPageBreak/>
        <w:t>leadership confirms</w:t>
      </w:r>
      <w:r>
        <w:rPr>
          <w:rFonts w:cs="Arial"/>
        </w:rPr>
        <w:t xml:space="preserve"> </w:t>
      </w:r>
      <w:r w:rsidRPr="00E779A0">
        <w:rPr>
          <w:rFonts w:cs="Arial"/>
        </w:rPr>
        <w:t>that all programs have seen growth, with subscriptions most rapidly growing from year-to-year</w:t>
      </w:r>
      <w:r>
        <w:rPr>
          <w:rFonts w:cs="Arial"/>
        </w:rPr>
        <w:t>.</w:t>
      </w:r>
      <w:r>
        <w:rPr>
          <w:rStyle w:val="EndnoteReference"/>
          <w:rFonts w:cs="Arial"/>
        </w:rPr>
        <w:endnoteReference w:id="24"/>
      </w:r>
      <w:r w:rsidRPr="00E779A0">
        <w:rPr>
          <w:rFonts w:cs="Arial"/>
        </w:rPr>
        <w:t xml:space="preserve"> As </w:t>
      </w:r>
      <w:r w:rsidR="005C275D">
        <w:rPr>
          <w:rFonts w:cs="Arial"/>
        </w:rPr>
        <w:t xml:space="preserve">the organization </w:t>
      </w:r>
      <w:r w:rsidRPr="00E779A0">
        <w:rPr>
          <w:rFonts w:cs="Arial"/>
        </w:rPr>
        <w:t>continues to track</w:t>
      </w:r>
      <w:r>
        <w:rPr>
          <w:rFonts w:cs="Arial"/>
        </w:rPr>
        <w:t xml:space="preserve"> s</w:t>
      </w:r>
      <w:r w:rsidRPr="00E779A0">
        <w:rPr>
          <w:rFonts w:cs="Arial"/>
        </w:rPr>
        <w:t>uccess</w:t>
      </w:r>
      <w:r>
        <w:rPr>
          <w:rFonts w:cs="Arial"/>
        </w:rPr>
        <w:t>,</w:t>
      </w:r>
      <w:r w:rsidR="005C275D">
        <w:rPr>
          <w:rFonts w:cs="Arial"/>
        </w:rPr>
        <w:t xml:space="preserve"> it is</w:t>
      </w:r>
      <w:r>
        <w:rPr>
          <w:rFonts w:cs="Arial"/>
        </w:rPr>
        <w:t xml:space="preserve"> recommend that qualitative analysis (return patrons, resolved customer issues, etc.) also be tracked.</w:t>
      </w:r>
    </w:p>
    <w:p w:rsidR="00BA1D15" w:rsidRDefault="00BA1D15" w:rsidP="003E3275">
      <w:pPr>
        <w:widowControl/>
        <w:rPr>
          <w:rFonts w:cs="Arial"/>
        </w:rPr>
      </w:pPr>
    </w:p>
    <w:tbl>
      <w:tblPr>
        <w:tblW w:w="9360" w:type="dxa"/>
        <w:jc w:val="center"/>
        <w:tblCellMar>
          <w:left w:w="43" w:type="dxa"/>
          <w:right w:w="43" w:type="dxa"/>
        </w:tblCellMar>
        <w:tblLook w:val="04A0" w:firstRow="1" w:lastRow="0" w:firstColumn="1" w:lastColumn="0" w:noHBand="0" w:noVBand="1"/>
      </w:tblPr>
      <w:tblGrid>
        <w:gridCol w:w="5445"/>
        <w:gridCol w:w="1305"/>
        <w:gridCol w:w="1305"/>
        <w:gridCol w:w="1305"/>
      </w:tblGrid>
      <w:tr w:rsidR="004A09C8" w:rsidRPr="004A09C8" w:rsidTr="00830AFD">
        <w:trPr>
          <w:jc w:val="center"/>
        </w:trPr>
        <w:tc>
          <w:tcPr>
            <w:tcW w:w="5445" w:type="dxa"/>
            <w:tcBorders>
              <w:top w:val="single" w:sz="4" w:space="0" w:color="auto"/>
              <w:left w:val="single" w:sz="4" w:space="0" w:color="auto"/>
              <w:bottom w:val="single" w:sz="4" w:space="0" w:color="auto"/>
              <w:right w:val="nil"/>
            </w:tcBorders>
            <w:shd w:val="clear" w:color="auto" w:fill="D9D9D9" w:themeFill="background1" w:themeFillShade="D9"/>
            <w:hideMark/>
          </w:tcPr>
          <w:p w:rsidR="004A09C8" w:rsidRPr="004A09C8" w:rsidRDefault="004A09C8" w:rsidP="00830AFD">
            <w:pPr>
              <w:widowControl/>
              <w:rPr>
                <w:rFonts w:cs="Arial"/>
              </w:rPr>
            </w:pPr>
            <w:r w:rsidRPr="004A09C8">
              <w:rPr>
                <w:rFonts w:cs="Arial"/>
                <w:b/>
                <w:bCs/>
              </w:rPr>
              <w:t xml:space="preserve">Mission Success Measures </w:t>
            </w:r>
            <w:r w:rsidRPr="004A09C8">
              <w:rPr>
                <w:rFonts w:cs="Arial"/>
              </w:rPr>
              <w:t>($ in thousands)</w:t>
            </w:r>
          </w:p>
        </w:tc>
        <w:tc>
          <w:tcPr>
            <w:tcW w:w="1305" w:type="dxa"/>
            <w:tcBorders>
              <w:top w:val="single" w:sz="4" w:space="0" w:color="auto"/>
              <w:left w:val="nil"/>
              <w:bottom w:val="single" w:sz="4" w:space="0" w:color="auto"/>
              <w:right w:val="nil"/>
            </w:tcBorders>
            <w:shd w:val="clear" w:color="auto" w:fill="D9D9D9" w:themeFill="background1" w:themeFillShade="D9"/>
            <w:hideMark/>
          </w:tcPr>
          <w:p w:rsidR="004A09C8" w:rsidRPr="004A09C8" w:rsidRDefault="004A09C8" w:rsidP="00FF6898">
            <w:pPr>
              <w:widowControl/>
              <w:jc w:val="right"/>
              <w:rPr>
                <w:rFonts w:cs="Arial"/>
                <w:bCs/>
                <w:color w:val="000000"/>
              </w:rPr>
            </w:pPr>
            <w:r w:rsidRPr="004A09C8">
              <w:rPr>
                <w:rFonts w:cs="Arial"/>
                <w:bCs/>
                <w:color w:val="000000"/>
              </w:rPr>
              <w:t>FYE 2011</w:t>
            </w:r>
          </w:p>
        </w:tc>
        <w:tc>
          <w:tcPr>
            <w:tcW w:w="1305" w:type="dxa"/>
            <w:tcBorders>
              <w:top w:val="single" w:sz="4" w:space="0" w:color="auto"/>
              <w:left w:val="nil"/>
              <w:bottom w:val="single" w:sz="4" w:space="0" w:color="auto"/>
              <w:right w:val="nil"/>
            </w:tcBorders>
            <w:shd w:val="clear" w:color="auto" w:fill="D9D9D9" w:themeFill="background1" w:themeFillShade="D9"/>
            <w:hideMark/>
          </w:tcPr>
          <w:p w:rsidR="004A09C8" w:rsidRPr="004A09C8" w:rsidRDefault="004A09C8" w:rsidP="00FF6898">
            <w:pPr>
              <w:widowControl/>
              <w:jc w:val="right"/>
              <w:rPr>
                <w:rFonts w:cs="Arial"/>
                <w:bCs/>
                <w:color w:val="000000"/>
              </w:rPr>
            </w:pPr>
            <w:r w:rsidRPr="004A09C8">
              <w:rPr>
                <w:rFonts w:cs="Arial"/>
                <w:bCs/>
                <w:color w:val="000000"/>
              </w:rPr>
              <w:t>FYE 2012</w:t>
            </w: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hideMark/>
          </w:tcPr>
          <w:p w:rsidR="004A09C8" w:rsidRPr="004A09C8" w:rsidRDefault="004A09C8" w:rsidP="00FF6898">
            <w:pPr>
              <w:widowControl/>
              <w:jc w:val="right"/>
              <w:rPr>
                <w:rFonts w:cs="Arial"/>
                <w:bCs/>
                <w:color w:val="000000"/>
              </w:rPr>
            </w:pPr>
            <w:r w:rsidRPr="004A09C8">
              <w:rPr>
                <w:rFonts w:cs="Arial"/>
                <w:bCs/>
                <w:color w:val="000000"/>
              </w:rPr>
              <w:t>FYE 2013</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b/>
                <w:bCs/>
              </w:rPr>
              <w:t>Profit &amp; Loss</w:t>
            </w:r>
            <w:r w:rsidRPr="004A09C8">
              <w:rPr>
                <w:rFonts w:cs="Arial"/>
              </w:rPr>
              <w:t>: Contributed Revenue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rPr>
            </w:pPr>
            <w:r w:rsidRPr="004A09C8">
              <w:rPr>
                <w:rFonts w:cs="Arial"/>
              </w:rPr>
              <w:t>490</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rPr>
            </w:pPr>
            <w:r w:rsidRPr="004A09C8">
              <w:rPr>
                <w:rFonts w:cs="Arial"/>
              </w:rPr>
              <w:t>513</w:t>
            </w: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512</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rPr>
              <w:t>Non-contributed Revenue $</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657</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835</w:t>
            </w: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849</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rPr>
              <w:t>Total Revenue $</w:t>
            </w:r>
          </w:p>
        </w:tc>
        <w:tc>
          <w:tcPr>
            <w:tcW w:w="1305" w:type="dxa"/>
            <w:tcBorders>
              <w:top w:val="nil"/>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1,148</w:t>
            </w:r>
          </w:p>
        </w:tc>
        <w:tc>
          <w:tcPr>
            <w:tcW w:w="1305" w:type="dxa"/>
            <w:tcBorders>
              <w:top w:val="nil"/>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1,348</w:t>
            </w:r>
          </w:p>
        </w:tc>
        <w:tc>
          <w:tcPr>
            <w:tcW w:w="1305" w:type="dxa"/>
            <w:tcBorders>
              <w:top w:val="nil"/>
              <w:left w:val="nil"/>
              <w:bottom w:val="single" w:sz="4" w:space="0" w:color="auto"/>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1,361</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rPr>
              <w:t>Total Expenses $</w:t>
            </w:r>
          </w:p>
        </w:tc>
        <w:tc>
          <w:tcPr>
            <w:tcW w:w="1305" w:type="dxa"/>
            <w:tcBorders>
              <w:top w:val="nil"/>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1,055</w:t>
            </w:r>
          </w:p>
        </w:tc>
        <w:tc>
          <w:tcPr>
            <w:tcW w:w="1305" w:type="dxa"/>
            <w:tcBorders>
              <w:top w:val="nil"/>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1,270</w:t>
            </w:r>
          </w:p>
        </w:tc>
        <w:tc>
          <w:tcPr>
            <w:tcW w:w="1305" w:type="dxa"/>
            <w:tcBorders>
              <w:top w:val="nil"/>
              <w:left w:val="nil"/>
              <w:bottom w:val="single" w:sz="4" w:space="0" w:color="auto"/>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1,372</w:t>
            </w:r>
          </w:p>
        </w:tc>
      </w:tr>
      <w:tr w:rsidR="004A09C8" w:rsidRPr="004A09C8" w:rsidTr="00830AFD">
        <w:trPr>
          <w:jc w:val="center"/>
        </w:trPr>
        <w:tc>
          <w:tcPr>
            <w:tcW w:w="5445" w:type="dxa"/>
            <w:tcBorders>
              <w:top w:val="nil"/>
              <w:left w:val="single" w:sz="4" w:space="0" w:color="auto"/>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Revenue less Expenses $</w:t>
            </w:r>
          </w:p>
        </w:tc>
        <w:tc>
          <w:tcPr>
            <w:tcW w:w="1305" w:type="dxa"/>
            <w:tcBorders>
              <w:top w:val="nil"/>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93</w:t>
            </w:r>
          </w:p>
        </w:tc>
        <w:tc>
          <w:tcPr>
            <w:tcW w:w="1305" w:type="dxa"/>
            <w:tcBorders>
              <w:top w:val="nil"/>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78</w:t>
            </w:r>
          </w:p>
        </w:tc>
        <w:tc>
          <w:tcPr>
            <w:tcW w:w="1305" w:type="dxa"/>
            <w:tcBorders>
              <w:top w:val="nil"/>
              <w:left w:val="nil"/>
              <w:bottom w:val="single" w:sz="4" w:space="0" w:color="auto"/>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color w:val="FF0000"/>
              </w:rPr>
              <w:t>(11)</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b/>
                <w:bCs/>
              </w:rPr>
              <w:t>Balance Sheet</w:t>
            </w:r>
            <w:r w:rsidRPr="004A09C8">
              <w:rPr>
                <w:rFonts w:cs="Arial"/>
              </w:rPr>
              <w:t>: Assets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rPr>
            </w:pPr>
            <w:r w:rsidRPr="004A09C8">
              <w:rPr>
                <w:rFonts w:cs="Arial"/>
              </w:rPr>
              <w:t>911</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rPr>
            </w:pPr>
            <w:r w:rsidRPr="004A09C8">
              <w:rPr>
                <w:rFonts w:cs="Arial"/>
              </w:rPr>
              <w:t>1,065</w:t>
            </w: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1,053</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rPr>
              <w:t>Liabilities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rPr>
            </w:pPr>
            <w:r w:rsidRPr="004A09C8">
              <w:rPr>
                <w:rFonts w:cs="Arial"/>
              </w:rPr>
              <w:t>346</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rPr>
            </w:pPr>
            <w:r w:rsidRPr="004A09C8">
              <w:rPr>
                <w:rFonts w:cs="Arial"/>
              </w:rPr>
              <w:t>421</w:t>
            </w: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420</w:t>
            </w:r>
          </w:p>
        </w:tc>
      </w:tr>
      <w:tr w:rsidR="004A09C8" w:rsidRPr="004A09C8" w:rsidTr="00830AFD">
        <w:trPr>
          <w:jc w:val="center"/>
        </w:trPr>
        <w:tc>
          <w:tcPr>
            <w:tcW w:w="5445" w:type="dxa"/>
            <w:tcBorders>
              <w:top w:val="nil"/>
              <w:left w:val="single" w:sz="4" w:space="0" w:color="auto"/>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Net Assets $</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566</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FF6898">
            <w:pPr>
              <w:widowControl/>
              <w:jc w:val="right"/>
              <w:rPr>
                <w:rFonts w:cs="Arial"/>
              </w:rPr>
            </w:pPr>
            <w:r w:rsidRPr="004A09C8">
              <w:rPr>
                <w:rFonts w:cs="Arial"/>
              </w:rPr>
              <w:t>644</w:t>
            </w: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4A09C8" w:rsidRPr="004A09C8" w:rsidRDefault="004A09C8" w:rsidP="00FF6898">
            <w:pPr>
              <w:widowControl/>
              <w:jc w:val="right"/>
              <w:rPr>
                <w:rFonts w:cs="Arial"/>
              </w:rPr>
            </w:pPr>
            <w:r w:rsidRPr="004A09C8">
              <w:rPr>
                <w:rFonts w:cs="Arial"/>
              </w:rPr>
              <w:t>633</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830AFD">
            <w:pPr>
              <w:widowControl/>
              <w:jc w:val="right"/>
              <w:rPr>
                <w:rFonts w:cs="Arial"/>
              </w:rPr>
            </w:pPr>
            <w:r w:rsidRPr="004A09C8">
              <w:rPr>
                <w:rFonts w:cs="Arial"/>
                <w:b/>
                <w:bCs/>
              </w:rPr>
              <w:t>Capital Structure</w:t>
            </w:r>
            <w:r w:rsidRPr="004A09C8">
              <w:rPr>
                <w:rFonts w:cs="Arial"/>
              </w:rPr>
              <w:t>:</w:t>
            </w:r>
            <w:r w:rsidR="00423EC5">
              <w:rPr>
                <w:rFonts w:cs="Arial"/>
              </w:rPr>
              <w:t xml:space="preserve"> </w:t>
            </w:r>
            <w:r w:rsidRPr="004A09C8">
              <w:rPr>
                <w:rFonts w:cs="Arial"/>
              </w:rPr>
              <w:t xml:space="preserve"> Total Margin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 xml:space="preserve">0.08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 xml:space="preserve">0.06 </w:t>
            </w: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4A09C8" w:rsidRPr="004A09C8" w:rsidRDefault="004A09C8" w:rsidP="00FF6898">
            <w:pPr>
              <w:widowControl/>
              <w:jc w:val="right"/>
              <w:rPr>
                <w:rFonts w:cs="Arial"/>
                <w:color w:val="000000"/>
              </w:rPr>
            </w:pPr>
            <w:r w:rsidRPr="004A09C8">
              <w:rPr>
                <w:rFonts w:cs="Arial"/>
                <w:color w:val="FF0000"/>
              </w:rPr>
              <w:t>(0.01)</w:t>
            </w:r>
          </w:p>
        </w:tc>
      </w:tr>
      <w:tr w:rsidR="004A09C8" w:rsidRPr="004A09C8" w:rsidTr="00830AFD">
        <w:trPr>
          <w:jc w:val="center"/>
        </w:trPr>
        <w:tc>
          <w:tcPr>
            <w:tcW w:w="5445" w:type="dxa"/>
            <w:tcBorders>
              <w:top w:val="nil"/>
              <w:left w:val="single" w:sz="4" w:space="0" w:color="auto"/>
              <w:bottom w:val="nil"/>
              <w:right w:val="nil"/>
            </w:tcBorders>
            <w:shd w:val="clear" w:color="auto" w:fill="auto"/>
            <w:hideMark/>
          </w:tcPr>
          <w:p w:rsidR="004A09C8" w:rsidRPr="004A09C8" w:rsidRDefault="004A09C8" w:rsidP="00FF6898">
            <w:pPr>
              <w:widowControl/>
              <w:jc w:val="right"/>
              <w:rPr>
                <w:rFonts w:cs="Arial"/>
              </w:rPr>
            </w:pPr>
            <w:r w:rsidRPr="004A09C8">
              <w:rPr>
                <w:rFonts w:cs="Arial"/>
              </w:rPr>
              <w:t>Current Ratio</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 xml:space="preserve">2.1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 xml:space="preserve">2.1 </w:t>
            </w: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 xml:space="preserve">2.1 </w:t>
            </w:r>
          </w:p>
        </w:tc>
      </w:tr>
      <w:tr w:rsidR="004A09C8" w:rsidRPr="004A09C8" w:rsidTr="00830AFD">
        <w:trPr>
          <w:jc w:val="center"/>
        </w:trPr>
        <w:tc>
          <w:tcPr>
            <w:tcW w:w="5445" w:type="dxa"/>
            <w:tcBorders>
              <w:top w:val="nil"/>
              <w:left w:val="single" w:sz="4" w:space="0" w:color="auto"/>
              <w:bottom w:val="nil"/>
              <w:right w:val="nil"/>
            </w:tcBorders>
            <w:shd w:val="clear" w:color="auto" w:fill="auto"/>
            <w:noWrap/>
            <w:hideMark/>
          </w:tcPr>
          <w:p w:rsidR="004A09C8" w:rsidRPr="004A09C8" w:rsidRDefault="004A09C8" w:rsidP="00FF6898">
            <w:pPr>
              <w:widowControl/>
              <w:jc w:val="right"/>
              <w:rPr>
                <w:rFonts w:cs="Arial"/>
              </w:rPr>
            </w:pPr>
            <w:r w:rsidRPr="004A09C8">
              <w:rPr>
                <w:rFonts w:cs="Arial"/>
              </w:rPr>
              <w:t>Working Capital</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391</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482</w:t>
            </w: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480</w:t>
            </w:r>
          </w:p>
        </w:tc>
      </w:tr>
      <w:tr w:rsidR="004A09C8" w:rsidRPr="004A09C8" w:rsidTr="00830AFD">
        <w:trPr>
          <w:jc w:val="center"/>
        </w:trPr>
        <w:tc>
          <w:tcPr>
            <w:tcW w:w="5445" w:type="dxa"/>
            <w:tcBorders>
              <w:top w:val="nil"/>
              <w:left w:val="single" w:sz="4" w:space="0" w:color="auto"/>
              <w:bottom w:val="single" w:sz="4" w:space="0" w:color="auto"/>
              <w:right w:val="nil"/>
            </w:tcBorders>
            <w:shd w:val="clear" w:color="auto" w:fill="auto"/>
            <w:noWrap/>
            <w:hideMark/>
          </w:tcPr>
          <w:p w:rsidR="004A09C8" w:rsidRPr="004A09C8" w:rsidRDefault="004A09C8" w:rsidP="00FF6898">
            <w:pPr>
              <w:widowControl/>
              <w:jc w:val="right"/>
              <w:rPr>
                <w:rFonts w:cs="Arial"/>
              </w:rPr>
            </w:pPr>
            <w:r w:rsidRPr="004A09C8">
              <w:rPr>
                <w:rFonts w:cs="Arial"/>
              </w:rPr>
              <w:t>Operating Reserves</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335</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395</w:t>
            </w: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4A09C8" w:rsidRPr="004A09C8" w:rsidRDefault="004A09C8" w:rsidP="00FF6898">
            <w:pPr>
              <w:widowControl/>
              <w:jc w:val="right"/>
              <w:rPr>
                <w:rFonts w:cs="Arial"/>
                <w:color w:val="000000"/>
              </w:rPr>
            </w:pPr>
            <w:r w:rsidRPr="004A09C8">
              <w:rPr>
                <w:rFonts w:cs="Arial"/>
                <w:color w:val="000000"/>
              </w:rPr>
              <w:t>380</w:t>
            </w:r>
          </w:p>
        </w:tc>
      </w:tr>
    </w:tbl>
    <w:p w:rsidR="00830AFD" w:rsidRDefault="00830AFD" w:rsidP="00830AFD">
      <w:pPr>
        <w:jc w:val="center"/>
      </w:pPr>
      <w:r w:rsidRPr="00D8667C">
        <w:rPr>
          <w:rStyle w:val="FootnoteReference"/>
          <w:rFonts w:cs="Arial"/>
        </w:rPr>
        <w:footnoteReference w:id="3"/>
      </w:r>
    </w:p>
    <w:tbl>
      <w:tblPr>
        <w:tblW w:w="9360" w:type="dxa"/>
        <w:jc w:val="center"/>
        <w:tblCellMar>
          <w:left w:w="43" w:type="dxa"/>
          <w:right w:w="43" w:type="dxa"/>
        </w:tblCellMar>
        <w:tblLook w:val="04A0" w:firstRow="1" w:lastRow="0" w:firstColumn="1" w:lastColumn="0" w:noHBand="0" w:noVBand="1"/>
      </w:tblPr>
      <w:tblGrid>
        <w:gridCol w:w="5445"/>
        <w:gridCol w:w="1305"/>
        <w:gridCol w:w="1305"/>
        <w:gridCol w:w="1305"/>
      </w:tblGrid>
      <w:tr w:rsidR="00830AFD" w:rsidRPr="00830AFD" w:rsidTr="00830AFD">
        <w:trPr>
          <w:cantSplit/>
          <w:tblHeader/>
          <w:jc w:val="center"/>
        </w:trPr>
        <w:tc>
          <w:tcPr>
            <w:tcW w:w="5445" w:type="dxa"/>
            <w:tcBorders>
              <w:top w:val="single" w:sz="4" w:space="0" w:color="auto"/>
              <w:left w:val="single" w:sz="4" w:space="0" w:color="auto"/>
              <w:bottom w:val="single" w:sz="4" w:space="0" w:color="auto"/>
              <w:right w:val="nil"/>
            </w:tcBorders>
            <w:shd w:val="clear" w:color="auto" w:fill="D9D9D9" w:themeFill="background1" w:themeFillShade="D9"/>
            <w:hideMark/>
          </w:tcPr>
          <w:p w:rsidR="00830AFD" w:rsidRPr="00830AFD" w:rsidRDefault="00830AFD" w:rsidP="00830AFD">
            <w:pPr>
              <w:widowControl/>
              <w:rPr>
                <w:rFonts w:cs="Arial"/>
              </w:rPr>
            </w:pPr>
            <w:r w:rsidRPr="00830AFD">
              <w:rPr>
                <w:rFonts w:cs="Arial"/>
                <w:b/>
              </w:rPr>
              <w:t>Lines of Business</w:t>
            </w:r>
            <w:r w:rsidRPr="00830AFD">
              <w:rPr>
                <w:rFonts w:cs="Arial"/>
              </w:rPr>
              <w:t xml:space="preserve">: </w:t>
            </w:r>
          </w:p>
        </w:tc>
        <w:tc>
          <w:tcPr>
            <w:tcW w:w="1305" w:type="dxa"/>
            <w:tcBorders>
              <w:top w:val="single" w:sz="4" w:space="0" w:color="auto"/>
              <w:left w:val="nil"/>
              <w:bottom w:val="single" w:sz="4" w:space="0" w:color="auto"/>
              <w:right w:val="nil"/>
            </w:tcBorders>
            <w:shd w:val="clear" w:color="auto" w:fill="D9D9D9" w:themeFill="background1" w:themeFillShade="D9"/>
            <w:hideMark/>
          </w:tcPr>
          <w:p w:rsidR="00830AFD" w:rsidRPr="004A09C8" w:rsidRDefault="00830AFD" w:rsidP="00830AFD">
            <w:pPr>
              <w:widowControl/>
              <w:jc w:val="right"/>
              <w:rPr>
                <w:rFonts w:cs="Arial"/>
                <w:bCs/>
                <w:color w:val="000000"/>
              </w:rPr>
            </w:pPr>
            <w:r w:rsidRPr="004A09C8">
              <w:rPr>
                <w:rFonts w:cs="Arial"/>
                <w:bCs/>
                <w:color w:val="000000"/>
              </w:rPr>
              <w:t>FYE 2011</w:t>
            </w:r>
          </w:p>
        </w:tc>
        <w:tc>
          <w:tcPr>
            <w:tcW w:w="1305" w:type="dxa"/>
            <w:tcBorders>
              <w:top w:val="single" w:sz="4" w:space="0" w:color="auto"/>
              <w:left w:val="nil"/>
              <w:bottom w:val="single" w:sz="4" w:space="0" w:color="auto"/>
              <w:right w:val="nil"/>
            </w:tcBorders>
            <w:shd w:val="clear" w:color="auto" w:fill="D9D9D9" w:themeFill="background1" w:themeFillShade="D9"/>
            <w:hideMark/>
          </w:tcPr>
          <w:p w:rsidR="00830AFD" w:rsidRPr="004A09C8" w:rsidRDefault="00830AFD" w:rsidP="00830AFD">
            <w:pPr>
              <w:widowControl/>
              <w:jc w:val="right"/>
              <w:rPr>
                <w:rFonts w:cs="Arial"/>
                <w:bCs/>
                <w:color w:val="000000"/>
              </w:rPr>
            </w:pPr>
            <w:r w:rsidRPr="004A09C8">
              <w:rPr>
                <w:rFonts w:cs="Arial"/>
                <w:bCs/>
                <w:color w:val="000000"/>
              </w:rPr>
              <w:t>FYE 2012</w:t>
            </w:r>
          </w:p>
        </w:tc>
        <w:tc>
          <w:tcPr>
            <w:tcW w:w="1305" w:type="dxa"/>
            <w:tcBorders>
              <w:top w:val="single" w:sz="4" w:space="0" w:color="auto"/>
              <w:left w:val="nil"/>
              <w:bottom w:val="single" w:sz="4" w:space="0" w:color="auto"/>
              <w:right w:val="single" w:sz="4" w:space="0" w:color="auto"/>
            </w:tcBorders>
            <w:shd w:val="clear" w:color="auto" w:fill="D9D9D9" w:themeFill="background1" w:themeFillShade="D9"/>
            <w:hideMark/>
          </w:tcPr>
          <w:p w:rsidR="00830AFD" w:rsidRPr="004A09C8" w:rsidRDefault="00830AFD" w:rsidP="00830AFD">
            <w:pPr>
              <w:widowControl/>
              <w:jc w:val="right"/>
              <w:rPr>
                <w:rFonts w:cs="Arial"/>
                <w:bCs/>
                <w:color w:val="000000"/>
              </w:rPr>
            </w:pPr>
            <w:r w:rsidRPr="004A09C8">
              <w:rPr>
                <w:rFonts w:cs="Arial"/>
                <w:bCs/>
                <w:color w:val="000000"/>
              </w:rPr>
              <w:t>FYE 2013</w:t>
            </w:r>
          </w:p>
        </w:tc>
      </w:tr>
      <w:tr w:rsidR="00830AFD" w:rsidRPr="00830AFD" w:rsidTr="00830AFD">
        <w:trPr>
          <w:jc w:val="center"/>
        </w:trPr>
        <w:tc>
          <w:tcPr>
            <w:tcW w:w="5445" w:type="dxa"/>
            <w:tcBorders>
              <w:top w:val="single" w:sz="4" w:space="0" w:color="auto"/>
              <w:left w:val="single" w:sz="4" w:space="0" w:color="auto"/>
              <w:right w:val="nil"/>
            </w:tcBorders>
            <w:shd w:val="clear" w:color="auto" w:fill="auto"/>
          </w:tcPr>
          <w:p w:rsidR="00830AFD" w:rsidRPr="00830AFD" w:rsidRDefault="00830AFD" w:rsidP="00830AFD">
            <w:pPr>
              <w:widowControl/>
              <w:jc w:val="right"/>
              <w:rPr>
                <w:rFonts w:cs="Arial"/>
                <w:b/>
              </w:rPr>
            </w:pPr>
            <w:r w:rsidRPr="00830AFD">
              <w:rPr>
                <w:rFonts w:cs="Arial"/>
              </w:rPr>
              <w:t>Total Clients #</w:t>
            </w:r>
          </w:p>
        </w:tc>
        <w:tc>
          <w:tcPr>
            <w:tcW w:w="1305" w:type="dxa"/>
            <w:tcBorders>
              <w:top w:val="single" w:sz="4" w:space="0" w:color="auto"/>
              <w:left w:val="nil"/>
              <w:right w:val="nil"/>
            </w:tcBorders>
            <w:shd w:val="clear" w:color="auto" w:fill="auto"/>
          </w:tcPr>
          <w:p w:rsidR="00830AFD" w:rsidRPr="00830AFD" w:rsidRDefault="00830AFD" w:rsidP="00830AFD">
            <w:pPr>
              <w:widowControl/>
              <w:jc w:val="right"/>
              <w:rPr>
                <w:rFonts w:cs="Arial"/>
              </w:rPr>
            </w:pPr>
          </w:p>
        </w:tc>
        <w:tc>
          <w:tcPr>
            <w:tcW w:w="1305" w:type="dxa"/>
            <w:tcBorders>
              <w:top w:val="single" w:sz="4" w:space="0" w:color="auto"/>
              <w:left w:val="nil"/>
              <w:right w:val="nil"/>
            </w:tcBorders>
            <w:shd w:val="clear" w:color="auto" w:fill="auto"/>
          </w:tcPr>
          <w:p w:rsidR="00830AFD" w:rsidRPr="00830AFD" w:rsidRDefault="00830AFD" w:rsidP="00830AFD">
            <w:pPr>
              <w:widowControl/>
              <w:jc w:val="right"/>
              <w:rPr>
                <w:rFonts w:ascii="Times New Roman" w:hAnsi="Times New Roman"/>
                <w:sz w:val="20"/>
                <w:szCs w:val="20"/>
              </w:rPr>
            </w:pPr>
          </w:p>
        </w:tc>
        <w:tc>
          <w:tcPr>
            <w:tcW w:w="1305" w:type="dxa"/>
            <w:tcBorders>
              <w:top w:val="single" w:sz="4" w:space="0" w:color="auto"/>
              <w:left w:val="nil"/>
              <w:right w:val="single" w:sz="4" w:space="0" w:color="auto"/>
            </w:tcBorders>
            <w:shd w:val="clear" w:color="auto" w:fill="auto"/>
          </w:tcPr>
          <w:p w:rsidR="00830AFD" w:rsidRPr="00830AFD" w:rsidRDefault="00830AFD" w:rsidP="00830AFD">
            <w:pPr>
              <w:widowControl/>
              <w:jc w:val="right"/>
              <w:rPr>
                <w:rFonts w:cs="Arial"/>
              </w:rPr>
            </w:pPr>
            <w:r w:rsidRPr="00830AFD">
              <w:rPr>
                <w:rFonts w:cs="Arial"/>
              </w:rPr>
              <w:t>59,211</w:t>
            </w:r>
          </w:p>
        </w:tc>
      </w:tr>
      <w:tr w:rsidR="00830AFD" w:rsidRPr="004A09C8" w:rsidTr="00830AFD">
        <w:trPr>
          <w:jc w:val="center"/>
        </w:trPr>
        <w:tc>
          <w:tcPr>
            <w:tcW w:w="5445" w:type="dxa"/>
            <w:tcBorders>
              <w:left w:val="single" w:sz="4" w:space="0" w:color="auto"/>
              <w:bottom w:val="nil"/>
              <w:right w:val="nil"/>
            </w:tcBorders>
            <w:shd w:val="clear" w:color="auto" w:fill="auto"/>
            <w:hideMark/>
          </w:tcPr>
          <w:p w:rsidR="00830AFD" w:rsidRPr="004A09C8" w:rsidRDefault="00830AFD" w:rsidP="00830AFD">
            <w:pPr>
              <w:widowControl/>
              <w:jc w:val="right"/>
              <w:rPr>
                <w:rFonts w:cs="Arial"/>
              </w:rPr>
            </w:pPr>
            <w:r>
              <w:rPr>
                <w:rFonts w:cs="Arial"/>
              </w:rPr>
              <w:t>Annual Season of 4 Plays</w:t>
            </w:r>
            <w:r w:rsidRPr="004A09C8">
              <w:rPr>
                <w:rFonts w:cs="Arial"/>
              </w:rPr>
              <w:t xml:space="preserve">: Total Clients # </w:t>
            </w:r>
          </w:p>
        </w:tc>
        <w:tc>
          <w:tcPr>
            <w:tcW w:w="1305" w:type="dxa"/>
            <w:tcBorders>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rPr>
            </w:pPr>
            <w:r w:rsidRPr="004A09C8">
              <w:rPr>
                <w:rFonts w:cs="Arial"/>
              </w:rPr>
              <w:t>19,000</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Pr>
                <w:rFonts w:cs="Arial"/>
              </w:rPr>
              <w:t>Subscribers</w:t>
            </w:r>
            <w:r w:rsidRPr="004A09C8">
              <w:rPr>
                <w:rFonts w:cs="Arial"/>
              </w:rPr>
              <w:t xml:space="preserve">: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rPr>
            </w:pPr>
            <w:r w:rsidRPr="004A09C8">
              <w:rPr>
                <w:rFonts w:cs="Arial"/>
              </w:rPr>
              <w:t>5,000</w:t>
            </w:r>
          </w:p>
        </w:tc>
      </w:tr>
      <w:tr w:rsidR="00830AFD" w:rsidRPr="004A09C8" w:rsidTr="00830AFD">
        <w:trPr>
          <w:jc w:val="center"/>
        </w:trPr>
        <w:tc>
          <w:tcPr>
            <w:tcW w:w="5445" w:type="dxa"/>
            <w:tcBorders>
              <w:top w:val="nil"/>
              <w:left w:val="single" w:sz="4" w:space="0" w:color="auto"/>
              <w:bottom w:val="single" w:sz="4" w:space="0" w:color="auto"/>
              <w:right w:val="nil"/>
            </w:tcBorders>
            <w:shd w:val="clear" w:color="auto" w:fill="auto"/>
            <w:hideMark/>
          </w:tcPr>
          <w:p w:rsidR="00830AFD" w:rsidRPr="004A09C8" w:rsidRDefault="00830AFD" w:rsidP="00830AFD">
            <w:pPr>
              <w:widowControl/>
              <w:jc w:val="right"/>
              <w:rPr>
                <w:rFonts w:cs="Arial"/>
              </w:rPr>
            </w:pPr>
            <w:r>
              <w:rPr>
                <w:rFonts w:cs="Arial"/>
              </w:rPr>
              <w:t>Young Audience Program</w:t>
            </w:r>
            <w:r w:rsidRPr="004A09C8">
              <w:rPr>
                <w:rFonts w:cs="Arial"/>
              </w:rPr>
              <w:t xml:space="preserve">: Total Clients # </w:t>
            </w:r>
          </w:p>
        </w:tc>
        <w:tc>
          <w:tcPr>
            <w:tcW w:w="1305" w:type="dxa"/>
            <w:tcBorders>
              <w:top w:val="single" w:sz="2" w:space="0" w:color="D9D9D9" w:themeColor="background1" w:themeShade="D9"/>
              <w:left w:val="nil"/>
              <w:bottom w:val="single" w:sz="4" w:space="0" w:color="auto"/>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4" w:space="0" w:color="auto"/>
              <w:right w:val="single" w:sz="4" w:space="0" w:color="auto"/>
            </w:tcBorders>
            <w:shd w:val="clear" w:color="auto" w:fill="auto"/>
            <w:hideMark/>
          </w:tcPr>
          <w:p w:rsidR="00830AFD" w:rsidRPr="004A09C8" w:rsidRDefault="00830AFD" w:rsidP="00830AFD">
            <w:pPr>
              <w:widowControl/>
              <w:jc w:val="right"/>
              <w:rPr>
                <w:rFonts w:cs="Arial"/>
              </w:rPr>
            </w:pPr>
            <w:r w:rsidRPr="004A09C8">
              <w:rPr>
                <w:rFonts w:cs="Arial"/>
              </w:rPr>
              <w:t>6,500</w:t>
            </w:r>
          </w:p>
        </w:tc>
      </w:tr>
      <w:tr w:rsidR="00830AFD" w:rsidRPr="004A09C8" w:rsidTr="00830AFD">
        <w:trPr>
          <w:jc w:val="center"/>
        </w:trPr>
        <w:tc>
          <w:tcPr>
            <w:tcW w:w="5445" w:type="dxa"/>
            <w:tcBorders>
              <w:top w:val="single" w:sz="4" w:space="0" w:color="auto"/>
              <w:left w:val="single" w:sz="4" w:space="0" w:color="auto"/>
              <w:bottom w:val="nil"/>
              <w:right w:val="nil"/>
            </w:tcBorders>
            <w:shd w:val="clear" w:color="auto" w:fill="auto"/>
            <w:hideMark/>
          </w:tcPr>
          <w:p w:rsidR="00830AFD" w:rsidRPr="004A09C8" w:rsidRDefault="00830AFD" w:rsidP="00830AFD">
            <w:pPr>
              <w:widowControl/>
              <w:jc w:val="right"/>
              <w:rPr>
                <w:rFonts w:cs="Arial"/>
              </w:rPr>
            </w:pPr>
            <w:r>
              <w:rPr>
                <w:rFonts w:cs="Arial"/>
              </w:rPr>
              <w:t xml:space="preserve">New Work </w:t>
            </w:r>
            <w:r w:rsidRPr="004A09C8">
              <w:rPr>
                <w:rFonts w:cs="Arial"/>
              </w:rPr>
              <w:t xml:space="preserve">Reading Series: Total Clients # </w:t>
            </w:r>
          </w:p>
        </w:tc>
        <w:tc>
          <w:tcPr>
            <w:tcW w:w="1305" w:type="dxa"/>
            <w:tcBorders>
              <w:top w:val="single" w:sz="4" w:space="0" w:color="auto"/>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4" w:space="0" w:color="auto"/>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rPr>
            </w:pPr>
            <w:r w:rsidRPr="004A09C8">
              <w:rPr>
                <w:rFonts w:cs="Arial"/>
              </w:rPr>
              <w:t>800</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Pr>
                <w:rFonts w:cs="Arial"/>
              </w:rPr>
              <w:t xml:space="preserve">Student </w:t>
            </w:r>
            <w:r w:rsidRPr="00E779A0">
              <w:rPr>
                <w:rFonts w:cs="Arial"/>
              </w:rPr>
              <w:t>Program</w:t>
            </w:r>
            <w:r>
              <w:rPr>
                <w:rFonts w:cs="Arial"/>
              </w:rPr>
              <w:t>ming</w:t>
            </w:r>
            <w:r w:rsidRPr="004A09C8">
              <w:rPr>
                <w:rFonts w:cs="Arial"/>
              </w:rPr>
              <w:t xml:space="preserve">: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rPr>
            </w:pPr>
            <w:r w:rsidRPr="004A09C8">
              <w:rPr>
                <w:rFonts w:cs="Arial"/>
              </w:rPr>
              <w:t>750</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Scholar Program: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rPr>
            </w:pPr>
            <w:r w:rsidRPr="004A09C8">
              <w:rPr>
                <w:rFonts w:cs="Arial"/>
              </w:rPr>
              <w:t>400</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Company Artists: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color w:val="000000"/>
              </w:rPr>
            </w:pPr>
            <w:r w:rsidRPr="004A09C8">
              <w:rPr>
                <w:rFonts w:cs="Arial"/>
                <w:color w:val="000000"/>
              </w:rPr>
              <w:t xml:space="preserve">40 </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Research (Dramaturgy):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color w:val="000000"/>
              </w:rPr>
            </w:pPr>
            <w:r w:rsidRPr="004A09C8">
              <w:rPr>
                <w:rFonts w:cs="Arial"/>
                <w:color w:val="000000"/>
              </w:rPr>
              <w:t xml:space="preserve">25,600 </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Annual Fund: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color w:val="000000"/>
              </w:rPr>
            </w:pPr>
            <w:r w:rsidRPr="004A09C8">
              <w:rPr>
                <w:rFonts w:cs="Arial"/>
                <w:color w:val="000000"/>
              </w:rPr>
              <w:t xml:space="preserve">800 </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Special Events: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color w:val="000000"/>
              </w:rPr>
            </w:pPr>
            <w:r w:rsidRPr="004A09C8">
              <w:rPr>
                <w:rFonts w:cs="Arial"/>
                <w:color w:val="000000"/>
              </w:rPr>
              <w:t xml:space="preserve">300 </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Corporate Sponsorship: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color w:val="000000"/>
              </w:rPr>
            </w:pPr>
            <w:r w:rsidRPr="004A09C8">
              <w:rPr>
                <w:rFonts w:cs="Arial"/>
                <w:color w:val="000000"/>
              </w:rPr>
              <w:t xml:space="preserve">4 </w:t>
            </w:r>
          </w:p>
        </w:tc>
      </w:tr>
      <w:tr w:rsidR="00830AFD" w:rsidRPr="004A09C8" w:rsidTr="00830AFD">
        <w:trPr>
          <w:jc w:val="center"/>
        </w:trPr>
        <w:tc>
          <w:tcPr>
            <w:tcW w:w="5445" w:type="dxa"/>
            <w:tcBorders>
              <w:top w:val="nil"/>
              <w:left w:val="single" w:sz="4" w:space="0" w:color="auto"/>
              <w:bottom w:val="nil"/>
              <w:right w:val="nil"/>
            </w:tcBorders>
            <w:shd w:val="clear" w:color="auto" w:fill="auto"/>
            <w:hideMark/>
          </w:tcPr>
          <w:p w:rsidR="00830AFD" w:rsidRPr="004A09C8" w:rsidRDefault="00830AFD" w:rsidP="00830AFD">
            <w:pPr>
              <w:widowControl/>
              <w:jc w:val="right"/>
              <w:rPr>
                <w:rFonts w:cs="Arial"/>
              </w:rPr>
            </w:pPr>
            <w:r w:rsidRPr="004A09C8">
              <w:rPr>
                <w:rFonts w:cs="Arial"/>
              </w:rPr>
              <w:t xml:space="preserve">Foundations: Total Clients #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2" w:space="0" w:color="D9D9D9" w:themeColor="background1" w:themeShade="D9"/>
              <w:right w:val="single" w:sz="4" w:space="0" w:color="auto"/>
            </w:tcBorders>
            <w:shd w:val="clear" w:color="auto" w:fill="auto"/>
            <w:hideMark/>
          </w:tcPr>
          <w:p w:rsidR="00830AFD" w:rsidRPr="004A09C8" w:rsidRDefault="00830AFD" w:rsidP="00830AFD">
            <w:pPr>
              <w:widowControl/>
              <w:jc w:val="right"/>
              <w:rPr>
                <w:rFonts w:cs="Arial"/>
                <w:color w:val="000000"/>
              </w:rPr>
            </w:pPr>
            <w:r w:rsidRPr="004A09C8">
              <w:rPr>
                <w:rFonts w:cs="Arial"/>
                <w:color w:val="000000"/>
              </w:rPr>
              <w:t xml:space="preserve">17 </w:t>
            </w:r>
          </w:p>
        </w:tc>
      </w:tr>
      <w:tr w:rsidR="00830AFD" w:rsidRPr="004A09C8" w:rsidTr="00830AFD">
        <w:trPr>
          <w:jc w:val="center"/>
        </w:trPr>
        <w:tc>
          <w:tcPr>
            <w:tcW w:w="5445" w:type="dxa"/>
            <w:tcBorders>
              <w:top w:val="nil"/>
              <w:left w:val="single" w:sz="4" w:space="0" w:color="auto"/>
              <w:bottom w:val="single" w:sz="4" w:space="0" w:color="auto"/>
              <w:right w:val="nil"/>
            </w:tcBorders>
            <w:shd w:val="clear" w:color="auto" w:fill="auto"/>
            <w:noWrap/>
            <w:hideMark/>
          </w:tcPr>
          <w:p w:rsidR="00830AFD" w:rsidRPr="004A09C8" w:rsidRDefault="00830AFD" w:rsidP="00830AFD">
            <w:pPr>
              <w:widowControl/>
              <w:jc w:val="right"/>
              <w:rPr>
                <w:rFonts w:cs="Arial"/>
              </w:rPr>
            </w:pPr>
            <w:r w:rsidRPr="004A09C8">
              <w:rPr>
                <w:rFonts w:cs="Arial"/>
              </w:rPr>
              <w:t>Government: Total Clients #</w:t>
            </w:r>
          </w:p>
        </w:tc>
        <w:tc>
          <w:tcPr>
            <w:tcW w:w="1305" w:type="dxa"/>
            <w:tcBorders>
              <w:top w:val="single" w:sz="2" w:space="0" w:color="D9D9D9" w:themeColor="background1" w:themeShade="D9"/>
              <w:left w:val="nil"/>
              <w:bottom w:val="single" w:sz="4" w:space="0" w:color="auto"/>
              <w:right w:val="nil"/>
            </w:tcBorders>
            <w:shd w:val="clear" w:color="auto" w:fill="auto"/>
            <w:noWrap/>
            <w:hideMark/>
          </w:tcPr>
          <w:p w:rsidR="00830AFD" w:rsidRPr="004A09C8" w:rsidRDefault="00830AFD" w:rsidP="00830AFD">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noWrap/>
            <w:hideMark/>
          </w:tcPr>
          <w:p w:rsidR="00830AFD" w:rsidRPr="004A09C8" w:rsidRDefault="00830AFD" w:rsidP="00830AFD">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4" w:space="0" w:color="auto"/>
              <w:right w:val="single" w:sz="4" w:space="0" w:color="auto"/>
            </w:tcBorders>
            <w:shd w:val="clear" w:color="auto" w:fill="auto"/>
            <w:noWrap/>
            <w:hideMark/>
          </w:tcPr>
          <w:p w:rsidR="00830AFD" w:rsidRPr="004A09C8" w:rsidRDefault="00830AFD" w:rsidP="00830AFD">
            <w:pPr>
              <w:widowControl/>
              <w:jc w:val="right"/>
              <w:rPr>
                <w:rFonts w:cs="Arial"/>
              </w:rPr>
            </w:pPr>
            <w:r w:rsidRPr="004A09C8">
              <w:rPr>
                <w:rFonts w:cs="Arial"/>
              </w:rPr>
              <w:t>1</w:t>
            </w:r>
          </w:p>
        </w:tc>
      </w:tr>
    </w:tbl>
    <w:p w:rsidR="00BA1D15" w:rsidRPr="008C7572" w:rsidRDefault="004D389A" w:rsidP="003E3275">
      <w:pPr>
        <w:pStyle w:val="Heading2"/>
        <w:widowControl/>
        <w:rPr>
          <w:rFonts w:cs="Arial"/>
        </w:rPr>
      </w:pPr>
      <w:bookmarkStart w:id="35" w:name="_Toc394862011"/>
      <w:bookmarkStart w:id="36" w:name="_Toc475040198"/>
      <w:r>
        <w:rPr>
          <w:rFonts w:cs="Arial"/>
        </w:rPr>
        <w:lastRenderedPageBreak/>
        <w:t xml:space="preserve">Great Start </w:t>
      </w:r>
      <w:r w:rsidR="00BA1D15" w:rsidRPr="008C7572">
        <w:rPr>
          <w:rFonts w:cs="Arial"/>
        </w:rPr>
        <w:t>Summary</w:t>
      </w:r>
      <w:bookmarkEnd w:id="35"/>
      <w:bookmarkEnd w:id="36"/>
    </w:p>
    <w:p w:rsidR="00BA1D15" w:rsidRDefault="00BA1D15" w:rsidP="003E3275">
      <w:pPr>
        <w:widowControl/>
      </w:pPr>
    </w:p>
    <w:p w:rsidR="00BA1D15" w:rsidRPr="008C7572" w:rsidRDefault="00BA1D15" w:rsidP="003E3275">
      <w:pPr>
        <w:widowControl/>
        <w:rPr>
          <w:rFonts w:cs="Arial"/>
        </w:rPr>
      </w:pPr>
      <w:r>
        <w:t xml:space="preserve">Already thinking about tomorrow, </w:t>
      </w:r>
      <w:r w:rsidR="005C275D">
        <w:t xml:space="preserve">the organization </w:t>
      </w:r>
      <w:r>
        <w:t xml:space="preserve">has </w:t>
      </w:r>
      <w:r w:rsidR="005C275D">
        <w:t>big dreams of becoming a prominent Chicago theatre.</w:t>
      </w:r>
      <w:r>
        <w:t xml:space="preserve"> As an award-winning theatre with two decades of artistic success, </w:t>
      </w:r>
      <w:r w:rsidR="005C275D">
        <w:t xml:space="preserve">the organization </w:t>
      </w:r>
      <w:r>
        <w:t xml:space="preserve">just might get there. In any case, it can now firmly </w:t>
      </w:r>
      <w:r w:rsidR="00616A31">
        <w:t>establish</w:t>
      </w:r>
      <w:r>
        <w:t xml:space="preserve"> where it is </w:t>
      </w:r>
      <w:r>
        <w:rPr>
          <w:i/>
        </w:rPr>
        <w:t>today</w:t>
      </w:r>
      <w:r>
        <w:t xml:space="preserve"> by examining this report’s insight on</w:t>
      </w:r>
      <w:r w:rsidR="00773A8F">
        <w:t xml:space="preserve"> </w:t>
      </w:r>
      <w:r>
        <w:t>purpose, values</w:t>
      </w:r>
      <w:r w:rsidR="000C5650">
        <w:t xml:space="preserve">, </w:t>
      </w:r>
      <w:r>
        <w:t>mission, and current strategies.</w:t>
      </w:r>
    </w:p>
    <w:p w:rsidR="00BA1D15" w:rsidRDefault="00BA1D15" w:rsidP="003E3275">
      <w:pPr>
        <w:widowControl/>
      </w:pPr>
      <w:r>
        <w:br w:type="page"/>
      </w:r>
    </w:p>
    <w:p w:rsidR="00BA1D15" w:rsidRPr="007F27FE" w:rsidRDefault="00BA1D15" w:rsidP="003E3275">
      <w:pPr>
        <w:pStyle w:val="Heading1"/>
        <w:widowControl/>
      </w:pPr>
      <w:bookmarkStart w:id="37" w:name="_Toc396904065"/>
      <w:bookmarkStart w:id="38" w:name="_Toc475040199"/>
      <w:r w:rsidRPr="007F27FE">
        <w:lastRenderedPageBreak/>
        <w:t>Great Idea</w:t>
      </w:r>
      <w:bookmarkEnd w:id="37"/>
      <w:r w:rsidR="00E11D5F">
        <w:t>s</w:t>
      </w:r>
      <w:bookmarkEnd w:id="38"/>
    </w:p>
    <w:p w:rsidR="00BA1D15" w:rsidRPr="007F27FE" w:rsidRDefault="00BA1D15" w:rsidP="003E3275">
      <w:pPr>
        <w:widowControl/>
        <w:jc w:val="center"/>
        <w:rPr>
          <w:rFonts w:cs="Arial"/>
        </w:rPr>
      </w:pPr>
      <w:r w:rsidRPr="007F27FE">
        <w:rPr>
          <w:rFonts w:cs="Arial"/>
        </w:rPr>
        <w:t xml:space="preserve">What </w:t>
      </w:r>
      <w:r w:rsidRPr="007F27FE">
        <w:rPr>
          <w:rFonts w:cs="Arial"/>
          <w:i/>
        </w:rPr>
        <w:t>could</w:t>
      </w:r>
      <w:r w:rsidRPr="007F27FE">
        <w:rPr>
          <w:rFonts w:cs="Arial"/>
        </w:rPr>
        <w:t xml:space="preserve"> we do next?</w:t>
      </w:r>
    </w:p>
    <w:p w:rsidR="00BA1D15" w:rsidRDefault="00BA1D15" w:rsidP="003E3275">
      <w:pPr>
        <w:widowControl/>
        <w:rPr>
          <w:rFonts w:cs="Arial"/>
          <w:bCs/>
          <w:color w:val="000000"/>
          <w:spacing w:val="5"/>
        </w:rPr>
      </w:pPr>
    </w:p>
    <w:p w:rsidR="00BA1D15" w:rsidRDefault="00BA1D15" w:rsidP="003E3275">
      <w:pPr>
        <w:widowControl/>
      </w:pPr>
      <w:r w:rsidRPr="00641071">
        <w:rPr>
          <w:rFonts w:cs="Arial"/>
          <w:bCs/>
          <w:color w:val="000000"/>
          <w:spacing w:val="5"/>
        </w:rPr>
        <w:t xml:space="preserve">Warren Bennis </w:t>
      </w:r>
      <w:r>
        <w:rPr>
          <w:rFonts w:cs="Arial"/>
          <w:bCs/>
          <w:color w:val="000000"/>
          <w:spacing w:val="5"/>
        </w:rPr>
        <w:t xml:space="preserve">proclaims that the </w:t>
      </w:r>
      <w:r w:rsidRPr="00641071">
        <w:t>“single defining quality of leaders is the capacity</w:t>
      </w:r>
      <w:r>
        <w:t xml:space="preserve"> to create and realize a vision.</w:t>
      </w:r>
      <w:r w:rsidRPr="00641071">
        <w:t>”</w:t>
      </w:r>
      <w:r>
        <w:rPr>
          <w:rStyle w:val="EndnoteReference"/>
        </w:rPr>
        <w:endnoteReference w:id="25"/>
      </w:r>
      <w:r>
        <w:t xml:space="preserve"> Indeed, superior leaders are often synonymous with great visionaries, as in the case of </w:t>
      </w:r>
      <w:r>
        <w:rPr>
          <w:rFonts w:cs="Arial"/>
          <w:bCs/>
          <w:color w:val="000000"/>
          <w:spacing w:val="5"/>
        </w:rPr>
        <w:t xml:space="preserve">Walt Disney and Winston Churchill. Further proving vision’s validity, research confirms that </w:t>
      </w:r>
      <w:r>
        <w:t>88 percent of executives use vision to guide their firms.</w:t>
      </w:r>
      <w:r>
        <w:rPr>
          <w:rStyle w:val="EndnoteReference"/>
        </w:rPr>
        <w:endnoteReference w:id="26"/>
      </w:r>
      <w:r>
        <w:t xml:space="preserve"> Therefore, this report seeks to empower </w:t>
      </w:r>
      <w:r w:rsidR="00B64139">
        <w:t xml:space="preserve">a theatre company in Chicago </w:t>
      </w:r>
      <w:r>
        <w:t xml:space="preserve">with a strategic process that enables the organization to articulate its vision. </w:t>
      </w:r>
    </w:p>
    <w:p w:rsidR="00CA22BF" w:rsidRPr="007F27FE" w:rsidRDefault="00CA22BF" w:rsidP="003E3275">
      <w:pPr>
        <w:widowControl/>
        <w:rPr>
          <w:rFonts w:cs="Arial"/>
        </w:rPr>
      </w:pPr>
    </w:p>
    <w:p w:rsidR="00BA1D15" w:rsidRPr="00D8667C" w:rsidRDefault="00BA1D15" w:rsidP="003E3275">
      <w:pPr>
        <w:pStyle w:val="Heading2"/>
        <w:widowControl/>
        <w:rPr>
          <w:rFonts w:cs="Arial"/>
        </w:rPr>
      </w:pPr>
      <w:bookmarkStart w:id="39" w:name="_Toc396904066"/>
      <w:bookmarkStart w:id="40" w:name="_Toc475040200"/>
      <w:r w:rsidRPr="00D8667C">
        <w:rPr>
          <w:rFonts w:cs="Arial"/>
        </w:rPr>
        <w:t>Vision Statement</w:t>
      </w:r>
      <w:bookmarkEnd w:id="39"/>
      <w:bookmarkEnd w:id="40"/>
    </w:p>
    <w:p w:rsidR="00BA1D15" w:rsidRDefault="00BA1D15" w:rsidP="003E3275">
      <w:pPr>
        <w:widowControl/>
      </w:pPr>
    </w:p>
    <w:p w:rsidR="00BA1D15" w:rsidRPr="00D51269" w:rsidRDefault="00BA1D15" w:rsidP="003E3275">
      <w:pPr>
        <w:widowControl/>
        <w:rPr>
          <w:b/>
          <w:caps/>
        </w:rPr>
      </w:pPr>
      <w:r>
        <w:t xml:space="preserve">To paint a picture of the </w:t>
      </w:r>
      <w:r>
        <w:rPr>
          <w:i/>
        </w:rPr>
        <w:t>best</w:t>
      </w:r>
      <w:r>
        <w:t xml:space="preserve"> future, leaders must consider what is achievable based on what holds the organization back and what propels it forward.</w:t>
      </w:r>
      <w:r>
        <w:rPr>
          <w:rStyle w:val="EndnoteReference"/>
        </w:rPr>
        <w:endnoteReference w:id="27"/>
      </w:r>
      <w:r>
        <w:t xml:space="preserve"> Brainstorming around these issues will identify </w:t>
      </w:r>
      <w:r w:rsidR="0021481C">
        <w:t xml:space="preserve">the theatre’s </w:t>
      </w:r>
      <w:r>
        <w:t>driving forces. Subsequently, a vision statement will generate, as well as several other ideas that might be advantageous strategies.</w:t>
      </w:r>
      <w:r>
        <w:rPr>
          <w:rStyle w:val="EndnoteReference"/>
        </w:rPr>
        <w:endnoteReference w:id="28"/>
      </w:r>
    </w:p>
    <w:p w:rsidR="00BA1D15" w:rsidRPr="00D8667C" w:rsidRDefault="00BA1D15" w:rsidP="003E3275">
      <w:pPr>
        <w:widowControl/>
        <w:rPr>
          <w:rFonts w:cs="Arial"/>
        </w:rPr>
      </w:pPr>
    </w:p>
    <w:p w:rsidR="00BA1D15" w:rsidRPr="00D8667C" w:rsidRDefault="00BA1D15" w:rsidP="003E3275">
      <w:pPr>
        <w:pStyle w:val="Heading3"/>
        <w:widowControl/>
        <w:rPr>
          <w:rFonts w:cs="Arial"/>
        </w:rPr>
      </w:pPr>
      <w:bookmarkStart w:id="41" w:name="_Toc396904067"/>
      <w:bookmarkStart w:id="42" w:name="_Toc475040201"/>
      <w:r w:rsidRPr="00D8667C">
        <w:rPr>
          <w:rFonts w:cs="Arial"/>
        </w:rPr>
        <w:t>Ideate</w:t>
      </w:r>
      <w:bookmarkEnd w:id="41"/>
      <w:bookmarkEnd w:id="42"/>
    </w:p>
    <w:p w:rsidR="00BA1D15" w:rsidRDefault="00BA1D15" w:rsidP="003E3275">
      <w:pPr>
        <w:widowControl/>
      </w:pPr>
    </w:p>
    <w:p w:rsidR="00BA1D15" w:rsidRDefault="00BA1D15" w:rsidP="003E3275">
      <w:pPr>
        <w:widowControl/>
      </w:pPr>
      <w:r>
        <w:t xml:space="preserve">The first step to determine </w:t>
      </w:r>
      <w:r w:rsidR="0021481C">
        <w:t xml:space="preserve">the theatre’s </w:t>
      </w:r>
      <w:r>
        <w:t xml:space="preserve">vision is ideation. Because this process is so vital, </w:t>
      </w:r>
      <w:r w:rsidR="00CA22BF">
        <w:t xml:space="preserve">we used five </w:t>
      </w:r>
      <w:r>
        <w:t>tools</w:t>
      </w:r>
      <w:r w:rsidR="0021481C">
        <w:t xml:space="preserve"> </w:t>
      </w:r>
      <w:r w:rsidR="00CA22BF">
        <w:t xml:space="preserve">to </w:t>
      </w:r>
      <w:r>
        <w:t xml:space="preserve">develop a myriad of options that </w:t>
      </w:r>
      <w:r w:rsidR="0021481C">
        <w:t>the organization</w:t>
      </w:r>
      <w:r>
        <w:t xml:space="preserve"> collect</w:t>
      </w:r>
      <w:r w:rsidR="00CA22BF">
        <w:t>ed</w:t>
      </w:r>
      <w:r>
        <w:t xml:space="preserve"> and </w:t>
      </w:r>
      <w:proofErr w:type="gramStart"/>
      <w:r w:rsidR="00CA22BF">
        <w:t>prioritized:</w:t>
      </w:r>
      <w:proofErr w:type="gramEnd"/>
      <w:r>
        <w:t xml:space="preserve"> </w:t>
      </w:r>
      <w:r w:rsidR="00BD48B7">
        <w:t>Stakeholders</w:t>
      </w:r>
      <w:r>
        <w:t>, BOBs, G</w:t>
      </w:r>
      <w:r w:rsidR="001863C6">
        <w:t>reat</w:t>
      </w:r>
      <w:r>
        <w:t xml:space="preserve"> Questions, Stop Fix, and </w:t>
      </w:r>
      <w:r w:rsidR="006919A4">
        <w:t>SWOT</w:t>
      </w:r>
      <w:r>
        <w:t xml:space="preserve">. </w:t>
      </w:r>
    </w:p>
    <w:p w:rsidR="00C463E2" w:rsidRDefault="00C463E2" w:rsidP="003E3275">
      <w:pPr>
        <w:widowControl/>
      </w:pPr>
    </w:p>
    <w:p w:rsidR="00C463E2" w:rsidRPr="00CE6952" w:rsidRDefault="00C463E2" w:rsidP="003B0E68">
      <w:pPr>
        <w:pStyle w:val="Heading4"/>
      </w:pPr>
      <w:bookmarkStart w:id="43" w:name="_Toc475040202"/>
      <w:r>
        <w:t>Stakeholders</w:t>
      </w:r>
      <w:bookmarkEnd w:id="43"/>
    </w:p>
    <w:p w:rsidR="00C463E2" w:rsidRDefault="00C463E2" w:rsidP="00C463E2">
      <w:pPr>
        <w:widowControl/>
        <w:rPr>
          <w:rFonts w:cs="Arial"/>
        </w:rPr>
      </w:pPr>
    </w:p>
    <w:p w:rsidR="00C463E2" w:rsidRDefault="0021481C" w:rsidP="00C463E2">
      <w:pPr>
        <w:widowControl/>
        <w:rPr>
          <w:rFonts w:cs="Arial"/>
        </w:rPr>
      </w:pPr>
      <w:r>
        <w:rPr>
          <w:rFonts w:cs="Arial"/>
        </w:rPr>
        <w:t xml:space="preserve">The theatre </w:t>
      </w:r>
      <w:r w:rsidR="00C463E2">
        <w:rPr>
          <w:rFonts w:cs="Arial"/>
        </w:rPr>
        <w:t>must consider internal and external stakeholders as part of the strategic process. This encourages commitment and interest; objective positions; foundations for future work; and open dialogue.</w:t>
      </w:r>
      <w:r w:rsidR="00C463E2">
        <w:rPr>
          <w:rStyle w:val="EndnoteReference"/>
          <w:rFonts w:cs="Arial"/>
        </w:rPr>
        <w:endnoteReference w:id="29"/>
      </w:r>
      <w:r w:rsidR="00C463E2">
        <w:rPr>
          <w:rFonts w:cs="Arial"/>
        </w:rPr>
        <w:t xml:space="preserve"> Once established, strategic planners should identify the goals and power of each group.</w:t>
      </w:r>
      <w:r w:rsidR="00C463E2">
        <w:rPr>
          <w:rStyle w:val="EndnoteReference"/>
          <w:rFonts w:cs="Arial"/>
        </w:rPr>
        <w:endnoteReference w:id="30"/>
      </w:r>
      <w:r w:rsidR="00C463E2">
        <w:rPr>
          <w:rFonts w:cs="Arial"/>
        </w:rPr>
        <w:t xml:space="preserve"> </w:t>
      </w:r>
      <w:r w:rsidR="00830AFD">
        <w:rPr>
          <w:rFonts w:cs="Arial"/>
        </w:rPr>
        <w:t>We summarize t</w:t>
      </w:r>
      <w:r>
        <w:rPr>
          <w:rFonts w:cs="Arial"/>
        </w:rPr>
        <w:t xml:space="preserve">he theatre’s </w:t>
      </w:r>
      <w:r w:rsidR="00C463E2">
        <w:rPr>
          <w:rFonts w:cs="Arial"/>
        </w:rPr>
        <w:t>stakeholders below:</w:t>
      </w:r>
    </w:p>
    <w:p w:rsidR="00C463E2" w:rsidRDefault="00C463E2" w:rsidP="00C463E2">
      <w:pPr>
        <w:widowControl/>
        <w:rPr>
          <w:rFonts w:cs="Arial"/>
        </w:rPr>
      </w:pPr>
    </w:p>
    <w:p w:rsidR="00C463E2" w:rsidRDefault="005D4A88" w:rsidP="00C463E2">
      <w:pPr>
        <w:widowControl/>
        <w:rPr>
          <w:b/>
        </w:rPr>
      </w:pPr>
      <w:r>
        <w:tab/>
      </w:r>
      <w:r>
        <w:tab/>
      </w:r>
      <w:r>
        <w:rPr>
          <w:b/>
        </w:rPr>
        <w:t>Analysis</w:t>
      </w:r>
    </w:p>
    <w:p w:rsidR="005D4A88" w:rsidRPr="00B90215" w:rsidRDefault="005D4A88" w:rsidP="00C463E2">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3775"/>
        <w:gridCol w:w="3960"/>
        <w:gridCol w:w="920"/>
        <w:gridCol w:w="921"/>
      </w:tblGrid>
      <w:tr w:rsidR="00C463E2" w:rsidRPr="00E779A0" w:rsidTr="00CA22BF">
        <w:trPr>
          <w:cantSplit/>
          <w:tblHeader/>
        </w:trPr>
        <w:tc>
          <w:tcPr>
            <w:tcW w:w="3775" w:type="dxa"/>
            <w:shd w:val="clear" w:color="auto" w:fill="D9D9D9" w:themeFill="background1" w:themeFillShade="D9"/>
            <w:tcMar>
              <w:left w:w="43" w:type="dxa"/>
              <w:right w:w="43" w:type="dxa"/>
            </w:tcMar>
          </w:tcPr>
          <w:p w:rsidR="00C463E2" w:rsidRPr="00E779A0" w:rsidRDefault="00C463E2" w:rsidP="000141ED">
            <w:pPr>
              <w:widowControl/>
              <w:jc w:val="center"/>
              <w:rPr>
                <w:rFonts w:cs="Arial"/>
              </w:rPr>
            </w:pPr>
            <w:r w:rsidRPr="00E779A0">
              <w:rPr>
                <w:rFonts w:cs="Arial"/>
              </w:rPr>
              <w:t>Stakeholder</w:t>
            </w:r>
          </w:p>
        </w:tc>
        <w:tc>
          <w:tcPr>
            <w:tcW w:w="3960" w:type="dxa"/>
            <w:shd w:val="clear" w:color="auto" w:fill="D9D9D9" w:themeFill="background1" w:themeFillShade="D9"/>
            <w:tcMar>
              <w:left w:w="43" w:type="dxa"/>
              <w:right w:w="43" w:type="dxa"/>
            </w:tcMar>
          </w:tcPr>
          <w:p w:rsidR="00C463E2" w:rsidRPr="00E779A0" w:rsidRDefault="00C463E2" w:rsidP="000141ED">
            <w:pPr>
              <w:widowControl/>
              <w:jc w:val="center"/>
              <w:rPr>
                <w:rFonts w:cs="Arial"/>
              </w:rPr>
            </w:pPr>
            <w:r w:rsidRPr="00E779A0">
              <w:rPr>
                <w:rFonts w:cs="Arial"/>
              </w:rPr>
              <w:t>Principal Goals</w:t>
            </w:r>
          </w:p>
        </w:tc>
        <w:tc>
          <w:tcPr>
            <w:tcW w:w="920" w:type="dxa"/>
            <w:shd w:val="clear" w:color="auto" w:fill="D9D9D9" w:themeFill="background1" w:themeFillShade="D9"/>
            <w:tcMar>
              <w:left w:w="43" w:type="dxa"/>
              <w:right w:w="43" w:type="dxa"/>
            </w:tcMar>
          </w:tcPr>
          <w:p w:rsidR="00C463E2" w:rsidRPr="00E779A0" w:rsidRDefault="00C463E2" w:rsidP="000141ED">
            <w:pPr>
              <w:widowControl/>
              <w:jc w:val="center"/>
              <w:rPr>
                <w:rFonts w:cs="Arial"/>
              </w:rPr>
            </w:pPr>
            <w:r w:rsidRPr="00E779A0">
              <w:rPr>
                <w:rFonts w:cs="Arial"/>
              </w:rPr>
              <w:t>Interest</w:t>
            </w:r>
          </w:p>
        </w:tc>
        <w:tc>
          <w:tcPr>
            <w:tcW w:w="921" w:type="dxa"/>
            <w:shd w:val="clear" w:color="auto" w:fill="D9D9D9" w:themeFill="background1" w:themeFillShade="D9"/>
            <w:tcMar>
              <w:left w:w="43" w:type="dxa"/>
              <w:right w:w="43" w:type="dxa"/>
            </w:tcMar>
          </w:tcPr>
          <w:p w:rsidR="00C463E2" w:rsidRPr="00E779A0" w:rsidRDefault="00C463E2" w:rsidP="000141ED">
            <w:pPr>
              <w:widowControl/>
              <w:jc w:val="center"/>
              <w:rPr>
                <w:rFonts w:cs="Arial"/>
              </w:rPr>
            </w:pPr>
            <w:r w:rsidRPr="00E779A0">
              <w:rPr>
                <w:rFonts w:cs="Arial"/>
              </w:rPr>
              <w:t>Power</w:t>
            </w:r>
          </w:p>
        </w:tc>
      </w:tr>
      <w:tr w:rsidR="00C463E2" w:rsidRPr="00E779A0" w:rsidTr="00CA22BF">
        <w:trPr>
          <w:cantSplit/>
        </w:trPr>
        <w:tc>
          <w:tcPr>
            <w:tcW w:w="3775" w:type="dxa"/>
            <w:tcBorders>
              <w:top w:val="single" w:sz="4" w:space="0" w:color="auto"/>
              <w:bottom w:val="single" w:sz="4" w:space="0" w:color="auto"/>
            </w:tcBorders>
            <w:shd w:val="clear" w:color="auto" w:fill="auto"/>
            <w:tcMar>
              <w:left w:w="43" w:type="dxa"/>
              <w:right w:w="43" w:type="dxa"/>
            </w:tcMar>
          </w:tcPr>
          <w:p w:rsidR="00C463E2" w:rsidRPr="00E779A0" w:rsidRDefault="00C463E2" w:rsidP="000141ED">
            <w:pPr>
              <w:widowControl/>
              <w:rPr>
                <w:rFonts w:cs="Arial"/>
              </w:rPr>
            </w:pPr>
            <w:r w:rsidRPr="00E779A0">
              <w:rPr>
                <w:rFonts w:cs="Arial"/>
              </w:rPr>
              <w:t>Theatre Patrons: 25,000 in the Chicago metropolitan area</w:t>
            </w:r>
          </w:p>
        </w:tc>
        <w:tc>
          <w:tcPr>
            <w:tcW w:w="3960" w:type="dxa"/>
            <w:tcMar>
              <w:left w:w="43" w:type="dxa"/>
              <w:right w:w="43" w:type="dxa"/>
            </w:tcMar>
          </w:tcPr>
          <w:p w:rsidR="00C463E2" w:rsidRPr="00E779A0" w:rsidRDefault="00C463E2" w:rsidP="000141ED">
            <w:pPr>
              <w:widowControl/>
              <w:rPr>
                <w:rFonts w:cs="Arial"/>
              </w:rPr>
            </w:pPr>
            <w:r w:rsidRPr="00E779A0">
              <w:rPr>
                <w:rFonts w:cs="Arial"/>
              </w:rPr>
              <w:t>Experience excellent and enlightening theat</w:t>
            </w:r>
            <w:r>
              <w:rPr>
                <w:rFonts w:cs="Arial"/>
              </w:rPr>
              <w:t>re</w:t>
            </w:r>
          </w:p>
        </w:tc>
        <w:tc>
          <w:tcPr>
            <w:tcW w:w="920" w:type="dxa"/>
            <w:tcMar>
              <w:left w:w="43" w:type="dxa"/>
              <w:right w:w="43" w:type="dxa"/>
            </w:tcMar>
          </w:tcPr>
          <w:p w:rsidR="00C463E2" w:rsidRPr="00E779A0" w:rsidRDefault="00C463E2" w:rsidP="000141ED">
            <w:pPr>
              <w:widowControl/>
              <w:rPr>
                <w:rFonts w:cs="Arial"/>
              </w:rPr>
            </w:pPr>
            <w:r w:rsidRPr="00E779A0">
              <w:rPr>
                <w:rFonts w:cs="Arial"/>
              </w:rPr>
              <w:t>Mid</w:t>
            </w:r>
          </w:p>
        </w:tc>
        <w:tc>
          <w:tcPr>
            <w:tcW w:w="921" w:type="dxa"/>
            <w:tcMar>
              <w:left w:w="43" w:type="dxa"/>
              <w:right w:w="43" w:type="dxa"/>
            </w:tcMar>
          </w:tcPr>
          <w:p w:rsidR="00C463E2" w:rsidRPr="00E779A0" w:rsidRDefault="00C463E2" w:rsidP="000141ED">
            <w:pPr>
              <w:widowControl/>
              <w:rPr>
                <w:rFonts w:cs="Arial"/>
              </w:rPr>
            </w:pPr>
            <w:r w:rsidRPr="00E779A0">
              <w:rPr>
                <w:rFonts w:cs="Arial"/>
              </w:rPr>
              <w:t>High</w:t>
            </w:r>
          </w:p>
        </w:tc>
      </w:tr>
      <w:tr w:rsidR="00C463E2" w:rsidRPr="00E779A0" w:rsidTr="00CA22BF">
        <w:trPr>
          <w:cantSplit/>
        </w:trPr>
        <w:tc>
          <w:tcPr>
            <w:tcW w:w="3775" w:type="dxa"/>
            <w:tcBorders>
              <w:top w:val="single" w:sz="4" w:space="0" w:color="auto"/>
              <w:bottom w:val="single" w:sz="4" w:space="0" w:color="auto"/>
            </w:tcBorders>
            <w:shd w:val="clear" w:color="auto" w:fill="auto"/>
            <w:tcMar>
              <w:left w:w="43" w:type="dxa"/>
              <w:right w:w="43" w:type="dxa"/>
            </w:tcMar>
          </w:tcPr>
          <w:p w:rsidR="00C463E2" w:rsidRPr="00E779A0" w:rsidRDefault="00C463E2" w:rsidP="000141ED">
            <w:pPr>
              <w:widowControl/>
              <w:rPr>
                <w:rFonts w:cs="Arial"/>
              </w:rPr>
            </w:pPr>
            <w:r>
              <w:rPr>
                <w:rFonts w:cs="Arial"/>
              </w:rPr>
              <w:t>Staff: 13 n</w:t>
            </w:r>
            <w:r w:rsidRPr="00E779A0">
              <w:rPr>
                <w:rFonts w:cs="Arial"/>
              </w:rPr>
              <w:t xml:space="preserve">onprofit </w:t>
            </w:r>
            <w:r>
              <w:rPr>
                <w:rFonts w:cs="Arial"/>
              </w:rPr>
              <w:t>e</w:t>
            </w:r>
            <w:r w:rsidRPr="00E779A0">
              <w:rPr>
                <w:rFonts w:cs="Arial"/>
              </w:rPr>
              <w:t>mployees</w:t>
            </w:r>
          </w:p>
        </w:tc>
        <w:tc>
          <w:tcPr>
            <w:tcW w:w="3960" w:type="dxa"/>
            <w:tcMar>
              <w:left w:w="43" w:type="dxa"/>
              <w:right w:w="43" w:type="dxa"/>
            </w:tcMar>
          </w:tcPr>
          <w:p w:rsidR="00C463E2" w:rsidRPr="00E779A0" w:rsidRDefault="00C463E2" w:rsidP="000141ED">
            <w:pPr>
              <w:widowControl/>
              <w:rPr>
                <w:rFonts w:cs="Arial"/>
              </w:rPr>
            </w:pPr>
            <w:r w:rsidRPr="00E779A0">
              <w:rPr>
                <w:rFonts w:cs="Arial"/>
              </w:rPr>
              <w:t>Valuable work</w:t>
            </w:r>
            <w:r>
              <w:rPr>
                <w:rFonts w:cs="Arial"/>
              </w:rPr>
              <w:t xml:space="preserve"> experience and f</w:t>
            </w:r>
            <w:r w:rsidRPr="00E779A0">
              <w:rPr>
                <w:rFonts w:cs="Arial"/>
              </w:rPr>
              <w:t>inancial compensation</w:t>
            </w:r>
          </w:p>
        </w:tc>
        <w:tc>
          <w:tcPr>
            <w:tcW w:w="920" w:type="dxa"/>
            <w:tcMar>
              <w:left w:w="43" w:type="dxa"/>
              <w:right w:w="43" w:type="dxa"/>
            </w:tcMar>
          </w:tcPr>
          <w:p w:rsidR="00C463E2" w:rsidRPr="00E779A0" w:rsidRDefault="00C463E2" w:rsidP="000141ED">
            <w:pPr>
              <w:widowControl/>
              <w:rPr>
                <w:rFonts w:cs="Arial"/>
              </w:rPr>
            </w:pPr>
            <w:r w:rsidRPr="00E779A0">
              <w:rPr>
                <w:rFonts w:cs="Arial"/>
              </w:rPr>
              <w:t>Mid</w:t>
            </w:r>
          </w:p>
        </w:tc>
        <w:tc>
          <w:tcPr>
            <w:tcW w:w="921" w:type="dxa"/>
            <w:tcMar>
              <w:left w:w="43" w:type="dxa"/>
              <w:right w:w="43" w:type="dxa"/>
            </w:tcMar>
          </w:tcPr>
          <w:p w:rsidR="00C463E2" w:rsidRPr="00E779A0" w:rsidRDefault="00C463E2" w:rsidP="000141ED">
            <w:pPr>
              <w:widowControl/>
              <w:rPr>
                <w:rFonts w:cs="Arial"/>
              </w:rPr>
            </w:pPr>
            <w:r w:rsidRPr="00E779A0">
              <w:rPr>
                <w:rFonts w:cs="Arial"/>
              </w:rPr>
              <w:t>High</w:t>
            </w:r>
          </w:p>
        </w:tc>
      </w:tr>
      <w:tr w:rsidR="00C463E2" w:rsidRPr="00E779A0" w:rsidTr="00CA22BF">
        <w:trPr>
          <w:cantSplit/>
        </w:trPr>
        <w:tc>
          <w:tcPr>
            <w:tcW w:w="3775" w:type="dxa"/>
            <w:tcBorders>
              <w:top w:val="single" w:sz="4" w:space="0" w:color="auto"/>
              <w:bottom w:val="single" w:sz="4" w:space="0" w:color="auto"/>
            </w:tcBorders>
            <w:shd w:val="clear" w:color="auto" w:fill="auto"/>
            <w:tcMar>
              <w:left w:w="43" w:type="dxa"/>
              <w:right w:w="43" w:type="dxa"/>
            </w:tcMar>
          </w:tcPr>
          <w:p w:rsidR="00C463E2" w:rsidRPr="00E779A0" w:rsidRDefault="00C463E2" w:rsidP="000141ED">
            <w:pPr>
              <w:widowControl/>
              <w:rPr>
                <w:rFonts w:cs="Arial"/>
              </w:rPr>
            </w:pPr>
            <w:r w:rsidRPr="00E779A0">
              <w:rPr>
                <w:rFonts w:cs="Arial"/>
              </w:rPr>
              <w:t>Company Artists: 40</w:t>
            </w:r>
            <w:r>
              <w:rPr>
                <w:rFonts w:cs="Arial"/>
              </w:rPr>
              <w:t xml:space="preserve"> actors, artisans, and directors</w:t>
            </w:r>
          </w:p>
        </w:tc>
        <w:tc>
          <w:tcPr>
            <w:tcW w:w="3960" w:type="dxa"/>
            <w:tcMar>
              <w:left w:w="43" w:type="dxa"/>
              <w:right w:w="43" w:type="dxa"/>
            </w:tcMar>
          </w:tcPr>
          <w:p w:rsidR="00C463E2" w:rsidRPr="00E779A0" w:rsidRDefault="00C463E2" w:rsidP="000141ED">
            <w:pPr>
              <w:widowControl/>
              <w:rPr>
                <w:rFonts w:cs="Arial"/>
              </w:rPr>
            </w:pPr>
            <w:r w:rsidRPr="00E779A0">
              <w:rPr>
                <w:rFonts w:cs="Arial"/>
              </w:rPr>
              <w:t xml:space="preserve">Enhanced artistic experience and stake in the organization </w:t>
            </w:r>
          </w:p>
        </w:tc>
        <w:tc>
          <w:tcPr>
            <w:tcW w:w="920" w:type="dxa"/>
            <w:tcMar>
              <w:left w:w="43" w:type="dxa"/>
              <w:right w:w="43" w:type="dxa"/>
            </w:tcMar>
          </w:tcPr>
          <w:p w:rsidR="00C463E2" w:rsidRPr="00E779A0" w:rsidRDefault="00C463E2" w:rsidP="000141ED">
            <w:pPr>
              <w:widowControl/>
              <w:rPr>
                <w:rFonts w:cs="Arial"/>
              </w:rPr>
            </w:pPr>
            <w:r>
              <w:rPr>
                <w:rFonts w:cs="Arial"/>
              </w:rPr>
              <w:t>High</w:t>
            </w:r>
          </w:p>
        </w:tc>
        <w:tc>
          <w:tcPr>
            <w:tcW w:w="921" w:type="dxa"/>
            <w:tcMar>
              <w:left w:w="43" w:type="dxa"/>
              <w:right w:w="43" w:type="dxa"/>
            </w:tcMar>
          </w:tcPr>
          <w:p w:rsidR="00C463E2" w:rsidRPr="00E779A0" w:rsidRDefault="00C463E2" w:rsidP="000141ED">
            <w:pPr>
              <w:widowControl/>
              <w:rPr>
                <w:rFonts w:cs="Arial"/>
              </w:rPr>
            </w:pPr>
            <w:r w:rsidRPr="00E779A0">
              <w:rPr>
                <w:rFonts w:cs="Arial"/>
              </w:rPr>
              <w:t>Low</w:t>
            </w:r>
          </w:p>
        </w:tc>
      </w:tr>
      <w:tr w:rsidR="00C463E2" w:rsidRPr="00E779A0" w:rsidTr="00CA22BF">
        <w:trPr>
          <w:cantSplit/>
        </w:trPr>
        <w:tc>
          <w:tcPr>
            <w:tcW w:w="3775" w:type="dxa"/>
            <w:tcBorders>
              <w:top w:val="single" w:sz="4" w:space="0" w:color="auto"/>
              <w:bottom w:val="single" w:sz="4" w:space="0" w:color="auto"/>
            </w:tcBorders>
            <w:shd w:val="clear" w:color="auto" w:fill="auto"/>
            <w:tcMar>
              <w:left w:w="43" w:type="dxa"/>
              <w:right w:w="43" w:type="dxa"/>
            </w:tcMar>
          </w:tcPr>
          <w:p w:rsidR="00C463E2" w:rsidRPr="00E779A0" w:rsidRDefault="00C463E2" w:rsidP="000141ED">
            <w:pPr>
              <w:widowControl/>
              <w:rPr>
                <w:rFonts w:cs="Arial"/>
              </w:rPr>
            </w:pPr>
            <w:r>
              <w:rPr>
                <w:rFonts w:cs="Arial"/>
              </w:rPr>
              <w:t>Funders: foundation, corporate, government and i</w:t>
            </w:r>
            <w:r w:rsidRPr="00E779A0">
              <w:rPr>
                <w:rFonts w:cs="Arial"/>
              </w:rPr>
              <w:t>ndividual</w:t>
            </w:r>
            <w:r>
              <w:rPr>
                <w:rFonts w:cs="Arial"/>
              </w:rPr>
              <w:t xml:space="preserve"> donors</w:t>
            </w:r>
          </w:p>
        </w:tc>
        <w:tc>
          <w:tcPr>
            <w:tcW w:w="3960" w:type="dxa"/>
            <w:tcMar>
              <w:left w:w="43" w:type="dxa"/>
              <w:right w:w="43" w:type="dxa"/>
            </w:tcMar>
          </w:tcPr>
          <w:p w:rsidR="00C463E2" w:rsidRPr="00E779A0" w:rsidRDefault="00C463E2" w:rsidP="000141ED">
            <w:pPr>
              <w:widowControl/>
              <w:rPr>
                <w:rFonts w:cs="Arial"/>
              </w:rPr>
            </w:pPr>
            <w:r w:rsidRPr="00E779A0">
              <w:rPr>
                <w:rFonts w:cs="Arial"/>
              </w:rPr>
              <w:t>Return on investment</w:t>
            </w:r>
          </w:p>
        </w:tc>
        <w:tc>
          <w:tcPr>
            <w:tcW w:w="920" w:type="dxa"/>
            <w:tcMar>
              <w:left w:w="43" w:type="dxa"/>
              <w:right w:w="43" w:type="dxa"/>
            </w:tcMar>
          </w:tcPr>
          <w:p w:rsidR="00C463E2" w:rsidRPr="00E779A0" w:rsidRDefault="00C463E2" w:rsidP="000141ED">
            <w:pPr>
              <w:widowControl/>
              <w:rPr>
                <w:rFonts w:cs="Arial"/>
              </w:rPr>
            </w:pPr>
            <w:r w:rsidRPr="00E779A0">
              <w:rPr>
                <w:rFonts w:cs="Arial"/>
              </w:rPr>
              <w:t>High</w:t>
            </w:r>
          </w:p>
        </w:tc>
        <w:tc>
          <w:tcPr>
            <w:tcW w:w="921" w:type="dxa"/>
            <w:tcMar>
              <w:left w:w="43" w:type="dxa"/>
              <w:right w:w="43" w:type="dxa"/>
            </w:tcMar>
          </w:tcPr>
          <w:p w:rsidR="00C463E2" w:rsidRPr="00E779A0" w:rsidRDefault="00C463E2" w:rsidP="000141ED">
            <w:pPr>
              <w:widowControl/>
              <w:rPr>
                <w:rFonts w:cs="Arial"/>
              </w:rPr>
            </w:pPr>
            <w:r w:rsidRPr="00E779A0">
              <w:rPr>
                <w:rFonts w:cs="Arial"/>
              </w:rPr>
              <w:t>High</w:t>
            </w:r>
          </w:p>
        </w:tc>
      </w:tr>
      <w:tr w:rsidR="00C463E2" w:rsidRPr="00E779A0" w:rsidTr="00CA22BF">
        <w:trPr>
          <w:cantSplit/>
        </w:trPr>
        <w:tc>
          <w:tcPr>
            <w:tcW w:w="3775" w:type="dxa"/>
            <w:tcBorders>
              <w:top w:val="single" w:sz="4" w:space="0" w:color="auto"/>
              <w:bottom w:val="single" w:sz="4" w:space="0" w:color="auto"/>
            </w:tcBorders>
            <w:shd w:val="clear" w:color="auto" w:fill="auto"/>
            <w:tcMar>
              <w:left w:w="43" w:type="dxa"/>
              <w:right w:w="43" w:type="dxa"/>
            </w:tcMar>
          </w:tcPr>
          <w:p w:rsidR="00C463E2" w:rsidRPr="00E779A0" w:rsidRDefault="00C463E2" w:rsidP="000141ED">
            <w:pPr>
              <w:widowControl/>
              <w:rPr>
                <w:rFonts w:cs="Arial"/>
              </w:rPr>
            </w:pPr>
            <w:r w:rsidRPr="00E779A0">
              <w:rPr>
                <w:rFonts w:cs="Arial"/>
              </w:rPr>
              <w:t>Board: 21 Chicago-area members</w:t>
            </w:r>
          </w:p>
        </w:tc>
        <w:tc>
          <w:tcPr>
            <w:tcW w:w="3960" w:type="dxa"/>
            <w:tcMar>
              <w:left w:w="43" w:type="dxa"/>
              <w:right w:w="43" w:type="dxa"/>
            </w:tcMar>
          </w:tcPr>
          <w:p w:rsidR="00C463E2" w:rsidRPr="00E779A0" w:rsidRDefault="00C463E2" w:rsidP="00CA22BF">
            <w:pPr>
              <w:widowControl/>
              <w:rPr>
                <w:rFonts w:cs="Arial"/>
              </w:rPr>
            </w:pPr>
            <w:r>
              <w:rPr>
                <w:rFonts w:cs="Arial"/>
              </w:rPr>
              <w:t>Ensure p</w:t>
            </w:r>
            <w:r w:rsidRPr="00E779A0">
              <w:rPr>
                <w:rFonts w:cs="Arial"/>
              </w:rPr>
              <w:t xml:space="preserve">roper governing of </w:t>
            </w:r>
            <w:r w:rsidR="00CA22BF">
              <w:rPr>
                <w:rFonts w:cs="Arial"/>
              </w:rPr>
              <w:t xml:space="preserve">theatre </w:t>
            </w:r>
            <w:r w:rsidRPr="00E779A0">
              <w:rPr>
                <w:rFonts w:cs="Arial"/>
              </w:rPr>
              <w:t xml:space="preserve"> </w:t>
            </w:r>
          </w:p>
        </w:tc>
        <w:tc>
          <w:tcPr>
            <w:tcW w:w="920" w:type="dxa"/>
            <w:tcMar>
              <w:left w:w="43" w:type="dxa"/>
              <w:right w:w="43" w:type="dxa"/>
            </w:tcMar>
          </w:tcPr>
          <w:p w:rsidR="00C463E2" w:rsidRPr="00E779A0" w:rsidRDefault="00C463E2" w:rsidP="000141ED">
            <w:pPr>
              <w:widowControl/>
              <w:rPr>
                <w:rFonts w:cs="Arial"/>
              </w:rPr>
            </w:pPr>
            <w:r w:rsidRPr="00E779A0">
              <w:rPr>
                <w:rFonts w:cs="Arial"/>
              </w:rPr>
              <w:t>Mid</w:t>
            </w:r>
          </w:p>
        </w:tc>
        <w:tc>
          <w:tcPr>
            <w:tcW w:w="921" w:type="dxa"/>
            <w:tcMar>
              <w:left w:w="43" w:type="dxa"/>
              <w:right w:w="43" w:type="dxa"/>
            </w:tcMar>
          </w:tcPr>
          <w:p w:rsidR="00C463E2" w:rsidRPr="00E779A0" w:rsidRDefault="00C463E2" w:rsidP="000141ED">
            <w:pPr>
              <w:widowControl/>
              <w:rPr>
                <w:rFonts w:cs="Arial"/>
              </w:rPr>
            </w:pPr>
            <w:r w:rsidRPr="00E779A0">
              <w:rPr>
                <w:rFonts w:cs="Arial"/>
              </w:rPr>
              <w:t>High</w:t>
            </w:r>
          </w:p>
        </w:tc>
      </w:tr>
      <w:tr w:rsidR="00C463E2" w:rsidRPr="00E779A0" w:rsidTr="00CA22BF">
        <w:trPr>
          <w:cantSplit/>
        </w:trPr>
        <w:tc>
          <w:tcPr>
            <w:tcW w:w="3775" w:type="dxa"/>
            <w:tcBorders>
              <w:top w:val="single" w:sz="4" w:space="0" w:color="auto"/>
              <w:bottom w:val="single" w:sz="4" w:space="0" w:color="auto"/>
            </w:tcBorders>
            <w:shd w:val="clear" w:color="auto" w:fill="auto"/>
            <w:tcMar>
              <w:left w:w="43" w:type="dxa"/>
              <w:right w:w="43" w:type="dxa"/>
            </w:tcMar>
          </w:tcPr>
          <w:p w:rsidR="00C463E2" w:rsidRPr="00E779A0" w:rsidRDefault="00C463E2" w:rsidP="000141ED">
            <w:pPr>
              <w:widowControl/>
              <w:rPr>
                <w:rFonts w:cs="Arial"/>
              </w:rPr>
            </w:pPr>
            <w:r w:rsidRPr="00E779A0">
              <w:rPr>
                <w:rFonts w:cs="Arial"/>
              </w:rPr>
              <w:t>CPS Students: 500</w:t>
            </w:r>
          </w:p>
        </w:tc>
        <w:tc>
          <w:tcPr>
            <w:tcW w:w="3960" w:type="dxa"/>
            <w:tcMar>
              <w:left w:w="43" w:type="dxa"/>
              <w:right w:w="43" w:type="dxa"/>
            </w:tcMar>
          </w:tcPr>
          <w:p w:rsidR="00C463E2" w:rsidRPr="00E779A0" w:rsidRDefault="00C463E2" w:rsidP="000141ED">
            <w:pPr>
              <w:widowControl/>
              <w:rPr>
                <w:rFonts w:cs="Arial"/>
              </w:rPr>
            </w:pPr>
            <w:r w:rsidRPr="00E779A0">
              <w:rPr>
                <w:rFonts w:cs="Arial"/>
              </w:rPr>
              <w:t>Become better students using drama-based strategies</w:t>
            </w:r>
          </w:p>
        </w:tc>
        <w:tc>
          <w:tcPr>
            <w:tcW w:w="920" w:type="dxa"/>
            <w:tcMar>
              <w:left w:w="43" w:type="dxa"/>
              <w:right w:w="43" w:type="dxa"/>
            </w:tcMar>
          </w:tcPr>
          <w:p w:rsidR="00C463E2" w:rsidRPr="00E779A0" w:rsidRDefault="00C463E2" w:rsidP="000141ED">
            <w:pPr>
              <w:widowControl/>
              <w:rPr>
                <w:rFonts w:cs="Arial"/>
              </w:rPr>
            </w:pPr>
            <w:r w:rsidRPr="00E779A0">
              <w:rPr>
                <w:rFonts w:cs="Arial"/>
              </w:rPr>
              <w:t>Mid</w:t>
            </w:r>
          </w:p>
        </w:tc>
        <w:tc>
          <w:tcPr>
            <w:tcW w:w="921" w:type="dxa"/>
            <w:tcMar>
              <w:left w:w="43" w:type="dxa"/>
              <w:right w:w="43" w:type="dxa"/>
            </w:tcMar>
          </w:tcPr>
          <w:p w:rsidR="00C463E2" w:rsidRPr="00E779A0" w:rsidRDefault="00C463E2" w:rsidP="000141ED">
            <w:pPr>
              <w:widowControl/>
              <w:rPr>
                <w:rFonts w:cs="Arial"/>
              </w:rPr>
            </w:pPr>
            <w:r w:rsidRPr="00E779A0">
              <w:rPr>
                <w:rFonts w:cs="Arial"/>
              </w:rPr>
              <w:t>Low</w:t>
            </w:r>
          </w:p>
        </w:tc>
      </w:tr>
      <w:tr w:rsidR="00C463E2" w:rsidRPr="00E779A0" w:rsidTr="00CA22BF">
        <w:trPr>
          <w:cantSplit/>
        </w:trPr>
        <w:tc>
          <w:tcPr>
            <w:tcW w:w="3775" w:type="dxa"/>
            <w:tcBorders>
              <w:top w:val="single" w:sz="4" w:space="0" w:color="auto"/>
            </w:tcBorders>
            <w:shd w:val="clear" w:color="auto" w:fill="auto"/>
            <w:tcMar>
              <w:left w:w="43" w:type="dxa"/>
              <w:right w:w="43" w:type="dxa"/>
            </w:tcMar>
          </w:tcPr>
          <w:p w:rsidR="00C463E2" w:rsidRPr="00E779A0" w:rsidRDefault="00C463E2" w:rsidP="000141ED">
            <w:pPr>
              <w:widowControl/>
              <w:rPr>
                <w:rFonts w:cs="Arial"/>
              </w:rPr>
            </w:pPr>
            <w:r>
              <w:rPr>
                <w:rFonts w:cs="Arial"/>
              </w:rPr>
              <w:t>Partners: space r</w:t>
            </w:r>
            <w:r w:rsidRPr="00E779A0">
              <w:rPr>
                <w:rFonts w:cs="Arial"/>
              </w:rPr>
              <w:t xml:space="preserve">ental </w:t>
            </w:r>
          </w:p>
        </w:tc>
        <w:tc>
          <w:tcPr>
            <w:tcW w:w="3960" w:type="dxa"/>
            <w:tcMar>
              <w:left w:w="43" w:type="dxa"/>
              <w:right w:w="43" w:type="dxa"/>
            </w:tcMar>
          </w:tcPr>
          <w:p w:rsidR="00C463E2" w:rsidRPr="00E779A0" w:rsidRDefault="00C463E2" w:rsidP="000141ED">
            <w:pPr>
              <w:widowControl/>
              <w:rPr>
                <w:rFonts w:cs="Arial"/>
              </w:rPr>
            </w:pPr>
            <w:r w:rsidRPr="00E779A0">
              <w:rPr>
                <w:rFonts w:cs="Arial"/>
              </w:rPr>
              <w:t xml:space="preserve">Generate a portion of revenue from </w:t>
            </w:r>
            <w:r>
              <w:rPr>
                <w:rFonts w:cs="Arial"/>
              </w:rPr>
              <w:t>the theatre’s</w:t>
            </w:r>
            <w:r w:rsidRPr="00E779A0">
              <w:rPr>
                <w:rFonts w:cs="Arial"/>
              </w:rPr>
              <w:t xml:space="preserve"> audience  </w:t>
            </w:r>
          </w:p>
        </w:tc>
        <w:tc>
          <w:tcPr>
            <w:tcW w:w="920" w:type="dxa"/>
            <w:tcMar>
              <w:left w:w="43" w:type="dxa"/>
              <w:right w:w="43" w:type="dxa"/>
            </w:tcMar>
          </w:tcPr>
          <w:p w:rsidR="00C463E2" w:rsidRPr="00E779A0" w:rsidRDefault="00C463E2" w:rsidP="000141ED">
            <w:pPr>
              <w:widowControl/>
              <w:rPr>
                <w:rFonts w:cs="Arial"/>
              </w:rPr>
            </w:pPr>
            <w:r w:rsidRPr="00E779A0">
              <w:rPr>
                <w:rFonts w:cs="Arial"/>
              </w:rPr>
              <w:t>Low</w:t>
            </w:r>
          </w:p>
        </w:tc>
        <w:tc>
          <w:tcPr>
            <w:tcW w:w="921" w:type="dxa"/>
            <w:tcMar>
              <w:left w:w="43" w:type="dxa"/>
              <w:right w:w="43" w:type="dxa"/>
            </w:tcMar>
          </w:tcPr>
          <w:p w:rsidR="00C463E2" w:rsidRPr="00E779A0" w:rsidRDefault="00C463E2" w:rsidP="000141ED">
            <w:pPr>
              <w:widowControl/>
              <w:rPr>
                <w:rFonts w:cs="Arial"/>
              </w:rPr>
            </w:pPr>
            <w:r w:rsidRPr="00E779A0">
              <w:rPr>
                <w:rFonts w:cs="Arial"/>
              </w:rPr>
              <w:t>Low</w:t>
            </w:r>
          </w:p>
        </w:tc>
      </w:tr>
    </w:tbl>
    <w:p w:rsidR="00F5575C" w:rsidRPr="00656339" w:rsidRDefault="00F5575C" w:rsidP="00F5575C">
      <w:pPr>
        <w:pStyle w:val="Heading5"/>
        <w:widowControl/>
        <w:ind w:left="720"/>
      </w:pPr>
      <w:r w:rsidRPr="00656339">
        <w:lastRenderedPageBreak/>
        <w:t>Management</w:t>
      </w:r>
    </w:p>
    <w:p w:rsidR="00F5575C" w:rsidRPr="00656339" w:rsidRDefault="00F5575C" w:rsidP="00F5575C">
      <w:pPr>
        <w:widowControl/>
      </w:pPr>
    </w:p>
    <w:p w:rsidR="00F5575C" w:rsidRPr="00A84473" w:rsidRDefault="00F5575C" w:rsidP="00F5575C">
      <w:pPr>
        <w:widowControl/>
      </w:pPr>
      <w:r w:rsidRPr="00A84473">
        <w:t>To prioritize its</w:t>
      </w:r>
      <w:r>
        <w:t xml:space="preserve"> communication strategy with stakeholders</w:t>
      </w:r>
      <w:r w:rsidRPr="00A84473">
        <w:t xml:space="preserve">, Bryson’s power versus interest grid will allow </w:t>
      </w:r>
      <w:r w:rsidR="0021481C">
        <w:t xml:space="preserve">the theatre </w:t>
      </w:r>
      <w:r w:rsidRPr="00A84473">
        <w:t>to understand its constituents and the level at which information must be managed.</w:t>
      </w:r>
      <w:r w:rsidRPr="00A84473">
        <w:rPr>
          <w:rStyle w:val="EndnoteReference"/>
        </w:rPr>
        <w:endnoteReference w:id="31"/>
      </w:r>
      <w:r w:rsidRPr="00A84473">
        <w:t xml:space="preserve"> To do so, </w:t>
      </w:r>
      <w:r w:rsidR="00830AFD">
        <w:t xml:space="preserve">we inserted </w:t>
      </w:r>
      <w:r w:rsidRPr="00A84473">
        <w:t>the stakeholders into the tool below:</w:t>
      </w:r>
    </w:p>
    <w:p w:rsidR="00F5575C" w:rsidRPr="00656339" w:rsidRDefault="00F5575C" w:rsidP="00F5575C">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895"/>
        <w:gridCol w:w="4340"/>
        <w:gridCol w:w="4341"/>
      </w:tblGrid>
      <w:tr w:rsidR="00F5575C" w:rsidRPr="00656339" w:rsidTr="00C64294">
        <w:trPr>
          <w:cantSplit/>
          <w:jc w:val="center"/>
        </w:trPr>
        <w:tc>
          <w:tcPr>
            <w:tcW w:w="895"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F5575C" w:rsidRPr="00A84473" w:rsidRDefault="00F5575C" w:rsidP="00C64294">
            <w:pPr>
              <w:widowControl/>
              <w:jc w:val="center"/>
              <w:outlineLvl w:val="2"/>
              <w:rPr>
                <w:rFonts w:cs="Arial"/>
              </w:rPr>
            </w:pPr>
            <w:r w:rsidRPr="00656339">
              <w:rPr>
                <w:rFonts w:cs="Arial"/>
              </w:rPr>
              <w:t>High</w:t>
            </w:r>
          </w:p>
        </w:tc>
        <w:tc>
          <w:tcPr>
            <w:tcW w:w="4340" w:type="dxa"/>
            <w:tcBorders>
              <w:left w:val="single" w:sz="4" w:space="0" w:color="auto"/>
            </w:tcBorders>
            <w:shd w:val="clear" w:color="auto" w:fill="D9D9D9" w:themeFill="background1" w:themeFillShade="D9"/>
          </w:tcPr>
          <w:p w:rsidR="00F5575C" w:rsidRPr="00656339" w:rsidRDefault="00F5575C" w:rsidP="00C64294">
            <w:pPr>
              <w:widowControl/>
              <w:jc w:val="center"/>
              <w:rPr>
                <w:rFonts w:cs="Arial"/>
              </w:rPr>
            </w:pPr>
            <w:r w:rsidRPr="00656339">
              <w:rPr>
                <w:rFonts w:cs="Arial"/>
              </w:rPr>
              <w:t>Keep Satisfied</w:t>
            </w:r>
          </w:p>
        </w:tc>
        <w:tc>
          <w:tcPr>
            <w:tcW w:w="4341" w:type="dxa"/>
            <w:shd w:val="clear" w:color="auto" w:fill="D9D9D9" w:themeFill="background1" w:themeFillShade="D9"/>
          </w:tcPr>
          <w:p w:rsidR="00F5575C" w:rsidRPr="00A84473" w:rsidRDefault="00F5575C" w:rsidP="00C64294">
            <w:pPr>
              <w:widowControl/>
              <w:jc w:val="center"/>
              <w:outlineLvl w:val="2"/>
              <w:rPr>
                <w:rFonts w:cs="Arial"/>
              </w:rPr>
            </w:pPr>
            <w:r w:rsidRPr="00656339">
              <w:rPr>
                <w:rFonts w:cs="Arial"/>
              </w:rPr>
              <w:t>Manage Closely</w:t>
            </w:r>
          </w:p>
        </w:tc>
      </w:tr>
      <w:tr w:rsidR="00F5575C" w:rsidRPr="00656339" w:rsidTr="00C64294">
        <w:trPr>
          <w:cantSplit/>
          <w:jc w:val="center"/>
        </w:trPr>
        <w:tc>
          <w:tcPr>
            <w:tcW w:w="895" w:type="dxa"/>
            <w:vMerge w:val="restart"/>
            <w:tcBorders>
              <w:top w:val="nil"/>
              <w:left w:val="single" w:sz="4" w:space="0" w:color="auto"/>
            </w:tcBorders>
            <w:shd w:val="clear" w:color="auto" w:fill="D9D9D9" w:themeFill="background1" w:themeFillShade="D9"/>
            <w:vAlign w:val="center"/>
          </w:tcPr>
          <w:p w:rsidR="00F5575C" w:rsidRPr="00A84473" w:rsidRDefault="00F5575C" w:rsidP="00C64294">
            <w:pPr>
              <w:widowControl/>
              <w:jc w:val="center"/>
              <w:outlineLvl w:val="2"/>
              <w:rPr>
                <w:rFonts w:cs="Arial"/>
              </w:rPr>
            </w:pPr>
            <w:r w:rsidRPr="00656339">
              <w:rPr>
                <w:rFonts w:cs="Arial"/>
              </w:rPr>
              <w:t xml:space="preserve">Power </w:t>
            </w:r>
          </w:p>
        </w:tc>
        <w:tc>
          <w:tcPr>
            <w:tcW w:w="4340" w:type="dxa"/>
          </w:tcPr>
          <w:p w:rsidR="00F5575C" w:rsidRPr="00656339" w:rsidRDefault="00F5575C" w:rsidP="00C64294">
            <w:pPr>
              <w:widowControl/>
              <w:ind w:left="144" w:hanging="144"/>
              <w:jc w:val="center"/>
              <w:outlineLvl w:val="2"/>
              <w:rPr>
                <w:rFonts w:cs="Arial"/>
                <w:b/>
              </w:rPr>
            </w:pPr>
            <w:r>
              <w:rPr>
                <w:rFonts w:cs="Arial"/>
              </w:rPr>
              <w:t>t</w:t>
            </w:r>
            <w:r w:rsidRPr="00656339">
              <w:rPr>
                <w:rFonts w:cs="Arial"/>
              </w:rPr>
              <w:t>heat</w:t>
            </w:r>
            <w:r>
              <w:rPr>
                <w:rFonts w:cs="Arial"/>
              </w:rPr>
              <w:t xml:space="preserve">re </w:t>
            </w:r>
            <w:r w:rsidRPr="00656339">
              <w:rPr>
                <w:rFonts w:cs="Arial"/>
              </w:rPr>
              <w:t>patrons; staff; board</w:t>
            </w:r>
          </w:p>
        </w:tc>
        <w:tc>
          <w:tcPr>
            <w:tcW w:w="4341" w:type="dxa"/>
          </w:tcPr>
          <w:p w:rsidR="00F5575C" w:rsidRPr="00656339" w:rsidRDefault="00F5575C" w:rsidP="00C64294">
            <w:pPr>
              <w:widowControl/>
              <w:ind w:left="360"/>
              <w:jc w:val="center"/>
              <w:outlineLvl w:val="2"/>
              <w:rPr>
                <w:rFonts w:cs="Arial"/>
                <w:b/>
              </w:rPr>
            </w:pPr>
            <w:r w:rsidRPr="00656339">
              <w:rPr>
                <w:rFonts w:cs="Arial"/>
              </w:rPr>
              <w:t>funders</w:t>
            </w:r>
          </w:p>
        </w:tc>
      </w:tr>
      <w:tr w:rsidR="00F5575C" w:rsidRPr="00656339" w:rsidTr="00C64294">
        <w:trPr>
          <w:cantSplit/>
          <w:jc w:val="center"/>
        </w:trPr>
        <w:tc>
          <w:tcPr>
            <w:tcW w:w="895" w:type="dxa"/>
            <w:vMerge/>
            <w:tcBorders>
              <w:left w:val="single" w:sz="4" w:space="0" w:color="auto"/>
            </w:tcBorders>
            <w:shd w:val="clear" w:color="auto" w:fill="D9D9D9" w:themeFill="background1" w:themeFillShade="D9"/>
            <w:vAlign w:val="center"/>
          </w:tcPr>
          <w:p w:rsidR="00F5575C" w:rsidRPr="00656339" w:rsidRDefault="00F5575C" w:rsidP="00C64294">
            <w:pPr>
              <w:widowControl/>
              <w:jc w:val="center"/>
              <w:rPr>
                <w:rFonts w:cs="Arial"/>
              </w:rPr>
            </w:pPr>
          </w:p>
        </w:tc>
        <w:tc>
          <w:tcPr>
            <w:tcW w:w="4340" w:type="dxa"/>
            <w:tcBorders>
              <w:bottom w:val="single" w:sz="4" w:space="0" w:color="auto"/>
            </w:tcBorders>
            <w:shd w:val="clear" w:color="auto" w:fill="D9D9D9" w:themeFill="background1" w:themeFillShade="D9"/>
          </w:tcPr>
          <w:p w:rsidR="00F5575C" w:rsidRPr="00A84473" w:rsidRDefault="00F5575C" w:rsidP="00C64294">
            <w:pPr>
              <w:widowControl/>
              <w:jc w:val="center"/>
              <w:outlineLvl w:val="2"/>
              <w:rPr>
                <w:rFonts w:cs="Arial"/>
              </w:rPr>
            </w:pPr>
            <w:r w:rsidRPr="00656339">
              <w:rPr>
                <w:rFonts w:cs="Arial"/>
              </w:rPr>
              <w:t>Monitor</w:t>
            </w:r>
          </w:p>
        </w:tc>
        <w:tc>
          <w:tcPr>
            <w:tcW w:w="4341" w:type="dxa"/>
            <w:tcBorders>
              <w:bottom w:val="single" w:sz="4" w:space="0" w:color="auto"/>
            </w:tcBorders>
            <w:shd w:val="clear" w:color="auto" w:fill="D9D9D9" w:themeFill="background1" w:themeFillShade="D9"/>
          </w:tcPr>
          <w:p w:rsidR="00F5575C" w:rsidRPr="00A84473" w:rsidRDefault="00F5575C" w:rsidP="00C64294">
            <w:pPr>
              <w:widowControl/>
              <w:jc w:val="center"/>
              <w:outlineLvl w:val="2"/>
              <w:rPr>
                <w:rFonts w:cs="Arial"/>
              </w:rPr>
            </w:pPr>
            <w:r w:rsidRPr="00656339">
              <w:rPr>
                <w:rFonts w:cs="Arial"/>
              </w:rPr>
              <w:t>Keep Informed</w:t>
            </w:r>
          </w:p>
        </w:tc>
      </w:tr>
      <w:tr w:rsidR="00F5575C" w:rsidRPr="00656339" w:rsidTr="00C64294">
        <w:trPr>
          <w:cantSplit/>
          <w:jc w:val="center"/>
        </w:trPr>
        <w:tc>
          <w:tcPr>
            <w:tcW w:w="895" w:type="dxa"/>
            <w:vMerge/>
            <w:tcBorders>
              <w:left w:val="single" w:sz="4" w:space="0" w:color="auto"/>
              <w:bottom w:val="nil"/>
            </w:tcBorders>
            <w:shd w:val="clear" w:color="auto" w:fill="D9D9D9" w:themeFill="background1" w:themeFillShade="D9"/>
            <w:vAlign w:val="center"/>
          </w:tcPr>
          <w:p w:rsidR="00F5575C" w:rsidRPr="00656339" w:rsidRDefault="00F5575C" w:rsidP="00C64294">
            <w:pPr>
              <w:widowControl/>
              <w:jc w:val="center"/>
              <w:rPr>
                <w:rFonts w:cs="Arial"/>
              </w:rPr>
            </w:pPr>
          </w:p>
        </w:tc>
        <w:tc>
          <w:tcPr>
            <w:tcW w:w="4340" w:type="dxa"/>
            <w:tcBorders>
              <w:bottom w:val="single" w:sz="4" w:space="0" w:color="auto"/>
            </w:tcBorders>
          </w:tcPr>
          <w:p w:rsidR="00F5575C" w:rsidRPr="00656339" w:rsidRDefault="00F5575C" w:rsidP="00C64294">
            <w:pPr>
              <w:widowControl/>
              <w:ind w:left="144" w:hanging="144"/>
              <w:jc w:val="center"/>
              <w:outlineLvl w:val="2"/>
              <w:rPr>
                <w:rFonts w:cs="Arial"/>
                <w:b/>
              </w:rPr>
            </w:pPr>
            <w:r>
              <w:rPr>
                <w:rFonts w:cs="Arial"/>
              </w:rPr>
              <w:t xml:space="preserve">CPS </w:t>
            </w:r>
            <w:r w:rsidRPr="00656339">
              <w:rPr>
                <w:rFonts w:cs="Arial"/>
              </w:rPr>
              <w:t>students</w:t>
            </w:r>
          </w:p>
        </w:tc>
        <w:tc>
          <w:tcPr>
            <w:tcW w:w="4341" w:type="dxa"/>
            <w:tcBorders>
              <w:bottom w:val="single" w:sz="4" w:space="0" w:color="auto"/>
            </w:tcBorders>
          </w:tcPr>
          <w:p w:rsidR="00F5575C" w:rsidRPr="00656339" w:rsidRDefault="00F5575C" w:rsidP="00C64294">
            <w:pPr>
              <w:widowControl/>
              <w:ind w:left="90"/>
              <w:jc w:val="center"/>
              <w:outlineLvl w:val="2"/>
              <w:rPr>
                <w:rFonts w:cs="Arial"/>
                <w:b/>
              </w:rPr>
            </w:pPr>
            <w:r w:rsidRPr="00656339">
              <w:rPr>
                <w:rFonts w:cs="Arial"/>
              </w:rPr>
              <w:t>company artists; space-rental partner</w:t>
            </w:r>
          </w:p>
        </w:tc>
      </w:tr>
      <w:tr w:rsidR="00F5575C" w:rsidRPr="00656339" w:rsidTr="00C64294">
        <w:trPr>
          <w:cantSplit/>
          <w:jc w:val="center"/>
        </w:trPr>
        <w:tc>
          <w:tcPr>
            <w:tcW w:w="895" w:type="dxa"/>
            <w:tcBorders>
              <w:top w:val="nil"/>
              <w:left w:val="single" w:sz="4" w:space="0" w:color="auto"/>
              <w:bottom w:val="single" w:sz="4" w:space="0" w:color="auto"/>
              <w:right w:val="nil"/>
            </w:tcBorders>
            <w:shd w:val="clear" w:color="auto" w:fill="D9D9D9" w:themeFill="background1" w:themeFillShade="D9"/>
            <w:vAlign w:val="center"/>
          </w:tcPr>
          <w:p w:rsidR="00F5575C" w:rsidRPr="00A84473" w:rsidRDefault="00F5575C" w:rsidP="00C64294">
            <w:pPr>
              <w:widowControl/>
              <w:jc w:val="center"/>
              <w:outlineLvl w:val="2"/>
              <w:rPr>
                <w:rFonts w:cs="Arial"/>
              </w:rPr>
            </w:pPr>
            <w:r w:rsidRPr="00656339">
              <w:rPr>
                <w:rFonts w:cs="Arial"/>
              </w:rPr>
              <w:t>Low</w:t>
            </w:r>
          </w:p>
        </w:tc>
        <w:tc>
          <w:tcPr>
            <w:tcW w:w="8681" w:type="dxa"/>
            <w:gridSpan w:val="2"/>
            <w:tcBorders>
              <w:left w:val="nil"/>
              <w:bottom w:val="single" w:sz="4" w:space="0" w:color="auto"/>
              <w:right w:val="single" w:sz="4" w:space="0" w:color="auto"/>
            </w:tcBorders>
            <w:shd w:val="clear" w:color="auto" w:fill="D9D9D9" w:themeFill="background1" w:themeFillShade="D9"/>
          </w:tcPr>
          <w:p w:rsidR="00F5575C" w:rsidRPr="00A84473" w:rsidRDefault="00F5575C" w:rsidP="00C64294">
            <w:pPr>
              <w:widowControl/>
              <w:tabs>
                <w:tab w:val="center" w:pos="4277"/>
                <w:tab w:val="right" w:pos="8595"/>
              </w:tabs>
              <w:outlineLvl w:val="2"/>
              <w:rPr>
                <w:rFonts w:cs="Arial"/>
              </w:rPr>
            </w:pPr>
            <w:r w:rsidRPr="00656339">
              <w:rPr>
                <w:rFonts w:cs="Arial"/>
              </w:rPr>
              <w:tab/>
              <w:t>Interest</w:t>
            </w:r>
            <w:r w:rsidRPr="00656339">
              <w:rPr>
                <w:rFonts w:cs="Arial"/>
              </w:rPr>
              <w:tab/>
              <w:t>High</w:t>
            </w:r>
          </w:p>
        </w:tc>
      </w:tr>
    </w:tbl>
    <w:p w:rsidR="00F5575C" w:rsidRPr="00B04253" w:rsidRDefault="00F5575C" w:rsidP="00F5575C">
      <w:pPr>
        <w:widowControl/>
      </w:pPr>
    </w:p>
    <w:p w:rsidR="00BA1D15" w:rsidRDefault="000203C4" w:rsidP="000203C4">
      <w:pPr>
        <w:widowControl/>
      </w:pPr>
      <w:r>
        <w:rPr>
          <w:rFonts w:cs="Arial"/>
        </w:rPr>
        <w:t xml:space="preserve">Although the analysis shows that funders </w:t>
      </w:r>
      <w:r w:rsidR="00C463E2">
        <w:rPr>
          <w:rFonts w:cs="Arial"/>
        </w:rPr>
        <w:t xml:space="preserve">have the highest </w:t>
      </w:r>
      <w:r>
        <w:rPr>
          <w:rFonts w:cs="Arial"/>
        </w:rPr>
        <w:t xml:space="preserve">interest and </w:t>
      </w:r>
      <w:r w:rsidR="00C463E2">
        <w:rPr>
          <w:rFonts w:cs="Arial"/>
        </w:rPr>
        <w:t>power</w:t>
      </w:r>
      <w:r>
        <w:rPr>
          <w:rFonts w:cs="Arial"/>
        </w:rPr>
        <w:t xml:space="preserve">, </w:t>
      </w:r>
      <w:r w:rsidR="0021481C">
        <w:rPr>
          <w:rFonts w:cs="Arial"/>
        </w:rPr>
        <w:t xml:space="preserve">the theatre </w:t>
      </w:r>
      <w:r>
        <w:rPr>
          <w:rFonts w:cs="Arial"/>
        </w:rPr>
        <w:t xml:space="preserve">recognizes the need to give equal voice to the </w:t>
      </w:r>
      <w:r w:rsidR="00EC2E7F">
        <w:rPr>
          <w:rFonts w:cs="Arial"/>
        </w:rPr>
        <w:t xml:space="preserve">patrons </w:t>
      </w:r>
      <w:r>
        <w:rPr>
          <w:rFonts w:cs="Arial"/>
        </w:rPr>
        <w:t xml:space="preserve">it serves. In addition to talking with </w:t>
      </w:r>
      <w:r w:rsidR="00EC2E7F">
        <w:rPr>
          <w:rFonts w:cs="Arial"/>
        </w:rPr>
        <w:t xml:space="preserve">constituents </w:t>
      </w:r>
      <w:r>
        <w:rPr>
          <w:rFonts w:cs="Arial"/>
        </w:rPr>
        <w:t xml:space="preserve">to gain their opinions, </w:t>
      </w:r>
      <w:r w:rsidR="0021481C">
        <w:rPr>
          <w:rFonts w:cs="Arial"/>
        </w:rPr>
        <w:t xml:space="preserve">the organization </w:t>
      </w:r>
      <w:r>
        <w:rPr>
          <w:rFonts w:cs="Arial"/>
        </w:rPr>
        <w:t xml:space="preserve">also took to social media </w:t>
      </w:r>
      <w:proofErr w:type="gramStart"/>
      <w:r>
        <w:rPr>
          <w:rFonts w:cs="Arial"/>
        </w:rPr>
        <w:t>to better understand</w:t>
      </w:r>
      <w:proofErr w:type="gramEnd"/>
      <w:r>
        <w:rPr>
          <w:rFonts w:cs="Arial"/>
        </w:rPr>
        <w:t xml:space="preserve"> </w:t>
      </w:r>
      <w:r w:rsidR="00BA1D15">
        <w:t>customer preferences</w:t>
      </w:r>
      <w:r>
        <w:t>.</w:t>
      </w:r>
    </w:p>
    <w:p w:rsidR="00BA1D15" w:rsidRDefault="00BA1D15" w:rsidP="003E3275">
      <w:pPr>
        <w:widowControl/>
      </w:pPr>
    </w:p>
    <w:p w:rsidR="006C552A" w:rsidRDefault="00BA1D15" w:rsidP="006C552A">
      <w:pPr>
        <w:widowControl/>
      </w:pPr>
      <w:r>
        <w:t>Predominately, self-identified veteran theatregoers (</w:t>
      </w:r>
      <w:r w:rsidR="0021481C">
        <w:t xml:space="preserve">the theatre’s </w:t>
      </w:r>
      <w:r>
        <w:t>primary customer), echoed sentiments like, “not a bad seat in the house,”</w:t>
      </w:r>
      <w:r>
        <w:rPr>
          <w:rStyle w:val="EndnoteReference"/>
        </w:rPr>
        <w:endnoteReference w:id="32"/>
      </w:r>
      <w:r>
        <w:t xml:space="preserve"> “unbelievable theatre,”</w:t>
      </w:r>
      <w:r>
        <w:rPr>
          <w:rStyle w:val="EndnoteReference"/>
        </w:rPr>
        <w:endnoteReference w:id="33"/>
      </w:r>
      <w:r>
        <w:t xml:space="preserve"> and “best small theatre in Chicago.”</w:t>
      </w:r>
      <w:r>
        <w:rPr>
          <w:rStyle w:val="EndnoteReference"/>
        </w:rPr>
        <w:endnoteReference w:id="34"/>
      </w:r>
      <w:r>
        <w:t xml:space="preserve"> A standout post claimed that </w:t>
      </w:r>
      <w:r w:rsidR="0021481C">
        <w:t xml:space="preserve">the theatre </w:t>
      </w:r>
      <w:r>
        <w:t>“engages every brain cell and sends you away thinking.”</w:t>
      </w:r>
      <w:r>
        <w:rPr>
          <w:rStyle w:val="EndnoteReference"/>
        </w:rPr>
        <w:endnoteReference w:id="35"/>
      </w:r>
      <w:r>
        <w:t xml:space="preserve"> </w:t>
      </w:r>
      <w:r w:rsidR="006C552A">
        <w:t xml:space="preserve">Even so, disappointed customers remarked about scarce parking, bad box office experiences, and trouble finding the theatre, thus giving </w:t>
      </w:r>
      <w:r w:rsidR="0021481C">
        <w:t xml:space="preserve">the organization </w:t>
      </w:r>
      <w:r w:rsidR="006C552A">
        <w:t>some ideas about what they can fix.</w:t>
      </w:r>
    </w:p>
    <w:p w:rsidR="00BA1D15" w:rsidRDefault="00BA1D15" w:rsidP="003E3275">
      <w:pPr>
        <w:widowControl/>
        <w:rPr>
          <w:rFonts w:cs="Arial"/>
        </w:rPr>
      </w:pPr>
    </w:p>
    <w:p w:rsidR="001E3BB5" w:rsidRDefault="00097978" w:rsidP="001E3BB5">
      <w:pPr>
        <w:pStyle w:val="Heading5"/>
      </w:pPr>
      <w:r>
        <w:t>Possible Ideas</w:t>
      </w:r>
    </w:p>
    <w:p w:rsidR="00830AFD" w:rsidRPr="00830AFD" w:rsidRDefault="00830AFD" w:rsidP="00830AFD"/>
    <w:p w:rsidR="006C552A" w:rsidRDefault="006C552A" w:rsidP="00B90215">
      <w:r>
        <w:t xml:space="preserve">Based on the ideation around stakeholders, </w:t>
      </w:r>
      <w:r w:rsidR="00830AFD">
        <w:t xml:space="preserve">we generated </w:t>
      </w:r>
      <w:r>
        <w:t>the following ideas:</w:t>
      </w:r>
    </w:p>
    <w:p w:rsidR="00327952" w:rsidRDefault="00327952" w:rsidP="00B90215"/>
    <w:tbl>
      <w:tblPr>
        <w:tblStyle w:val="TableGrid"/>
        <w:tblW w:w="9576" w:type="dxa"/>
        <w:jc w:val="center"/>
        <w:tblCellMar>
          <w:left w:w="43" w:type="dxa"/>
          <w:right w:w="43" w:type="dxa"/>
        </w:tblCellMar>
        <w:tblLook w:val="04A0" w:firstRow="1" w:lastRow="0" w:firstColumn="1" w:lastColumn="0" w:noHBand="0" w:noVBand="1"/>
      </w:tblPr>
      <w:tblGrid>
        <w:gridCol w:w="4788"/>
        <w:gridCol w:w="4788"/>
      </w:tblGrid>
      <w:tr w:rsidR="00327952" w:rsidRPr="00E176BB" w:rsidTr="004A00AA">
        <w:trPr>
          <w:jc w:val="center"/>
        </w:trPr>
        <w:tc>
          <w:tcPr>
            <w:tcW w:w="9350" w:type="dxa"/>
            <w:gridSpan w:val="2"/>
            <w:shd w:val="clear" w:color="auto" w:fill="D9D9D9" w:themeFill="background1" w:themeFillShade="D9"/>
          </w:tcPr>
          <w:p w:rsidR="00327952" w:rsidRPr="00E176BB" w:rsidRDefault="00327952" w:rsidP="004A00AA">
            <w:pPr>
              <w:jc w:val="center"/>
            </w:pPr>
            <w:r w:rsidRPr="00E176BB">
              <w:t>Stakeholders Great Ideas</w:t>
            </w:r>
          </w:p>
        </w:tc>
      </w:tr>
      <w:tr w:rsidR="00327952" w:rsidRPr="00E176BB" w:rsidTr="004A00AA">
        <w:trPr>
          <w:jc w:val="center"/>
        </w:trPr>
        <w:tc>
          <w:tcPr>
            <w:tcW w:w="4675" w:type="dxa"/>
            <w:shd w:val="clear" w:color="auto" w:fill="D9D9D9" w:themeFill="background1" w:themeFillShade="D9"/>
          </w:tcPr>
          <w:p w:rsidR="00327952" w:rsidRPr="00E176BB" w:rsidRDefault="00327952" w:rsidP="004A00AA">
            <w:pPr>
              <w:jc w:val="center"/>
            </w:pPr>
            <w:r w:rsidRPr="00E176BB">
              <w:t>External Stakeholders</w:t>
            </w:r>
          </w:p>
        </w:tc>
        <w:tc>
          <w:tcPr>
            <w:tcW w:w="4675" w:type="dxa"/>
            <w:shd w:val="clear" w:color="auto" w:fill="D9D9D9" w:themeFill="background1" w:themeFillShade="D9"/>
          </w:tcPr>
          <w:p w:rsidR="00327952" w:rsidRPr="00E176BB" w:rsidRDefault="00327952" w:rsidP="004A00AA">
            <w:pPr>
              <w:jc w:val="center"/>
            </w:pPr>
            <w:r w:rsidRPr="00E176BB">
              <w:t>Internal Stakeholders</w:t>
            </w:r>
          </w:p>
        </w:tc>
      </w:tr>
      <w:tr w:rsidR="00327952" w:rsidRPr="00E176BB" w:rsidTr="004A00AA">
        <w:trPr>
          <w:jc w:val="center"/>
        </w:trPr>
        <w:tc>
          <w:tcPr>
            <w:tcW w:w="4675" w:type="dxa"/>
          </w:tcPr>
          <w:p w:rsidR="00327952" w:rsidRDefault="00327952" w:rsidP="00327952">
            <w:pPr>
              <w:pStyle w:val="ListParagraph"/>
              <w:widowControl/>
              <w:numPr>
                <w:ilvl w:val="0"/>
                <w:numId w:val="31"/>
              </w:numPr>
            </w:pPr>
            <w:r>
              <w:t xml:space="preserve">Implement a box office and make exterior look more like a theatre </w:t>
            </w:r>
            <w:r>
              <w:br/>
            </w:r>
            <w:r w:rsidRPr="00A84473">
              <w:rPr>
                <w:sz w:val="20"/>
                <w:szCs w:val="20"/>
              </w:rPr>
              <w:t>(to ease patron confusion)</w:t>
            </w:r>
          </w:p>
          <w:p w:rsidR="00327952" w:rsidRDefault="00327952" w:rsidP="00327952">
            <w:pPr>
              <w:pStyle w:val="ListParagraph"/>
              <w:widowControl/>
              <w:numPr>
                <w:ilvl w:val="0"/>
                <w:numId w:val="31"/>
              </w:numPr>
            </w:pPr>
            <w:r>
              <w:t>Provide annual reports to funders</w:t>
            </w:r>
          </w:p>
          <w:p w:rsidR="00327952" w:rsidRPr="00E176BB" w:rsidRDefault="00327952" w:rsidP="00327952">
            <w:pPr>
              <w:pStyle w:val="ListParagraph"/>
              <w:widowControl/>
              <w:numPr>
                <w:ilvl w:val="0"/>
                <w:numId w:val="31"/>
              </w:numPr>
            </w:pPr>
            <w:r>
              <w:t>Invite major funders to opening performances and rehearsals</w:t>
            </w:r>
            <w:r w:rsidDel="00CD6D4C">
              <w:t xml:space="preserve"> </w:t>
            </w:r>
          </w:p>
        </w:tc>
        <w:tc>
          <w:tcPr>
            <w:tcW w:w="4675" w:type="dxa"/>
          </w:tcPr>
          <w:p w:rsidR="00327952" w:rsidRDefault="00327952" w:rsidP="00327952">
            <w:pPr>
              <w:pStyle w:val="ListParagraph"/>
              <w:widowControl/>
              <w:numPr>
                <w:ilvl w:val="0"/>
                <w:numId w:val="31"/>
              </w:numPr>
            </w:pPr>
            <w:r>
              <w:t>Increase administrative space</w:t>
            </w:r>
          </w:p>
          <w:p w:rsidR="00327952" w:rsidRDefault="00327952" w:rsidP="00327952">
            <w:pPr>
              <w:pStyle w:val="ListParagraph"/>
              <w:widowControl/>
              <w:numPr>
                <w:ilvl w:val="0"/>
                <w:numId w:val="31"/>
              </w:numPr>
            </w:pPr>
            <w:r>
              <w:t>Search for new hires with diverse backgrounds</w:t>
            </w:r>
            <w:r w:rsidDel="00CD6D4C">
              <w:t xml:space="preserve"> </w:t>
            </w:r>
          </w:p>
          <w:p w:rsidR="00327952" w:rsidRPr="00E176BB" w:rsidRDefault="00525C9E" w:rsidP="00327952">
            <w:pPr>
              <w:pStyle w:val="ListParagraph"/>
              <w:widowControl/>
              <w:numPr>
                <w:ilvl w:val="0"/>
                <w:numId w:val="31"/>
              </w:numPr>
            </w:pPr>
            <w:r>
              <w:t>I</w:t>
            </w:r>
            <w:r w:rsidR="00327952">
              <w:t>nvest in staff human resource benefits</w:t>
            </w:r>
          </w:p>
        </w:tc>
      </w:tr>
    </w:tbl>
    <w:p w:rsidR="00810C97" w:rsidRDefault="00810C97">
      <w:pPr>
        <w:widowControl/>
        <w:rPr>
          <w:b/>
        </w:rPr>
      </w:pPr>
    </w:p>
    <w:p w:rsidR="00BA1D15" w:rsidRPr="00D8667C" w:rsidRDefault="00BA1D15" w:rsidP="003E3275">
      <w:pPr>
        <w:pStyle w:val="Heading4"/>
        <w:widowControl/>
        <w:rPr>
          <w:rFonts w:cs="Arial"/>
        </w:rPr>
      </w:pPr>
      <w:bookmarkStart w:id="44" w:name="_Toc396904069"/>
      <w:bookmarkStart w:id="45" w:name="_Toc475040203"/>
      <w:r w:rsidRPr="00D8667C">
        <w:rPr>
          <w:rFonts w:cs="Arial"/>
        </w:rPr>
        <w:t>BOBs</w:t>
      </w:r>
      <w:bookmarkEnd w:id="44"/>
      <w:bookmarkEnd w:id="45"/>
    </w:p>
    <w:p w:rsidR="00BA1D15" w:rsidRDefault="00BA1D15" w:rsidP="003E3275">
      <w:pPr>
        <w:pStyle w:val="Heading4"/>
        <w:widowControl/>
        <w:rPr>
          <w:rFonts w:cs="Arial"/>
        </w:rPr>
      </w:pPr>
    </w:p>
    <w:p w:rsidR="00BA1D15" w:rsidRPr="00D80500" w:rsidRDefault="00BA1D15" w:rsidP="003E3275">
      <w:pPr>
        <w:widowControl/>
      </w:pPr>
      <w:r w:rsidRPr="002225D4">
        <w:t>Investigating the best of the best (BOBs) in your</w:t>
      </w:r>
      <w:r>
        <w:t xml:space="preserve"> industry reveals your competitor’s strengths and stimulates</w:t>
      </w:r>
      <w:r w:rsidRPr="002225D4">
        <w:t xml:space="preserve"> ide</w:t>
      </w:r>
      <w:r>
        <w:t>as for your own organization</w:t>
      </w:r>
      <w:r w:rsidRPr="002225D4">
        <w:t>.</w:t>
      </w:r>
      <w:r w:rsidRPr="002225D4">
        <w:rPr>
          <w:rStyle w:val="EndnoteReference"/>
        </w:rPr>
        <w:endnoteReference w:id="36"/>
      </w:r>
      <w:r w:rsidRPr="002225D4">
        <w:t xml:space="preserve"> </w:t>
      </w:r>
      <w:proofErr w:type="gramStart"/>
      <w:r>
        <w:t xml:space="preserve">There are numerous theatres </w:t>
      </w:r>
      <w:r w:rsidR="00D80500">
        <w:t xml:space="preserve">that </w:t>
      </w:r>
      <w:r w:rsidR="00830AFD">
        <w:t xml:space="preserve">we </w:t>
      </w:r>
      <w:r>
        <w:t>could have examined,</w:t>
      </w:r>
      <w:proofErr w:type="gramEnd"/>
      <w:r>
        <w:t xml:space="preserve"> </w:t>
      </w:r>
      <w:r w:rsidR="00D80500">
        <w:t xml:space="preserve">but the trick is choosing ones that truly excel at similar things that your business is trying to accomplish and that are financially strong. </w:t>
      </w:r>
    </w:p>
    <w:p w:rsidR="00BA1D15" w:rsidRDefault="00BA1D15" w:rsidP="003E3275">
      <w:pPr>
        <w:widowControl/>
        <w:rPr>
          <w:rFonts w:cs="Arial"/>
          <w:b/>
        </w:rPr>
      </w:pPr>
      <w:bookmarkStart w:id="46" w:name="_Toc396904070"/>
    </w:p>
    <w:p w:rsidR="00BA1D15" w:rsidRPr="00D8667C" w:rsidRDefault="00CA22BF" w:rsidP="003E3275">
      <w:pPr>
        <w:pStyle w:val="Heading5"/>
        <w:widowControl/>
        <w:rPr>
          <w:rFonts w:cs="Arial"/>
        </w:rPr>
      </w:pPr>
      <w:r>
        <w:rPr>
          <w:rFonts w:cs="Arial"/>
        </w:rPr>
        <w:lastRenderedPageBreak/>
        <w:br/>
      </w:r>
      <w:r w:rsidR="00BA1D15" w:rsidRPr="00D8667C">
        <w:rPr>
          <w:rFonts w:cs="Arial"/>
        </w:rPr>
        <w:t>Analysis</w:t>
      </w:r>
      <w:bookmarkEnd w:id="46"/>
    </w:p>
    <w:p w:rsidR="00BA1D15" w:rsidRDefault="00BA1D15" w:rsidP="003E3275">
      <w:pPr>
        <w:widowControl/>
      </w:pPr>
    </w:p>
    <w:p w:rsidR="00BA1D15" w:rsidRPr="004B2BC1" w:rsidRDefault="00D80500" w:rsidP="003E3275">
      <w:pPr>
        <w:widowControl/>
      </w:pPr>
      <w:r>
        <w:t xml:space="preserve">The example below compares the </w:t>
      </w:r>
      <w:r w:rsidR="00394D41">
        <w:t>A Stage</w:t>
      </w:r>
      <w:r>
        <w:t xml:space="preserve"> to two other theatres that are </w:t>
      </w:r>
      <w:r w:rsidRPr="002225D4">
        <w:rPr>
          <w:rFonts w:cs="Arial"/>
          <w:bCs/>
        </w:rPr>
        <w:t>financial</w:t>
      </w:r>
      <w:r>
        <w:rPr>
          <w:rFonts w:cs="Arial"/>
          <w:bCs/>
        </w:rPr>
        <w:t>ly excellent</w:t>
      </w:r>
      <w:r>
        <w:rPr>
          <w:rStyle w:val="EndnoteReference"/>
          <w:rFonts w:cs="Arial"/>
          <w:bCs/>
        </w:rPr>
        <w:endnoteReference w:id="37"/>
      </w:r>
      <w:r>
        <w:rPr>
          <w:rFonts w:cs="Arial"/>
          <w:bCs/>
        </w:rPr>
        <w:t xml:space="preserve"> and committed</w:t>
      </w:r>
      <w:r w:rsidRPr="002225D4">
        <w:rPr>
          <w:rFonts w:cs="Arial"/>
          <w:bCs/>
        </w:rPr>
        <w:t xml:space="preserve"> to </w:t>
      </w:r>
      <w:r>
        <w:rPr>
          <w:rFonts w:cs="Arial"/>
          <w:bCs/>
        </w:rPr>
        <w:t>linking art and</w:t>
      </w:r>
      <w:r w:rsidRPr="002225D4">
        <w:rPr>
          <w:rFonts w:cs="Arial"/>
          <w:bCs/>
        </w:rPr>
        <w:t xml:space="preserve"> audience</w:t>
      </w:r>
      <w:r>
        <w:rPr>
          <w:rFonts w:cs="Arial"/>
          <w:bCs/>
        </w:rPr>
        <w:t>s</w:t>
      </w:r>
      <w:r w:rsidRPr="002225D4">
        <w:rPr>
          <w:rFonts w:cs="Arial"/>
          <w:bCs/>
        </w:rPr>
        <w:t>.</w:t>
      </w:r>
      <w:r>
        <w:rPr>
          <w:rStyle w:val="EndnoteReference"/>
          <w:rFonts w:cs="Arial"/>
          <w:bCs/>
        </w:rPr>
        <w:endnoteReference w:id="38"/>
      </w:r>
    </w:p>
    <w:p w:rsidR="00BA1D15" w:rsidRPr="00D8667C" w:rsidRDefault="00BA1D15" w:rsidP="003E3275">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514C33" w:rsidRPr="00D8667C" w:rsidTr="00C44DC1">
        <w:trPr>
          <w:cantSplit/>
          <w:tblHeader/>
        </w:trPr>
        <w:tc>
          <w:tcPr>
            <w:tcW w:w="9576" w:type="dxa"/>
            <w:gridSpan w:val="3"/>
            <w:tcBorders>
              <w:left w:val="single" w:sz="4" w:space="0" w:color="auto"/>
            </w:tcBorders>
            <w:shd w:val="clear" w:color="auto" w:fill="D9D9D9" w:themeFill="background1" w:themeFillShade="D9"/>
          </w:tcPr>
          <w:p w:rsidR="00514C33" w:rsidRPr="00D8667C" w:rsidRDefault="00514C33" w:rsidP="00514C33">
            <w:pPr>
              <w:widowControl/>
              <w:jc w:val="center"/>
              <w:rPr>
                <w:rFonts w:cs="Arial"/>
              </w:rPr>
            </w:pPr>
            <w:r w:rsidRPr="00D8667C">
              <w:rPr>
                <w:rFonts w:cs="Arial"/>
              </w:rPr>
              <w:br w:type="page"/>
            </w:r>
            <w:r w:rsidRPr="00D8667C">
              <w:rPr>
                <w:rFonts w:cs="Arial"/>
              </w:rPr>
              <w:br w:type="page"/>
              <w:t>Best of the Best</w:t>
            </w:r>
          </w:p>
        </w:tc>
      </w:tr>
      <w:tr w:rsidR="00BA1D15" w:rsidRPr="00D8667C" w:rsidTr="00D96C3B">
        <w:trPr>
          <w:cantSplit/>
          <w:tblHeader/>
        </w:trPr>
        <w:tc>
          <w:tcPr>
            <w:tcW w:w="3192" w:type="dxa"/>
            <w:tcBorders>
              <w:left w:val="single" w:sz="4" w:space="0" w:color="auto"/>
              <w:bottom w:val="single" w:sz="4" w:space="0" w:color="auto"/>
            </w:tcBorders>
            <w:shd w:val="clear" w:color="auto" w:fill="auto"/>
          </w:tcPr>
          <w:p w:rsidR="00BA1D15" w:rsidRPr="002F49E2" w:rsidRDefault="00394D41" w:rsidP="00830AFD">
            <w:pPr>
              <w:widowControl/>
              <w:jc w:val="center"/>
              <w:rPr>
                <w:rFonts w:cs="Arial"/>
                <w:b/>
              </w:rPr>
            </w:pPr>
            <w:r>
              <w:rPr>
                <w:rFonts w:cs="Arial"/>
                <w:b/>
              </w:rPr>
              <w:t>A Stage</w:t>
            </w:r>
          </w:p>
        </w:tc>
        <w:tc>
          <w:tcPr>
            <w:tcW w:w="3192" w:type="dxa"/>
            <w:tcBorders>
              <w:left w:val="single" w:sz="4" w:space="0" w:color="auto"/>
              <w:bottom w:val="single" w:sz="4" w:space="0" w:color="auto"/>
            </w:tcBorders>
            <w:shd w:val="clear" w:color="auto" w:fill="auto"/>
          </w:tcPr>
          <w:p w:rsidR="00BA1D15" w:rsidRPr="002F49E2" w:rsidRDefault="0052623B" w:rsidP="00D80500">
            <w:pPr>
              <w:widowControl/>
              <w:jc w:val="center"/>
              <w:rPr>
                <w:rFonts w:cs="Arial"/>
                <w:b/>
              </w:rPr>
            </w:pPr>
            <w:r>
              <w:rPr>
                <w:rFonts w:cs="Arial"/>
                <w:b/>
              </w:rPr>
              <w:t>BOB</w:t>
            </w:r>
            <w:r w:rsidR="00D80500">
              <w:rPr>
                <w:rFonts w:cs="Arial"/>
                <w:b/>
              </w:rPr>
              <w:t xml:space="preserve"> 1</w:t>
            </w:r>
          </w:p>
        </w:tc>
        <w:tc>
          <w:tcPr>
            <w:tcW w:w="3192" w:type="dxa"/>
            <w:tcBorders>
              <w:bottom w:val="single" w:sz="4" w:space="0" w:color="auto"/>
            </w:tcBorders>
            <w:shd w:val="clear" w:color="auto" w:fill="auto"/>
          </w:tcPr>
          <w:p w:rsidR="00BA1D15" w:rsidRPr="002F49E2" w:rsidRDefault="0052623B" w:rsidP="00D80500">
            <w:pPr>
              <w:widowControl/>
              <w:jc w:val="center"/>
              <w:rPr>
                <w:rFonts w:cs="Arial"/>
                <w:b/>
              </w:rPr>
            </w:pPr>
            <w:r>
              <w:rPr>
                <w:rFonts w:cs="Arial"/>
                <w:b/>
              </w:rPr>
              <w:t>BOB</w:t>
            </w:r>
            <w:r w:rsidR="00D80500">
              <w:rPr>
                <w:rFonts w:cs="Arial"/>
                <w:b/>
              </w:rPr>
              <w:t xml:space="preserve"> 2</w:t>
            </w:r>
          </w:p>
        </w:tc>
      </w:tr>
      <w:tr w:rsidR="00BA1D15" w:rsidRPr="00D8667C" w:rsidTr="00D96C3B">
        <w:trPr>
          <w:cantSplit/>
        </w:trPr>
        <w:tc>
          <w:tcPr>
            <w:tcW w:w="3192" w:type="dxa"/>
            <w:tcBorders>
              <w:right w:val="single" w:sz="4" w:space="0" w:color="auto"/>
            </w:tcBorders>
            <w:shd w:val="clear" w:color="auto" w:fill="D9D9D9" w:themeFill="background1" w:themeFillShade="D9"/>
            <w:vAlign w:val="center"/>
          </w:tcPr>
          <w:p w:rsidR="00BA1D15" w:rsidRPr="008851F4" w:rsidRDefault="00BA1D15" w:rsidP="003E3275">
            <w:pPr>
              <w:widowControl/>
              <w:rPr>
                <w:rFonts w:cs="Arial"/>
              </w:rPr>
            </w:pPr>
          </w:p>
        </w:tc>
        <w:tc>
          <w:tcPr>
            <w:tcW w:w="3192" w:type="dxa"/>
            <w:tcBorders>
              <w:left w:val="single" w:sz="4" w:space="0" w:color="auto"/>
              <w:right w:val="single" w:sz="4" w:space="0" w:color="auto"/>
            </w:tcBorders>
            <w:shd w:val="clear" w:color="auto" w:fill="D9D9D9" w:themeFill="background1" w:themeFillShade="D9"/>
            <w:vAlign w:val="center"/>
          </w:tcPr>
          <w:p w:rsidR="00BA1D15" w:rsidRPr="008851F4" w:rsidRDefault="00BA1D15" w:rsidP="003E3275">
            <w:pPr>
              <w:widowControl/>
              <w:ind w:firstLineChars="100" w:firstLine="240"/>
              <w:jc w:val="center"/>
              <w:rPr>
                <w:rFonts w:cs="Arial"/>
              </w:rPr>
            </w:pPr>
            <w:r w:rsidRPr="008851F4">
              <w:rPr>
                <w:rFonts w:cs="Arial"/>
              </w:rPr>
              <w:t>Lines of Business</w:t>
            </w:r>
          </w:p>
        </w:tc>
        <w:tc>
          <w:tcPr>
            <w:tcW w:w="3192" w:type="dxa"/>
            <w:tcBorders>
              <w:left w:val="single" w:sz="4" w:space="0" w:color="auto"/>
            </w:tcBorders>
            <w:shd w:val="clear" w:color="auto" w:fill="D9D9D9" w:themeFill="background1" w:themeFillShade="D9"/>
            <w:vAlign w:val="center"/>
          </w:tcPr>
          <w:p w:rsidR="00BA1D15" w:rsidRPr="008851F4" w:rsidRDefault="00BA1D15" w:rsidP="003E3275">
            <w:pPr>
              <w:widowControl/>
              <w:ind w:firstLineChars="100" w:firstLine="240"/>
              <w:rPr>
                <w:rFonts w:cs="Arial"/>
              </w:rPr>
            </w:pP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Annual Season of 4 Plays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Annual Season of 8-9 Plays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Annual Season of 8-9 Plays</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Subscribers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Subscribers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Subscribers</w:t>
            </w:r>
          </w:p>
        </w:tc>
      </w:tr>
      <w:tr w:rsidR="00BA1D15" w:rsidRPr="00D8667C" w:rsidTr="00D96C3B">
        <w:trPr>
          <w:cantSplit/>
        </w:trPr>
        <w:tc>
          <w:tcPr>
            <w:tcW w:w="3192" w:type="dxa"/>
            <w:tcBorders>
              <w:bottom w:val="single" w:sz="4" w:space="0" w:color="auto"/>
            </w:tcBorders>
          </w:tcPr>
          <w:p w:rsidR="00BA1D15" w:rsidRPr="008851F4" w:rsidRDefault="00922127" w:rsidP="003E3275">
            <w:pPr>
              <w:widowControl/>
              <w:rPr>
                <w:rFonts w:cs="Arial"/>
              </w:rPr>
            </w:pPr>
            <w:r>
              <w:rPr>
                <w:rFonts w:cs="Arial"/>
              </w:rPr>
              <w:t>Young Audience Program</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Student Subscriptions</w:t>
            </w:r>
          </w:p>
        </w:tc>
        <w:tc>
          <w:tcPr>
            <w:tcW w:w="3192" w:type="dxa"/>
            <w:tcBorders>
              <w:bottom w:val="single" w:sz="4" w:space="0" w:color="auto"/>
            </w:tcBorders>
          </w:tcPr>
          <w:p w:rsidR="00BA1D15" w:rsidRPr="008851F4" w:rsidRDefault="008C083B" w:rsidP="008C083B">
            <w:pPr>
              <w:widowControl/>
              <w:rPr>
                <w:rFonts w:cs="Arial"/>
              </w:rPr>
            </w:pPr>
            <w:r>
              <w:rPr>
                <w:rFonts w:cs="Arial"/>
              </w:rPr>
              <w:t>Young Professionals Group</w:t>
            </w:r>
          </w:p>
        </w:tc>
      </w:tr>
      <w:tr w:rsidR="00BA1D15" w:rsidRPr="00D8667C" w:rsidTr="00D96C3B">
        <w:trPr>
          <w:cantSplit/>
        </w:trPr>
        <w:tc>
          <w:tcPr>
            <w:tcW w:w="3192" w:type="dxa"/>
            <w:tcBorders>
              <w:bottom w:val="single" w:sz="4" w:space="0" w:color="auto"/>
            </w:tcBorders>
          </w:tcPr>
          <w:p w:rsidR="00BA1D15" w:rsidRPr="008851F4" w:rsidRDefault="00DE172B" w:rsidP="003E3275">
            <w:pPr>
              <w:widowControl/>
              <w:rPr>
                <w:rFonts w:cs="Arial"/>
              </w:rPr>
            </w:pPr>
            <w:r>
              <w:rPr>
                <w:rFonts w:cs="Arial"/>
              </w:rPr>
              <w:t>New Work</w:t>
            </w:r>
            <w:r w:rsidR="00BA1D15" w:rsidRPr="008851F4">
              <w:rPr>
                <w:rFonts w:cs="Arial"/>
              </w:rPr>
              <w:t xml:space="preserve"> Reading Series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 xml:space="preserve">New </w:t>
            </w:r>
            <w:r w:rsidR="00D80500">
              <w:rPr>
                <w:rFonts w:cs="Arial"/>
              </w:rPr>
              <w:t>Work</w:t>
            </w:r>
            <w:r w:rsidRPr="008851F4">
              <w:rPr>
                <w:rFonts w:cs="Arial"/>
              </w:rPr>
              <w:t xml:space="preserve"> Readings </w:t>
            </w:r>
          </w:p>
        </w:tc>
        <w:tc>
          <w:tcPr>
            <w:tcW w:w="3192" w:type="dxa"/>
            <w:tcBorders>
              <w:bottom w:val="single" w:sz="4" w:space="0" w:color="auto"/>
            </w:tcBorders>
          </w:tcPr>
          <w:p w:rsidR="00BA1D15" w:rsidRPr="008851F4" w:rsidRDefault="008C083B" w:rsidP="008C083B">
            <w:pPr>
              <w:widowControl/>
              <w:rPr>
                <w:rFonts w:cs="Arial"/>
              </w:rPr>
            </w:pPr>
            <w:r>
              <w:rPr>
                <w:rFonts w:cs="Arial"/>
              </w:rPr>
              <w:t>LGBT Group</w:t>
            </w:r>
          </w:p>
        </w:tc>
      </w:tr>
      <w:tr w:rsidR="00BA1D15" w:rsidRPr="00D8667C" w:rsidTr="00D96C3B">
        <w:trPr>
          <w:cantSplit/>
        </w:trPr>
        <w:tc>
          <w:tcPr>
            <w:tcW w:w="3192" w:type="dxa"/>
            <w:tcBorders>
              <w:bottom w:val="single" w:sz="4" w:space="0" w:color="auto"/>
            </w:tcBorders>
          </w:tcPr>
          <w:p w:rsidR="00BA1D15" w:rsidRPr="008851F4" w:rsidRDefault="00997955" w:rsidP="00997955">
            <w:pPr>
              <w:widowControl/>
              <w:rPr>
                <w:rFonts w:cs="Arial"/>
              </w:rPr>
            </w:pPr>
            <w:r>
              <w:rPr>
                <w:rFonts w:cs="Arial"/>
              </w:rPr>
              <w:t xml:space="preserve">Student </w:t>
            </w:r>
            <w:r w:rsidRPr="00E779A0">
              <w:rPr>
                <w:rFonts w:cs="Arial"/>
              </w:rPr>
              <w:t>Program</w:t>
            </w:r>
            <w:r>
              <w:rPr>
                <w:rFonts w:cs="Arial"/>
              </w:rPr>
              <w:t>ming</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General Theatre Studies</w:t>
            </w:r>
          </w:p>
        </w:tc>
        <w:tc>
          <w:tcPr>
            <w:tcW w:w="3192" w:type="dxa"/>
            <w:tcBorders>
              <w:bottom w:val="single" w:sz="4" w:space="0" w:color="auto"/>
            </w:tcBorders>
          </w:tcPr>
          <w:p w:rsidR="00BA1D15" w:rsidRPr="008851F4" w:rsidRDefault="00BA1D15" w:rsidP="003E3275">
            <w:pPr>
              <w:widowControl/>
              <w:rPr>
                <w:rFonts w:cs="Arial"/>
              </w:rPr>
            </w:pPr>
            <w:r>
              <w:rPr>
                <w:rFonts w:cs="Arial"/>
              </w:rPr>
              <w:t>Young Playwright Exchange</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Scholar Program</w:t>
            </w:r>
          </w:p>
        </w:tc>
        <w:tc>
          <w:tcPr>
            <w:tcW w:w="3192" w:type="dxa"/>
            <w:tcBorders>
              <w:bottom w:val="single" w:sz="4" w:space="0" w:color="auto"/>
            </w:tcBorders>
          </w:tcPr>
          <w:p w:rsidR="00BA1D15" w:rsidRPr="008851F4" w:rsidRDefault="00262F1E" w:rsidP="00262F1E">
            <w:pPr>
              <w:widowControl/>
              <w:rPr>
                <w:rFonts w:cs="Arial"/>
              </w:rPr>
            </w:pPr>
            <w:r>
              <w:rPr>
                <w:rFonts w:cs="Arial"/>
              </w:rPr>
              <w:t>Audience Discussions</w:t>
            </w:r>
            <w:r w:rsidRPr="008851F4" w:rsidDel="00262F1E">
              <w:rPr>
                <w:rFonts w:cs="Arial"/>
              </w:rPr>
              <w:t xml:space="preserve"> </w:t>
            </w:r>
          </w:p>
        </w:tc>
        <w:tc>
          <w:tcPr>
            <w:tcW w:w="3192" w:type="dxa"/>
            <w:tcBorders>
              <w:bottom w:val="single" w:sz="4" w:space="0" w:color="auto"/>
            </w:tcBorders>
          </w:tcPr>
          <w:p w:rsidR="00BA1D15" w:rsidRPr="008851F4" w:rsidRDefault="008C083B" w:rsidP="003E3275">
            <w:pPr>
              <w:widowControl/>
              <w:rPr>
                <w:rFonts w:cs="Arial"/>
              </w:rPr>
            </w:pPr>
            <w:r>
              <w:rPr>
                <w:rFonts w:cs="Arial"/>
              </w:rPr>
              <w:t>Post-Show Discussions</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Company Artists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The Artistic Collective</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Acting Company</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Research (Dramaturgy)</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Creative Partners</w:t>
            </w:r>
          </w:p>
        </w:tc>
        <w:tc>
          <w:tcPr>
            <w:tcW w:w="3192" w:type="dxa"/>
            <w:tcBorders>
              <w:bottom w:val="single" w:sz="4" w:space="0" w:color="auto"/>
            </w:tcBorders>
          </w:tcPr>
          <w:p w:rsidR="00BA1D15" w:rsidRPr="008851F4" w:rsidRDefault="00BA1D15" w:rsidP="003E3275">
            <w:pPr>
              <w:widowControl/>
              <w:rPr>
                <w:rFonts w:cs="Arial"/>
              </w:rPr>
            </w:pPr>
            <w:r>
              <w:rPr>
                <w:rFonts w:cs="Arial"/>
              </w:rPr>
              <w:t>Conservatory</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Annual Fund</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Annual Fund</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Annual Fund</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Special Events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Special Events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Special Events</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Sponsorship</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Sponsorship</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Sponsorship</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r w:rsidRPr="008851F4">
              <w:rPr>
                <w:rFonts w:cs="Arial"/>
              </w:rPr>
              <w:t>Foundation Support</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Foundation Support</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Foundation Support</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Planned Giving</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Planned Giving</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262F1E" w:rsidP="00262F1E">
            <w:pPr>
              <w:widowControl/>
              <w:rPr>
                <w:rFonts w:cs="Arial"/>
              </w:rPr>
            </w:pPr>
            <w:r>
              <w:rPr>
                <w:rFonts w:cs="Arial"/>
              </w:rPr>
              <w:t>Adult Writing Workshop</w:t>
            </w:r>
          </w:p>
        </w:tc>
        <w:tc>
          <w:tcPr>
            <w:tcW w:w="3192" w:type="dxa"/>
            <w:tcBorders>
              <w:bottom w:val="single" w:sz="4" w:space="0" w:color="auto"/>
            </w:tcBorders>
          </w:tcPr>
          <w:p w:rsidR="00BA1D15" w:rsidRPr="008851F4" w:rsidRDefault="00BA1D15" w:rsidP="003E3275">
            <w:pPr>
              <w:widowControl/>
              <w:rPr>
                <w:rFonts w:cs="Arial"/>
              </w:rPr>
            </w:pPr>
            <w:r>
              <w:rPr>
                <w:rFonts w:cs="Arial"/>
              </w:rPr>
              <w:t>Capital Giving</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Youth Arts Council</w:t>
            </w:r>
          </w:p>
        </w:tc>
        <w:tc>
          <w:tcPr>
            <w:tcW w:w="3192" w:type="dxa"/>
            <w:tcBorders>
              <w:bottom w:val="single" w:sz="4" w:space="0" w:color="auto"/>
            </w:tcBorders>
          </w:tcPr>
          <w:p w:rsidR="00BA1D15" w:rsidRDefault="00BA1D15" w:rsidP="003E3275">
            <w:pPr>
              <w:widowControl/>
              <w:rPr>
                <w:rFonts w:cs="Arial"/>
              </w:rPr>
            </w:pPr>
            <w:r>
              <w:rPr>
                <w:rFonts w:cs="Arial"/>
              </w:rPr>
              <w:t xml:space="preserve">Student Matinees </w:t>
            </w:r>
          </w:p>
          <w:p w:rsidR="00BA1D15" w:rsidRPr="008851F4" w:rsidRDefault="00BA1D15" w:rsidP="003E3275">
            <w:pPr>
              <w:widowControl/>
              <w:rPr>
                <w:rFonts w:cs="Arial"/>
              </w:rPr>
            </w:pPr>
            <w:r>
              <w:rPr>
                <w:rFonts w:cs="Arial"/>
                <w:sz w:val="20"/>
              </w:rPr>
              <w:t>(A</w:t>
            </w:r>
            <w:r w:rsidRPr="00CF525B">
              <w:rPr>
                <w:rFonts w:cs="Arial"/>
                <w:sz w:val="20"/>
              </w:rPr>
              <w:t xml:space="preserve">t </w:t>
            </w:r>
            <w:r w:rsidR="008C083B">
              <w:rPr>
                <w:rFonts w:cs="Arial"/>
                <w:sz w:val="20"/>
              </w:rPr>
              <w:t>theatre</w:t>
            </w:r>
            <w:r w:rsidRPr="00CF525B">
              <w:rPr>
                <w:rFonts w:cs="Arial"/>
                <w:sz w:val="20"/>
              </w:rPr>
              <w:t xml:space="preserve"> and touring to schools)</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Young Critics</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Young Performers Studio</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Commissions of New Work</w:t>
            </w:r>
          </w:p>
        </w:tc>
        <w:tc>
          <w:tcPr>
            <w:tcW w:w="3192" w:type="dxa"/>
            <w:tcBorders>
              <w:bottom w:val="single" w:sz="4" w:space="0" w:color="auto"/>
            </w:tcBorders>
          </w:tcPr>
          <w:p w:rsidR="00BA1D15" w:rsidRPr="008851F4" w:rsidRDefault="008C083B" w:rsidP="008C083B">
            <w:pPr>
              <w:widowControl/>
              <w:rPr>
                <w:rFonts w:cs="Arial"/>
              </w:rPr>
            </w:pPr>
            <w:r>
              <w:rPr>
                <w:rFonts w:cs="Arial"/>
              </w:rPr>
              <w:t>Theatre Camp</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Playwrights Unit</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Slam Poets</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Theatre Festival</w:t>
            </w:r>
          </w:p>
        </w:tc>
        <w:tc>
          <w:tcPr>
            <w:tcW w:w="3192" w:type="dxa"/>
            <w:tcBorders>
              <w:bottom w:val="single" w:sz="4" w:space="0" w:color="auto"/>
            </w:tcBorders>
          </w:tcPr>
          <w:p w:rsidR="00BA1D15" w:rsidRPr="008851F4" w:rsidRDefault="00BA1D15" w:rsidP="003E3275">
            <w:pPr>
              <w:widowControl/>
              <w:rPr>
                <w:rFonts w:cs="Arial"/>
              </w:rPr>
            </w:pPr>
            <w:r w:rsidRPr="008851F4">
              <w:rPr>
                <w:rFonts w:cs="Arial"/>
              </w:rPr>
              <w:t>STEM</w:t>
            </w:r>
            <w:r w:rsidR="008C083B">
              <w:rPr>
                <w:rFonts w:cs="Arial"/>
              </w:rPr>
              <w:t xml:space="preserve"> and arts integration</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Pr>
                <w:rFonts w:cs="Arial"/>
              </w:rPr>
              <w:t>Presenting s</w:t>
            </w:r>
            <w:r w:rsidRPr="008851F4">
              <w:rPr>
                <w:rFonts w:cs="Arial"/>
              </w:rPr>
              <w:t>uc</w:t>
            </w:r>
            <w:r>
              <w:rPr>
                <w:rFonts w:cs="Arial"/>
              </w:rPr>
              <w:t>cessful work from other theatres</w:t>
            </w:r>
            <w:r w:rsidRPr="008851F4">
              <w:rPr>
                <w:rFonts w:cs="Arial"/>
              </w:rPr>
              <w:t xml:space="preserve"> </w:t>
            </w:r>
          </w:p>
          <w:p w:rsidR="00BA1D15" w:rsidRPr="00CF525B" w:rsidRDefault="00BA1D15" w:rsidP="003E3275">
            <w:pPr>
              <w:widowControl/>
              <w:rPr>
                <w:rFonts w:cs="Arial"/>
                <w:sz w:val="20"/>
              </w:rPr>
            </w:pPr>
            <w:r>
              <w:rPr>
                <w:rFonts w:cs="Arial"/>
                <w:sz w:val="20"/>
              </w:rPr>
              <w:t>(F</w:t>
            </w:r>
            <w:r w:rsidRPr="00CF525B">
              <w:rPr>
                <w:rFonts w:cs="Arial"/>
                <w:sz w:val="20"/>
              </w:rPr>
              <w:t>rom U.S. and abroad)</w:t>
            </w:r>
          </w:p>
        </w:tc>
        <w:tc>
          <w:tcPr>
            <w:tcW w:w="3192" w:type="dxa"/>
            <w:tcBorders>
              <w:bottom w:val="single" w:sz="4" w:space="0" w:color="auto"/>
            </w:tcBorders>
          </w:tcPr>
          <w:p w:rsidR="00BA1D15" w:rsidRPr="008851F4" w:rsidRDefault="00BA1D15" w:rsidP="003E3275">
            <w:pPr>
              <w:widowControl/>
              <w:rPr>
                <w:rFonts w:ascii="Times" w:hAnsi="Times"/>
                <w:szCs w:val="20"/>
              </w:rPr>
            </w:pPr>
            <w:r>
              <w:rPr>
                <w:color w:val="000000"/>
                <w:szCs w:val="28"/>
                <w:shd w:val="clear" w:color="auto" w:fill="FFFFFF"/>
              </w:rPr>
              <w:t>Workshops and Residencies</w:t>
            </w:r>
          </w:p>
          <w:p w:rsidR="00BA1D15" w:rsidRPr="008851F4" w:rsidRDefault="00BA1D15" w:rsidP="003E3275">
            <w:pPr>
              <w:widowControl/>
              <w:rPr>
                <w:rFonts w:cs="Arial"/>
              </w:rPr>
            </w:pP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Pr>
                <w:rFonts w:cs="Arial"/>
              </w:rPr>
              <w:t>Access Performances</w:t>
            </w:r>
          </w:p>
        </w:tc>
        <w:tc>
          <w:tcPr>
            <w:tcW w:w="3192" w:type="dxa"/>
            <w:tcBorders>
              <w:bottom w:val="single" w:sz="4" w:space="0" w:color="auto"/>
            </w:tcBorders>
          </w:tcPr>
          <w:p w:rsidR="00BA1D15" w:rsidRPr="00CF525B" w:rsidRDefault="00BA1D15" w:rsidP="003E3275">
            <w:pPr>
              <w:widowControl/>
              <w:rPr>
                <w:rFonts w:cs="Arial"/>
                <w:sz w:val="20"/>
              </w:rPr>
            </w:pPr>
            <w:r>
              <w:rPr>
                <w:rFonts w:cs="Arial"/>
              </w:rPr>
              <w:t>Access Performances</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p>
        </w:tc>
        <w:tc>
          <w:tcPr>
            <w:tcW w:w="3192" w:type="dxa"/>
            <w:tcBorders>
              <w:bottom w:val="single" w:sz="4" w:space="0" w:color="auto"/>
            </w:tcBorders>
          </w:tcPr>
          <w:p w:rsidR="00BA1D15" w:rsidRPr="008851F4" w:rsidRDefault="00BA1D15" w:rsidP="003E3275">
            <w:pPr>
              <w:widowControl/>
              <w:rPr>
                <w:rFonts w:cs="Arial"/>
              </w:rPr>
            </w:pPr>
            <w:r>
              <w:rPr>
                <w:rFonts w:cs="Arial"/>
              </w:rPr>
              <w:t>Rentals</w:t>
            </w:r>
          </w:p>
        </w:tc>
      </w:tr>
      <w:tr w:rsidR="00BA1D15" w:rsidRPr="00D8667C" w:rsidTr="00D96C3B">
        <w:trPr>
          <w:cantSplit/>
        </w:trPr>
        <w:tc>
          <w:tcPr>
            <w:tcW w:w="3192" w:type="dxa"/>
            <w:tcBorders>
              <w:bottom w:val="single" w:sz="4" w:space="0" w:color="auto"/>
              <w:right w:val="single" w:sz="4" w:space="0" w:color="auto"/>
            </w:tcBorders>
            <w:shd w:val="clear" w:color="auto" w:fill="D9D9D9" w:themeFill="background1" w:themeFillShade="D9"/>
            <w:vAlign w:val="center"/>
          </w:tcPr>
          <w:p w:rsidR="00BA1D15" w:rsidRPr="008851F4" w:rsidRDefault="00BA1D15" w:rsidP="003E3275">
            <w:pPr>
              <w:widowControl/>
              <w:ind w:firstLineChars="100" w:firstLine="240"/>
              <w:rPr>
                <w:rFonts w:cs="Arial"/>
              </w:rPr>
            </w:pP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rsidR="00BA1D15" w:rsidRPr="008851F4" w:rsidRDefault="00BA1D15" w:rsidP="003E3275">
            <w:pPr>
              <w:widowControl/>
              <w:jc w:val="center"/>
              <w:rPr>
                <w:rFonts w:cs="Arial"/>
              </w:rPr>
            </w:pPr>
            <w:r w:rsidRPr="008851F4">
              <w:rPr>
                <w:rFonts w:cs="Arial"/>
              </w:rPr>
              <w:t>Financials</w:t>
            </w:r>
          </w:p>
        </w:tc>
        <w:tc>
          <w:tcPr>
            <w:tcW w:w="3192" w:type="dxa"/>
            <w:tcBorders>
              <w:left w:val="single" w:sz="4" w:space="0" w:color="auto"/>
              <w:bottom w:val="single" w:sz="4" w:space="0" w:color="auto"/>
            </w:tcBorders>
            <w:shd w:val="clear" w:color="auto" w:fill="D9D9D9" w:themeFill="background1" w:themeFillShade="D9"/>
            <w:vAlign w:val="center"/>
          </w:tcPr>
          <w:p w:rsidR="00BA1D15" w:rsidRPr="008851F4" w:rsidRDefault="00BA1D15" w:rsidP="003E3275">
            <w:pPr>
              <w:widowControl/>
              <w:ind w:firstLineChars="100" w:firstLine="240"/>
              <w:rPr>
                <w:rFonts w:cs="Arial"/>
              </w:rPr>
            </w:pPr>
          </w:p>
        </w:tc>
      </w:tr>
      <w:tr w:rsidR="00BA1D15" w:rsidRPr="00D8667C" w:rsidTr="00D96C3B">
        <w:trPr>
          <w:cantSplit/>
        </w:trPr>
        <w:tc>
          <w:tcPr>
            <w:tcW w:w="3192" w:type="dxa"/>
          </w:tcPr>
          <w:p w:rsidR="00BA1D15" w:rsidRPr="008851F4" w:rsidRDefault="00BA1D15" w:rsidP="003E3275">
            <w:pPr>
              <w:widowControl/>
              <w:jc w:val="right"/>
              <w:rPr>
                <w:rFonts w:cs="Arial"/>
              </w:rPr>
            </w:pPr>
            <w:r w:rsidRPr="008851F4">
              <w:rPr>
                <w:rFonts w:cs="Arial"/>
              </w:rPr>
              <w:t xml:space="preserve">Revenue: 1,360,995  </w:t>
            </w:r>
          </w:p>
        </w:tc>
        <w:tc>
          <w:tcPr>
            <w:tcW w:w="3192" w:type="dxa"/>
          </w:tcPr>
          <w:p w:rsidR="00BA1D15" w:rsidRPr="008851F4" w:rsidRDefault="00BA1D15" w:rsidP="003E3275">
            <w:pPr>
              <w:widowControl/>
              <w:jc w:val="right"/>
              <w:rPr>
                <w:rFonts w:cs="Arial"/>
              </w:rPr>
            </w:pPr>
            <w:r w:rsidRPr="008851F4">
              <w:rPr>
                <w:rFonts w:cs="Arial"/>
              </w:rPr>
              <w:t>Revenue: 23,291,558</w:t>
            </w:r>
          </w:p>
        </w:tc>
        <w:tc>
          <w:tcPr>
            <w:tcW w:w="3192" w:type="dxa"/>
          </w:tcPr>
          <w:p w:rsidR="00BA1D15" w:rsidRPr="008851F4" w:rsidRDefault="00BA1D15" w:rsidP="003E3275">
            <w:pPr>
              <w:widowControl/>
              <w:jc w:val="right"/>
              <w:rPr>
                <w:rFonts w:cs="Arial"/>
              </w:rPr>
            </w:pPr>
            <w:r w:rsidRPr="008851F4">
              <w:rPr>
                <w:rFonts w:cs="Arial"/>
              </w:rPr>
              <w:t>Revenue:</w:t>
            </w:r>
            <w:r>
              <w:rPr>
                <w:rFonts w:cs="Arial"/>
              </w:rPr>
              <w:t xml:space="preserve"> 15,388,217</w:t>
            </w:r>
          </w:p>
        </w:tc>
      </w:tr>
      <w:tr w:rsidR="00BA1D15" w:rsidRPr="00D8667C" w:rsidTr="00D96C3B">
        <w:trPr>
          <w:cantSplit/>
        </w:trPr>
        <w:tc>
          <w:tcPr>
            <w:tcW w:w="3192" w:type="dxa"/>
          </w:tcPr>
          <w:p w:rsidR="00BA1D15" w:rsidRPr="008851F4" w:rsidRDefault="00BA1D15" w:rsidP="003E3275">
            <w:pPr>
              <w:widowControl/>
              <w:jc w:val="right"/>
              <w:rPr>
                <w:rFonts w:cs="Arial"/>
              </w:rPr>
            </w:pPr>
            <w:r w:rsidRPr="008851F4">
              <w:rPr>
                <w:rFonts w:cs="Arial"/>
              </w:rPr>
              <w:t>Expenses: 1,371,786</w:t>
            </w:r>
          </w:p>
        </w:tc>
        <w:tc>
          <w:tcPr>
            <w:tcW w:w="3192" w:type="dxa"/>
          </w:tcPr>
          <w:p w:rsidR="00BA1D15" w:rsidRPr="008851F4" w:rsidRDefault="00BA1D15" w:rsidP="003E3275">
            <w:pPr>
              <w:widowControl/>
              <w:jc w:val="right"/>
              <w:rPr>
                <w:rFonts w:cs="Arial"/>
              </w:rPr>
            </w:pPr>
            <w:r w:rsidRPr="008851F4">
              <w:rPr>
                <w:rFonts w:cs="Arial"/>
              </w:rPr>
              <w:t xml:space="preserve">Expenses: 23,107,444 </w:t>
            </w:r>
          </w:p>
        </w:tc>
        <w:tc>
          <w:tcPr>
            <w:tcW w:w="3192" w:type="dxa"/>
          </w:tcPr>
          <w:p w:rsidR="00BA1D15" w:rsidRPr="008851F4" w:rsidRDefault="00BA1D15" w:rsidP="003E3275">
            <w:pPr>
              <w:widowControl/>
              <w:jc w:val="right"/>
              <w:rPr>
                <w:rFonts w:cs="Arial"/>
              </w:rPr>
            </w:pPr>
            <w:r w:rsidRPr="008851F4">
              <w:rPr>
                <w:rFonts w:cs="Arial"/>
              </w:rPr>
              <w:t>Expenses:</w:t>
            </w:r>
            <w:r>
              <w:rPr>
                <w:rFonts w:cs="Arial"/>
              </w:rPr>
              <w:t xml:space="preserve"> 15,338,000 </w:t>
            </w:r>
          </w:p>
        </w:tc>
      </w:tr>
      <w:tr w:rsidR="00BA1D15" w:rsidRPr="00D8667C" w:rsidTr="00D96C3B">
        <w:trPr>
          <w:cantSplit/>
        </w:trPr>
        <w:tc>
          <w:tcPr>
            <w:tcW w:w="3192" w:type="dxa"/>
          </w:tcPr>
          <w:p w:rsidR="00BA1D15" w:rsidRPr="008851F4" w:rsidRDefault="00BA1D15" w:rsidP="003E3275">
            <w:pPr>
              <w:widowControl/>
              <w:jc w:val="right"/>
              <w:rPr>
                <w:rFonts w:cs="Arial"/>
              </w:rPr>
            </w:pPr>
            <w:r w:rsidRPr="008851F4">
              <w:rPr>
                <w:rFonts w:cs="Arial"/>
              </w:rPr>
              <w:t xml:space="preserve">Net Revenue: </w:t>
            </w:r>
            <w:r w:rsidRPr="008851F4">
              <w:rPr>
                <w:rFonts w:cs="Arial"/>
                <w:color w:val="FF0000"/>
              </w:rPr>
              <w:t>(10,791)</w:t>
            </w:r>
          </w:p>
        </w:tc>
        <w:tc>
          <w:tcPr>
            <w:tcW w:w="3192" w:type="dxa"/>
          </w:tcPr>
          <w:p w:rsidR="00BA1D15" w:rsidRPr="008851F4" w:rsidRDefault="00BA1D15" w:rsidP="003E3275">
            <w:pPr>
              <w:widowControl/>
              <w:jc w:val="right"/>
              <w:rPr>
                <w:rFonts w:cs="Arial"/>
              </w:rPr>
            </w:pPr>
            <w:r w:rsidRPr="008851F4">
              <w:rPr>
                <w:rFonts w:cs="Arial"/>
              </w:rPr>
              <w:t xml:space="preserve">Net Revenue: 184,114 </w:t>
            </w:r>
          </w:p>
        </w:tc>
        <w:tc>
          <w:tcPr>
            <w:tcW w:w="3192" w:type="dxa"/>
          </w:tcPr>
          <w:p w:rsidR="00BA1D15" w:rsidRPr="008851F4" w:rsidRDefault="00BA1D15" w:rsidP="003E3275">
            <w:pPr>
              <w:widowControl/>
              <w:jc w:val="right"/>
              <w:rPr>
                <w:rFonts w:cs="Arial"/>
              </w:rPr>
            </w:pPr>
            <w:r w:rsidRPr="008851F4">
              <w:rPr>
                <w:rFonts w:cs="Arial"/>
              </w:rPr>
              <w:t>Net Revenue:</w:t>
            </w:r>
            <w:r>
              <w:rPr>
                <w:rFonts w:cs="Arial"/>
              </w:rPr>
              <w:t xml:space="preserve"> 49,417 </w:t>
            </w:r>
          </w:p>
        </w:tc>
      </w:tr>
      <w:tr w:rsidR="00BA1D15" w:rsidRPr="00D8667C" w:rsidTr="00D96C3B">
        <w:trPr>
          <w:cantSplit/>
        </w:trPr>
        <w:tc>
          <w:tcPr>
            <w:tcW w:w="3192" w:type="dxa"/>
            <w:tcBorders>
              <w:bottom w:val="single" w:sz="4" w:space="0" w:color="auto"/>
            </w:tcBorders>
          </w:tcPr>
          <w:p w:rsidR="00BA1D15" w:rsidRPr="008851F4" w:rsidRDefault="00BA1D15" w:rsidP="003E3275">
            <w:pPr>
              <w:widowControl/>
              <w:jc w:val="right"/>
              <w:rPr>
                <w:rFonts w:cs="Arial"/>
              </w:rPr>
            </w:pPr>
            <w:r w:rsidRPr="008851F4">
              <w:rPr>
                <w:rFonts w:cs="Arial"/>
              </w:rPr>
              <w:t>Net Assets: 632,951</w:t>
            </w:r>
          </w:p>
        </w:tc>
        <w:tc>
          <w:tcPr>
            <w:tcW w:w="3192" w:type="dxa"/>
            <w:tcBorders>
              <w:bottom w:val="single" w:sz="4" w:space="0" w:color="auto"/>
            </w:tcBorders>
          </w:tcPr>
          <w:p w:rsidR="00BA1D15" w:rsidRPr="008851F4" w:rsidRDefault="00BA1D15" w:rsidP="003E3275">
            <w:pPr>
              <w:widowControl/>
              <w:jc w:val="right"/>
              <w:rPr>
                <w:rFonts w:cs="Arial"/>
              </w:rPr>
            </w:pPr>
            <w:r w:rsidRPr="008851F4">
              <w:rPr>
                <w:rFonts w:cs="Arial"/>
              </w:rPr>
              <w:t>Net Assets:</w:t>
            </w:r>
            <w:r>
              <w:rPr>
                <w:rFonts w:cs="Arial"/>
              </w:rPr>
              <w:t xml:space="preserve"> </w:t>
            </w:r>
            <w:r w:rsidRPr="008851F4">
              <w:rPr>
                <w:rFonts w:cs="Arial"/>
              </w:rPr>
              <w:t xml:space="preserve">38,715,519 </w:t>
            </w:r>
          </w:p>
        </w:tc>
        <w:tc>
          <w:tcPr>
            <w:tcW w:w="3192" w:type="dxa"/>
            <w:tcBorders>
              <w:bottom w:val="single" w:sz="4" w:space="0" w:color="auto"/>
            </w:tcBorders>
          </w:tcPr>
          <w:p w:rsidR="00BA1D15" w:rsidRPr="008851F4" w:rsidRDefault="00BA1D15" w:rsidP="003E3275">
            <w:pPr>
              <w:widowControl/>
              <w:jc w:val="right"/>
              <w:rPr>
                <w:rFonts w:cs="Arial"/>
              </w:rPr>
            </w:pPr>
            <w:r w:rsidRPr="008851F4">
              <w:rPr>
                <w:rFonts w:cs="Arial"/>
              </w:rPr>
              <w:t>Net Assets:</w:t>
            </w:r>
            <w:r>
              <w:rPr>
                <w:rFonts w:cs="Arial"/>
              </w:rPr>
              <w:t xml:space="preserve"> 43,375,356</w:t>
            </w:r>
          </w:p>
        </w:tc>
      </w:tr>
    </w:tbl>
    <w:p w:rsidR="00830AFD" w:rsidRDefault="00830AFD">
      <w:r>
        <w:br w:type="page"/>
      </w:r>
    </w:p>
    <w:tbl>
      <w:tblPr>
        <w:tblStyle w:val="TableGrid"/>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BA1D15" w:rsidRPr="00D8667C" w:rsidTr="00D96C3B">
        <w:trPr>
          <w:cantSplit/>
        </w:trPr>
        <w:tc>
          <w:tcPr>
            <w:tcW w:w="3192" w:type="dxa"/>
            <w:tcBorders>
              <w:right w:val="single" w:sz="4" w:space="0" w:color="auto"/>
            </w:tcBorders>
            <w:shd w:val="clear" w:color="auto" w:fill="D9D9D9" w:themeFill="background1" w:themeFillShade="D9"/>
          </w:tcPr>
          <w:p w:rsidR="00BA1D15" w:rsidRPr="008851F4" w:rsidRDefault="00BA1D15" w:rsidP="003E3275">
            <w:pPr>
              <w:widowControl/>
              <w:rPr>
                <w:rFonts w:cs="Arial"/>
              </w:rPr>
            </w:pPr>
          </w:p>
        </w:tc>
        <w:tc>
          <w:tcPr>
            <w:tcW w:w="3192" w:type="dxa"/>
            <w:tcBorders>
              <w:left w:val="single" w:sz="4" w:space="0" w:color="auto"/>
              <w:right w:val="single" w:sz="4" w:space="0" w:color="auto"/>
            </w:tcBorders>
            <w:shd w:val="clear" w:color="auto" w:fill="D9D9D9" w:themeFill="background1" w:themeFillShade="D9"/>
          </w:tcPr>
          <w:p w:rsidR="00BA1D15" w:rsidRPr="008851F4" w:rsidRDefault="00BA1D15" w:rsidP="003E3275">
            <w:pPr>
              <w:widowControl/>
              <w:jc w:val="center"/>
              <w:rPr>
                <w:rFonts w:cs="Arial"/>
              </w:rPr>
            </w:pPr>
            <w:r w:rsidRPr="008851F4">
              <w:rPr>
                <w:rFonts w:cs="Arial"/>
              </w:rPr>
              <w:t>Competitive Advantages</w:t>
            </w:r>
          </w:p>
        </w:tc>
        <w:tc>
          <w:tcPr>
            <w:tcW w:w="3192" w:type="dxa"/>
            <w:tcBorders>
              <w:left w:val="single" w:sz="4" w:space="0" w:color="auto"/>
            </w:tcBorders>
            <w:shd w:val="clear" w:color="auto" w:fill="D9D9D9" w:themeFill="background1" w:themeFillShade="D9"/>
          </w:tcPr>
          <w:p w:rsidR="00BA1D15" w:rsidRPr="008851F4" w:rsidRDefault="00BA1D15" w:rsidP="003E3275">
            <w:pPr>
              <w:widowControl/>
              <w:rPr>
                <w:rFonts w:cs="Arial"/>
              </w:rPr>
            </w:pPr>
          </w:p>
        </w:tc>
      </w:tr>
      <w:tr w:rsidR="00BA1D15" w:rsidRPr="00D8667C" w:rsidTr="00D96C3B">
        <w:trPr>
          <w:cantSplit/>
        </w:trPr>
        <w:tc>
          <w:tcPr>
            <w:tcW w:w="3192" w:type="dxa"/>
          </w:tcPr>
          <w:p w:rsidR="00BA1D15" w:rsidRPr="007E46B3" w:rsidRDefault="00BA1D15" w:rsidP="00645630">
            <w:pPr>
              <w:pStyle w:val="ListParagraph"/>
              <w:widowControl/>
              <w:numPr>
                <w:ilvl w:val="0"/>
                <w:numId w:val="13"/>
              </w:numPr>
              <w:ind w:hanging="162"/>
              <w:rPr>
                <w:rFonts w:cs="Arial"/>
              </w:rPr>
            </w:pPr>
            <w:r w:rsidRPr="00E779A0">
              <w:rPr>
                <w:rFonts w:cs="Arial"/>
              </w:rPr>
              <w:t xml:space="preserve">Chicago’s only theatre </w:t>
            </w:r>
            <w:r>
              <w:rPr>
                <w:rFonts w:cs="Arial"/>
              </w:rPr>
              <w:t>devoted to work inspired by history</w:t>
            </w:r>
          </w:p>
        </w:tc>
        <w:tc>
          <w:tcPr>
            <w:tcW w:w="3192" w:type="dxa"/>
          </w:tcPr>
          <w:p w:rsidR="00BA1D15" w:rsidRDefault="00324AEC" w:rsidP="00645630">
            <w:pPr>
              <w:pStyle w:val="ListParagraph"/>
              <w:widowControl/>
              <w:numPr>
                <w:ilvl w:val="0"/>
                <w:numId w:val="13"/>
              </w:numPr>
              <w:ind w:hanging="162"/>
              <w:rPr>
                <w:rFonts w:cs="Arial"/>
              </w:rPr>
            </w:pPr>
            <w:r>
              <w:rPr>
                <w:rFonts w:cs="Arial"/>
              </w:rPr>
              <w:t>One of the nation’s</w:t>
            </w:r>
            <w:r w:rsidR="00BA1D15" w:rsidRPr="007E46B3">
              <w:rPr>
                <w:rFonts w:cs="Arial"/>
              </w:rPr>
              <w:t xml:space="preserve"> </w:t>
            </w:r>
            <w:r w:rsidR="00BA1D15">
              <w:rPr>
                <w:rFonts w:cs="Arial"/>
              </w:rPr>
              <w:t>largest and oldest nonprofit</w:t>
            </w:r>
            <w:r w:rsidR="00453306">
              <w:rPr>
                <w:rFonts w:cs="Arial"/>
              </w:rPr>
              <w:t xml:space="preserve"> theatre</w:t>
            </w:r>
            <w:r>
              <w:rPr>
                <w:rFonts w:cs="Arial"/>
              </w:rPr>
              <w:t>s</w:t>
            </w:r>
          </w:p>
          <w:p w:rsidR="00BA1D15" w:rsidRPr="007E46B3" w:rsidRDefault="00BA1D15" w:rsidP="00645630">
            <w:pPr>
              <w:pStyle w:val="ListParagraph"/>
              <w:widowControl/>
              <w:numPr>
                <w:ilvl w:val="0"/>
                <w:numId w:val="13"/>
              </w:numPr>
              <w:ind w:hanging="162"/>
              <w:rPr>
                <w:rFonts w:cs="Arial"/>
              </w:rPr>
            </w:pPr>
            <w:r>
              <w:rPr>
                <w:rFonts w:cs="Arial"/>
              </w:rPr>
              <w:t xml:space="preserve">National and </w:t>
            </w:r>
            <w:r w:rsidR="00EE6F13">
              <w:rPr>
                <w:rFonts w:cs="Arial"/>
              </w:rPr>
              <w:t>i</w:t>
            </w:r>
            <w:r>
              <w:rPr>
                <w:rFonts w:cs="Arial"/>
              </w:rPr>
              <w:t>nternational recognition</w:t>
            </w:r>
          </w:p>
        </w:tc>
        <w:tc>
          <w:tcPr>
            <w:tcW w:w="3192" w:type="dxa"/>
          </w:tcPr>
          <w:p w:rsidR="00BA1D15" w:rsidRDefault="00324AEC" w:rsidP="00645630">
            <w:pPr>
              <w:pStyle w:val="ListParagraph"/>
              <w:widowControl/>
              <w:numPr>
                <w:ilvl w:val="0"/>
                <w:numId w:val="13"/>
              </w:numPr>
              <w:ind w:hanging="162"/>
              <w:rPr>
                <w:rFonts w:cs="Arial"/>
              </w:rPr>
            </w:pPr>
            <w:r>
              <w:rPr>
                <w:rFonts w:cs="Arial"/>
              </w:rPr>
              <w:t>One of the nation’s</w:t>
            </w:r>
            <w:r w:rsidR="00BA1D15" w:rsidRPr="004D63F5">
              <w:rPr>
                <w:rFonts w:cs="Arial"/>
              </w:rPr>
              <w:t xml:space="preserve"> </w:t>
            </w:r>
            <w:r w:rsidR="002A1627">
              <w:rPr>
                <w:rFonts w:cs="Arial"/>
              </w:rPr>
              <w:t xml:space="preserve">most successful regional theatres </w:t>
            </w:r>
          </w:p>
          <w:p w:rsidR="00BA1D15" w:rsidRPr="004D63F5" w:rsidRDefault="00BA1D15" w:rsidP="00645630">
            <w:pPr>
              <w:pStyle w:val="ListParagraph"/>
              <w:widowControl/>
              <w:numPr>
                <w:ilvl w:val="0"/>
                <w:numId w:val="13"/>
              </w:numPr>
              <w:ind w:hanging="162"/>
              <w:rPr>
                <w:rFonts w:cs="Arial"/>
              </w:rPr>
            </w:pPr>
            <w:r>
              <w:rPr>
                <w:rFonts w:cs="Arial"/>
              </w:rPr>
              <w:t>Revenue generating education programs</w:t>
            </w:r>
          </w:p>
        </w:tc>
      </w:tr>
    </w:tbl>
    <w:p w:rsidR="00BA1D15" w:rsidRDefault="00BA1D15" w:rsidP="003E3275">
      <w:pPr>
        <w:widowControl/>
        <w:rPr>
          <w:rFonts w:cs="Arial"/>
          <w:b/>
        </w:rPr>
      </w:pPr>
      <w:bookmarkStart w:id="47" w:name="_Toc396904071"/>
    </w:p>
    <w:p w:rsidR="00BA1D15" w:rsidRPr="00D8667C" w:rsidRDefault="006F508F" w:rsidP="003E3275">
      <w:pPr>
        <w:pStyle w:val="Heading5"/>
        <w:widowControl/>
        <w:rPr>
          <w:rFonts w:cs="Arial"/>
        </w:rPr>
      </w:pPr>
      <w:r>
        <w:rPr>
          <w:rFonts w:cs="Arial"/>
        </w:rPr>
        <w:t>Possible Ideas</w:t>
      </w:r>
      <w:bookmarkEnd w:id="47"/>
    </w:p>
    <w:p w:rsidR="00BA1D15" w:rsidRDefault="00BA1D15" w:rsidP="003E3275">
      <w:pPr>
        <w:widowControl/>
      </w:pPr>
    </w:p>
    <w:p w:rsidR="00BA1D15" w:rsidRPr="00A10A88" w:rsidRDefault="00BA1D15" w:rsidP="003E3275">
      <w:pPr>
        <w:widowControl/>
        <w:rPr>
          <w:rFonts w:cs="Arial"/>
          <w:bCs/>
        </w:rPr>
      </w:pPr>
      <w:r>
        <w:t xml:space="preserve">Comparing </w:t>
      </w:r>
      <w:r w:rsidR="0052623B">
        <w:t xml:space="preserve">the theatre </w:t>
      </w:r>
      <w:r>
        <w:t xml:space="preserve">to its BOBs illuminated several additional LOBs, which </w:t>
      </w:r>
      <w:r w:rsidR="0052623B">
        <w:t xml:space="preserve">the organization </w:t>
      </w:r>
      <w:r>
        <w:t>could replicate or revise to fit its needs. Imperatively, both BOBs have twice as many annual productions</w:t>
      </w:r>
      <w:r w:rsidR="00B16ECC">
        <w:t xml:space="preserve"> supplementing their </w:t>
      </w:r>
      <w:r>
        <w:t xml:space="preserve">earned income. Additionally, both BOBs have built security, as evident by their net assets. Granted, both BOBs are older and established, but </w:t>
      </w:r>
      <w:r w:rsidR="0052623B">
        <w:t xml:space="preserve">the theatre </w:t>
      </w:r>
      <w:r>
        <w:t>will safeguard its efforts by building</w:t>
      </w:r>
      <w:r>
        <w:rPr>
          <w:rFonts w:cs="Arial"/>
          <w:bCs/>
        </w:rPr>
        <w:t xml:space="preserve"> an endowment. </w:t>
      </w:r>
    </w:p>
    <w:p w:rsidR="00BA1D15" w:rsidRDefault="00BA1D15" w:rsidP="003E3275">
      <w:pPr>
        <w:widowControl/>
      </w:pPr>
    </w:p>
    <w:p w:rsidR="00BA1D15" w:rsidRDefault="00BA1D15" w:rsidP="003E3275">
      <w:pPr>
        <w:widowControl/>
        <w:rPr>
          <w:rFonts w:cs="Arial"/>
          <w:bCs/>
        </w:rPr>
      </w:pPr>
      <w:r>
        <w:t xml:space="preserve">Furthermore, the majority of </w:t>
      </w:r>
      <w:r w:rsidR="0052623B">
        <w:t>the BOBs being compared have</w:t>
      </w:r>
      <w:r>
        <w:rPr>
          <w:rFonts w:cs="Arial"/>
          <w:bCs/>
        </w:rPr>
        <w:t xml:space="preserve"> low-cost, low-</w:t>
      </w:r>
      <w:r w:rsidRPr="000D761C">
        <w:rPr>
          <w:rFonts w:cs="Arial"/>
          <w:bCs/>
        </w:rPr>
        <w:t xml:space="preserve">staff </w:t>
      </w:r>
      <w:r w:rsidR="0052623B">
        <w:rPr>
          <w:rFonts w:cs="Arial"/>
          <w:bCs/>
        </w:rPr>
        <w:t xml:space="preserve">LOBs </w:t>
      </w:r>
      <w:r>
        <w:rPr>
          <w:rFonts w:cs="Arial"/>
          <w:bCs/>
        </w:rPr>
        <w:t>like</w:t>
      </w:r>
      <w:r w:rsidRPr="000D761C">
        <w:rPr>
          <w:rFonts w:cs="Arial"/>
          <w:bCs/>
        </w:rPr>
        <w:t xml:space="preserve"> programs for patrons under 35 or community blogs. </w:t>
      </w:r>
      <w:r>
        <w:rPr>
          <w:rFonts w:cs="Arial"/>
          <w:bCs/>
        </w:rPr>
        <w:t>Each BOB also is dedicated to education initiatives. Finally</w:t>
      </w:r>
      <w:r w:rsidRPr="000D761C">
        <w:rPr>
          <w:rFonts w:cs="Arial"/>
          <w:bCs/>
        </w:rPr>
        <w:t xml:space="preserve">, each BOB has one or two </w:t>
      </w:r>
      <w:r>
        <w:rPr>
          <w:rFonts w:cs="Arial"/>
          <w:bCs/>
        </w:rPr>
        <w:t>high</w:t>
      </w:r>
      <w:r w:rsidRPr="000D761C">
        <w:rPr>
          <w:rFonts w:cs="Arial"/>
          <w:bCs/>
        </w:rPr>
        <w:t>-risk, high-reward program</w:t>
      </w:r>
      <w:r>
        <w:rPr>
          <w:rFonts w:cs="Arial"/>
          <w:bCs/>
        </w:rPr>
        <w:t>s</w:t>
      </w:r>
      <w:r w:rsidRPr="000D761C">
        <w:rPr>
          <w:rFonts w:cs="Arial"/>
          <w:bCs/>
        </w:rPr>
        <w:t xml:space="preserve"> like </w:t>
      </w:r>
      <w:r w:rsidR="0052623B">
        <w:rPr>
          <w:rFonts w:cs="Arial"/>
          <w:bCs/>
        </w:rPr>
        <w:t>a festival or conservatory</w:t>
      </w:r>
      <w:r w:rsidR="006F508F">
        <w:rPr>
          <w:rFonts w:cs="Arial"/>
          <w:bCs/>
        </w:rPr>
        <w:t xml:space="preserve">. Considering all this, </w:t>
      </w:r>
      <w:r w:rsidR="0052623B">
        <w:rPr>
          <w:rFonts w:cs="Arial"/>
          <w:bCs/>
        </w:rPr>
        <w:t xml:space="preserve">the theatre </w:t>
      </w:r>
      <w:r w:rsidR="00830AFD">
        <w:rPr>
          <w:rFonts w:cs="Arial"/>
          <w:bCs/>
        </w:rPr>
        <w:t xml:space="preserve">found the following: </w:t>
      </w:r>
      <w:r>
        <w:rPr>
          <w:rFonts w:cs="Arial"/>
          <w:bCs/>
        </w:rPr>
        <w:t xml:space="preserve"> </w:t>
      </w:r>
    </w:p>
    <w:p w:rsidR="00327952" w:rsidRDefault="00327952" w:rsidP="003E3275">
      <w:pPr>
        <w:widowControl/>
        <w:rPr>
          <w:rFonts w:cs="Arial"/>
          <w:bCs/>
        </w:rPr>
      </w:pPr>
    </w:p>
    <w:tbl>
      <w:tblPr>
        <w:tblStyle w:val="TableGrid"/>
        <w:tblW w:w="9576" w:type="dxa"/>
        <w:jc w:val="center"/>
        <w:tblCellMar>
          <w:left w:w="43" w:type="dxa"/>
          <w:right w:w="43" w:type="dxa"/>
        </w:tblCellMar>
        <w:tblLook w:val="04A0" w:firstRow="1" w:lastRow="0" w:firstColumn="1" w:lastColumn="0" w:noHBand="0" w:noVBand="1"/>
      </w:tblPr>
      <w:tblGrid>
        <w:gridCol w:w="4675"/>
        <w:gridCol w:w="4901"/>
      </w:tblGrid>
      <w:tr w:rsidR="00327952" w:rsidRPr="00E176BB" w:rsidTr="004A00AA">
        <w:trPr>
          <w:jc w:val="center"/>
        </w:trPr>
        <w:tc>
          <w:tcPr>
            <w:tcW w:w="9576" w:type="dxa"/>
            <w:gridSpan w:val="2"/>
            <w:shd w:val="clear" w:color="auto" w:fill="D9D9D9" w:themeFill="background1" w:themeFillShade="D9"/>
          </w:tcPr>
          <w:p w:rsidR="00327952" w:rsidRPr="00E176BB" w:rsidRDefault="00327952" w:rsidP="004A00AA">
            <w:pPr>
              <w:jc w:val="center"/>
            </w:pPr>
            <w:r>
              <w:t>BOBs Great Ideas</w:t>
            </w:r>
          </w:p>
        </w:tc>
      </w:tr>
      <w:tr w:rsidR="00327952" w:rsidRPr="00E176BB" w:rsidTr="004A00AA">
        <w:trPr>
          <w:jc w:val="center"/>
        </w:trPr>
        <w:tc>
          <w:tcPr>
            <w:tcW w:w="4675" w:type="dxa"/>
          </w:tcPr>
          <w:p w:rsidR="00327952" w:rsidRDefault="00327952" w:rsidP="00327952">
            <w:pPr>
              <w:pStyle w:val="ListParagraph"/>
              <w:widowControl/>
              <w:numPr>
                <w:ilvl w:val="0"/>
                <w:numId w:val="31"/>
              </w:numPr>
            </w:pPr>
            <w:r>
              <w:t>Increase season of work</w:t>
            </w:r>
          </w:p>
          <w:p w:rsidR="00327952" w:rsidRDefault="00327952" w:rsidP="00327952">
            <w:pPr>
              <w:pStyle w:val="ListParagraph"/>
              <w:widowControl/>
              <w:numPr>
                <w:ilvl w:val="0"/>
                <w:numId w:val="31"/>
              </w:numPr>
            </w:pPr>
            <w:r>
              <w:t>Raise endowment funds</w:t>
            </w:r>
          </w:p>
          <w:p w:rsidR="00327952" w:rsidRPr="00E176BB" w:rsidRDefault="00327952" w:rsidP="00327952">
            <w:pPr>
              <w:pStyle w:val="ListParagraph"/>
              <w:widowControl/>
              <w:numPr>
                <w:ilvl w:val="0"/>
                <w:numId w:val="31"/>
              </w:numPr>
            </w:pPr>
            <w:r>
              <w:t>Create a festival</w:t>
            </w:r>
          </w:p>
        </w:tc>
        <w:tc>
          <w:tcPr>
            <w:tcW w:w="4675" w:type="dxa"/>
          </w:tcPr>
          <w:p w:rsidR="00327952" w:rsidRDefault="00327952" w:rsidP="00327952">
            <w:pPr>
              <w:pStyle w:val="ListParagraph"/>
              <w:widowControl/>
              <w:numPr>
                <w:ilvl w:val="0"/>
                <w:numId w:val="31"/>
              </w:numPr>
            </w:pPr>
            <w:r>
              <w:t>Have teachers, students, subscribers and donors write entries for a monthly blog</w:t>
            </w:r>
          </w:p>
          <w:p w:rsidR="00327952" w:rsidRPr="00E176BB" w:rsidRDefault="00327952" w:rsidP="00327952">
            <w:pPr>
              <w:pStyle w:val="ListParagraph"/>
              <w:widowControl/>
              <w:numPr>
                <w:ilvl w:val="0"/>
                <w:numId w:val="31"/>
              </w:numPr>
            </w:pPr>
            <w:r>
              <w:t>Start a theatre camp</w:t>
            </w:r>
          </w:p>
        </w:tc>
      </w:tr>
    </w:tbl>
    <w:p w:rsidR="00BA1D15" w:rsidRPr="00D8667C" w:rsidRDefault="00BA1D15" w:rsidP="00B90215">
      <w:pPr>
        <w:pStyle w:val="Heading4"/>
        <w:widowControl/>
        <w:ind w:left="0"/>
        <w:rPr>
          <w:rFonts w:cs="Arial"/>
        </w:rPr>
      </w:pPr>
    </w:p>
    <w:p w:rsidR="00BA1D15" w:rsidRPr="00D8667C" w:rsidRDefault="00BA1D15" w:rsidP="003E3275">
      <w:pPr>
        <w:pStyle w:val="Heading4"/>
        <w:widowControl/>
        <w:rPr>
          <w:rFonts w:cs="Arial"/>
        </w:rPr>
      </w:pPr>
      <w:bookmarkStart w:id="48" w:name="_Toc396904073"/>
      <w:bookmarkStart w:id="49" w:name="_Toc475040204"/>
      <w:r w:rsidRPr="00D8667C">
        <w:rPr>
          <w:rFonts w:cs="Arial"/>
        </w:rPr>
        <w:t>Stop Fix</w:t>
      </w:r>
      <w:bookmarkEnd w:id="48"/>
      <w:bookmarkEnd w:id="49"/>
    </w:p>
    <w:p w:rsidR="00BA1D15" w:rsidRDefault="00BA1D15" w:rsidP="003E3275">
      <w:pPr>
        <w:widowControl/>
        <w:rPr>
          <w:rFonts w:cs="Arial"/>
        </w:rPr>
      </w:pPr>
    </w:p>
    <w:p w:rsidR="00E546EE" w:rsidRDefault="00BA1D15" w:rsidP="003E3275">
      <w:pPr>
        <w:widowControl/>
        <w:rPr>
          <w:rFonts w:cs="Arial"/>
        </w:rPr>
      </w:pPr>
      <w:r>
        <w:rPr>
          <w:rFonts w:cs="Arial"/>
        </w:rPr>
        <w:t xml:space="preserve">As discussed in the Great Start Report, choosing what </w:t>
      </w:r>
      <w:r>
        <w:rPr>
          <w:rFonts w:cs="Arial"/>
          <w:i/>
        </w:rPr>
        <w:t xml:space="preserve">not </w:t>
      </w:r>
      <w:r>
        <w:rPr>
          <w:rFonts w:cs="Arial"/>
        </w:rPr>
        <w:t>to do is essential to strategy.</w:t>
      </w:r>
      <w:r>
        <w:rPr>
          <w:rStyle w:val="EndnoteReference"/>
          <w:rFonts w:cs="Arial"/>
        </w:rPr>
        <w:endnoteReference w:id="39"/>
      </w:r>
      <w:r>
        <w:rPr>
          <w:rFonts w:cs="Arial"/>
        </w:rPr>
        <w:t xml:space="preserve"> Therefore, it is crucial to consider what to stop or fix. In building an ideal portfolio of LOBs, </w:t>
      </w:r>
      <w:r w:rsidR="006018E2">
        <w:rPr>
          <w:rFonts w:cs="Arial"/>
        </w:rPr>
        <w:t xml:space="preserve">the theatre </w:t>
      </w:r>
      <w:r>
        <w:rPr>
          <w:rFonts w:cs="Arial"/>
        </w:rPr>
        <w:t>should strive for attractive programs with a strong position. These robust programs should support mission-critical programs that are less attractive.</w:t>
      </w:r>
      <w:r>
        <w:rPr>
          <w:rStyle w:val="EndnoteReference"/>
          <w:rFonts w:cs="Arial"/>
        </w:rPr>
        <w:endnoteReference w:id="40"/>
      </w:r>
      <w:r>
        <w:rPr>
          <w:rFonts w:cs="Arial"/>
        </w:rPr>
        <w:t xml:space="preserve"> </w:t>
      </w:r>
      <w:r w:rsidR="005A4098">
        <w:rPr>
          <w:rFonts w:cs="Arial"/>
        </w:rPr>
        <w:t>In the table below, t</w:t>
      </w:r>
      <w:r>
        <w:rPr>
          <w:rFonts w:cs="Arial"/>
        </w:rPr>
        <w:t>he MacMillan Product Matrix</w:t>
      </w:r>
      <w:r w:rsidRPr="00D8667C">
        <w:rPr>
          <w:rStyle w:val="EndnoteReference"/>
          <w:rFonts w:cs="Arial"/>
        </w:rPr>
        <w:endnoteReference w:id="41"/>
      </w:r>
      <w:r>
        <w:rPr>
          <w:rFonts w:cs="Arial"/>
        </w:rPr>
        <w:t xml:space="preserve"> analyzes </w:t>
      </w:r>
      <w:r w:rsidR="006018E2">
        <w:rPr>
          <w:rFonts w:cs="Arial"/>
        </w:rPr>
        <w:t xml:space="preserve">the organization’s </w:t>
      </w:r>
      <w:r>
        <w:rPr>
          <w:rFonts w:cs="Arial"/>
        </w:rPr>
        <w:t>current portfolio in terms of attractiveness, alternative coverage, and competitive position.</w:t>
      </w:r>
    </w:p>
    <w:p w:rsidR="00BA1D15" w:rsidRDefault="00BA1D15" w:rsidP="003E3275">
      <w:pPr>
        <w:widowControl/>
        <w:rPr>
          <w:rFonts w:cs="Arial"/>
        </w:rPr>
      </w:pPr>
    </w:p>
    <w:tbl>
      <w:tblPr>
        <w:tblStyle w:val="TableGrid"/>
        <w:tblW w:w="9576" w:type="dxa"/>
        <w:jc w:val="center"/>
        <w:tblLayout w:type="fixed"/>
        <w:tblCellMar>
          <w:left w:w="0" w:type="dxa"/>
          <w:right w:w="0" w:type="dxa"/>
        </w:tblCellMar>
        <w:tblLook w:val="04A0" w:firstRow="1" w:lastRow="0" w:firstColumn="1" w:lastColumn="0" w:noHBand="0" w:noVBand="1"/>
      </w:tblPr>
      <w:tblGrid>
        <w:gridCol w:w="1440"/>
        <w:gridCol w:w="2034"/>
        <w:gridCol w:w="2034"/>
        <w:gridCol w:w="2034"/>
        <w:gridCol w:w="2034"/>
      </w:tblGrid>
      <w:tr w:rsidR="005A4098" w:rsidTr="00F974D0">
        <w:trPr>
          <w:cantSplit/>
          <w:jc w:val="center"/>
        </w:trPr>
        <w:tc>
          <w:tcPr>
            <w:tcW w:w="1440" w:type="dxa"/>
            <w:tcBorders>
              <w:top w:val="nil"/>
              <w:left w:val="nil"/>
              <w:bottom w:val="nil"/>
              <w:right w:val="single" w:sz="4" w:space="0" w:color="auto"/>
            </w:tcBorders>
          </w:tcPr>
          <w:p w:rsidR="005A4098" w:rsidRDefault="005A4098" w:rsidP="003E3275">
            <w:pPr>
              <w:widowControl/>
            </w:pPr>
            <w:bookmarkStart w:id="50" w:name="_Toc396904074"/>
          </w:p>
        </w:tc>
        <w:tc>
          <w:tcPr>
            <w:tcW w:w="8136" w:type="dxa"/>
            <w:gridSpan w:val="4"/>
            <w:tcBorders>
              <w:left w:val="single" w:sz="4" w:space="0" w:color="auto"/>
            </w:tcBorders>
            <w:shd w:val="clear" w:color="auto" w:fill="D9D9D9" w:themeFill="background1" w:themeFillShade="D9"/>
          </w:tcPr>
          <w:p w:rsidR="005A4098" w:rsidRDefault="005A4098" w:rsidP="003E3275">
            <w:pPr>
              <w:widowControl/>
              <w:jc w:val="center"/>
            </w:pPr>
            <w:r w:rsidRPr="00054604">
              <w:t>Program Attractiveness</w:t>
            </w:r>
          </w:p>
        </w:tc>
      </w:tr>
      <w:tr w:rsidR="005A4098" w:rsidTr="00F974D0">
        <w:trPr>
          <w:cantSplit/>
          <w:jc w:val="center"/>
        </w:trPr>
        <w:tc>
          <w:tcPr>
            <w:tcW w:w="1440" w:type="dxa"/>
            <w:tcBorders>
              <w:top w:val="nil"/>
              <w:left w:val="nil"/>
              <w:bottom w:val="nil"/>
              <w:right w:val="single" w:sz="4" w:space="0" w:color="auto"/>
            </w:tcBorders>
          </w:tcPr>
          <w:p w:rsidR="005A4098" w:rsidRDefault="005A4098" w:rsidP="003E3275">
            <w:pPr>
              <w:widowControl/>
            </w:pPr>
          </w:p>
        </w:tc>
        <w:tc>
          <w:tcPr>
            <w:tcW w:w="4068" w:type="dxa"/>
            <w:gridSpan w:val="2"/>
            <w:tcBorders>
              <w:left w:val="single" w:sz="4" w:space="0" w:color="auto"/>
            </w:tcBorders>
          </w:tcPr>
          <w:p w:rsidR="005A4098" w:rsidRDefault="005A4098" w:rsidP="003E3275">
            <w:pPr>
              <w:widowControl/>
              <w:jc w:val="center"/>
            </w:pPr>
            <w:r w:rsidRPr="00054604">
              <w:t>High</w:t>
            </w:r>
          </w:p>
        </w:tc>
        <w:tc>
          <w:tcPr>
            <w:tcW w:w="4068" w:type="dxa"/>
            <w:gridSpan w:val="2"/>
          </w:tcPr>
          <w:p w:rsidR="005A4098" w:rsidRDefault="005A4098" w:rsidP="003E3275">
            <w:pPr>
              <w:widowControl/>
              <w:jc w:val="center"/>
            </w:pPr>
            <w:r w:rsidRPr="00054604">
              <w:t>Low</w:t>
            </w:r>
          </w:p>
        </w:tc>
      </w:tr>
      <w:tr w:rsidR="005A4098" w:rsidTr="00F974D0">
        <w:trPr>
          <w:cantSplit/>
          <w:jc w:val="center"/>
        </w:trPr>
        <w:tc>
          <w:tcPr>
            <w:tcW w:w="1440" w:type="dxa"/>
            <w:tcBorders>
              <w:top w:val="nil"/>
              <w:left w:val="nil"/>
              <w:bottom w:val="nil"/>
              <w:right w:val="single" w:sz="4" w:space="0" w:color="auto"/>
            </w:tcBorders>
          </w:tcPr>
          <w:p w:rsidR="005A4098" w:rsidRDefault="005A4098" w:rsidP="003E3275">
            <w:pPr>
              <w:widowControl/>
            </w:pPr>
          </w:p>
        </w:tc>
        <w:tc>
          <w:tcPr>
            <w:tcW w:w="2034" w:type="dxa"/>
            <w:tcBorders>
              <w:left w:val="single" w:sz="4" w:space="0" w:color="auto"/>
              <w:right w:val="nil"/>
            </w:tcBorders>
          </w:tcPr>
          <w:p w:rsidR="005A4098" w:rsidRPr="00303243" w:rsidRDefault="005A4098" w:rsidP="0098354A">
            <w:pPr>
              <w:pStyle w:val="ListParagraph"/>
              <w:numPr>
                <w:ilvl w:val="0"/>
                <w:numId w:val="35"/>
              </w:numPr>
              <w:ind w:left="216" w:hanging="216"/>
            </w:pPr>
            <w:r w:rsidRPr="00303243">
              <w:t xml:space="preserve">Annual </w:t>
            </w:r>
            <w:r w:rsidR="00961FB7">
              <w:t>S</w:t>
            </w:r>
            <w:r w:rsidRPr="00303243">
              <w:t xml:space="preserve">eason </w:t>
            </w:r>
          </w:p>
          <w:p w:rsidR="005A4098" w:rsidRPr="00303243" w:rsidRDefault="00961FB7" w:rsidP="0098354A">
            <w:pPr>
              <w:pStyle w:val="ListParagraph"/>
              <w:numPr>
                <w:ilvl w:val="0"/>
                <w:numId w:val="35"/>
              </w:numPr>
              <w:ind w:left="216" w:hanging="216"/>
            </w:pPr>
            <w:r>
              <w:t>S</w:t>
            </w:r>
            <w:r w:rsidR="005A4098" w:rsidRPr="008F5377">
              <w:t>ubs</w:t>
            </w:r>
            <w:r w:rsidR="00997955">
              <w:t>cription</w:t>
            </w:r>
          </w:p>
          <w:p w:rsidR="005A4098" w:rsidRPr="00814F84" w:rsidRDefault="005A4098" w:rsidP="0098354A">
            <w:pPr>
              <w:pStyle w:val="ListParagraph"/>
              <w:numPr>
                <w:ilvl w:val="0"/>
                <w:numId w:val="35"/>
              </w:numPr>
              <w:ind w:left="216" w:hanging="216"/>
            </w:pPr>
            <w:r>
              <w:t xml:space="preserve">Fundraising </w:t>
            </w:r>
          </w:p>
        </w:tc>
        <w:tc>
          <w:tcPr>
            <w:tcW w:w="2034" w:type="dxa"/>
            <w:tcBorders>
              <w:left w:val="nil"/>
            </w:tcBorders>
          </w:tcPr>
          <w:p w:rsidR="005A4098" w:rsidRPr="00814F84" w:rsidRDefault="005A4098" w:rsidP="0098354A">
            <w:pPr>
              <w:pStyle w:val="ListParagraph"/>
              <w:numPr>
                <w:ilvl w:val="0"/>
                <w:numId w:val="35"/>
              </w:numPr>
              <w:ind w:left="216" w:hanging="216"/>
            </w:pPr>
            <w:r>
              <w:t>Lobby Displays</w:t>
            </w:r>
          </w:p>
          <w:p w:rsidR="005A4098" w:rsidRPr="00747439" w:rsidRDefault="005A4098" w:rsidP="0098354A">
            <w:pPr>
              <w:pStyle w:val="ListParagraph"/>
              <w:numPr>
                <w:ilvl w:val="0"/>
                <w:numId w:val="35"/>
              </w:numPr>
              <w:ind w:left="216" w:hanging="216"/>
            </w:pPr>
            <w:r w:rsidRPr="008F5377">
              <w:t>Research</w:t>
            </w:r>
          </w:p>
        </w:tc>
        <w:tc>
          <w:tcPr>
            <w:tcW w:w="2034" w:type="dxa"/>
            <w:tcBorders>
              <w:right w:val="nil"/>
            </w:tcBorders>
          </w:tcPr>
          <w:p w:rsidR="005A4098" w:rsidRPr="00054604" w:rsidRDefault="005A4098" w:rsidP="003E3275">
            <w:pPr>
              <w:pStyle w:val="ListParagraph"/>
              <w:widowControl/>
              <w:ind w:left="360"/>
            </w:pPr>
          </w:p>
        </w:tc>
        <w:tc>
          <w:tcPr>
            <w:tcW w:w="2034" w:type="dxa"/>
            <w:tcBorders>
              <w:left w:val="nil"/>
            </w:tcBorders>
          </w:tcPr>
          <w:p w:rsidR="005A4098" w:rsidRDefault="005A4098" w:rsidP="0098354A">
            <w:pPr>
              <w:pStyle w:val="ListParagraph"/>
              <w:numPr>
                <w:ilvl w:val="0"/>
                <w:numId w:val="36"/>
              </w:numPr>
              <w:ind w:left="216" w:hanging="216"/>
            </w:pPr>
            <w:r w:rsidRPr="008F5377">
              <w:t>Company Artists</w:t>
            </w:r>
          </w:p>
          <w:p w:rsidR="005A4098" w:rsidRDefault="005A4098" w:rsidP="003E3275">
            <w:pPr>
              <w:widowControl/>
              <w:ind w:left="201" w:hanging="180"/>
            </w:pPr>
          </w:p>
          <w:p w:rsidR="005A4098" w:rsidRPr="00054604" w:rsidRDefault="005A4098" w:rsidP="003E3275">
            <w:pPr>
              <w:pStyle w:val="ListParagraph"/>
              <w:widowControl/>
              <w:ind w:left="201" w:hanging="180"/>
            </w:pPr>
          </w:p>
        </w:tc>
      </w:tr>
    </w:tbl>
    <w:p w:rsidR="00830AFD" w:rsidRDefault="00830AFD">
      <w:r>
        <w:br w:type="page"/>
      </w:r>
    </w:p>
    <w:tbl>
      <w:tblPr>
        <w:tblStyle w:val="TableGrid"/>
        <w:tblW w:w="9576" w:type="dxa"/>
        <w:jc w:val="center"/>
        <w:tblLayout w:type="fixed"/>
        <w:tblCellMar>
          <w:left w:w="0" w:type="dxa"/>
          <w:right w:w="0" w:type="dxa"/>
        </w:tblCellMar>
        <w:tblLook w:val="04A0" w:firstRow="1" w:lastRow="0" w:firstColumn="1" w:lastColumn="0" w:noHBand="0" w:noVBand="1"/>
      </w:tblPr>
      <w:tblGrid>
        <w:gridCol w:w="1440"/>
        <w:gridCol w:w="2034"/>
        <w:gridCol w:w="2034"/>
        <w:gridCol w:w="2034"/>
        <w:gridCol w:w="2034"/>
      </w:tblGrid>
      <w:tr w:rsidR="005A4098" w:rsidTr="00830AFD">
        <w:trPr>
          <w:cantSplit/>
          <w:jc w:val="center"/>
        </w:trPr>
        <w:tc>
          <w:tcPr>
            <w:tcW w:w="1440" w:type="dxa"/>
            <w:tcBorders>
              <w:top w:val="nil"/>
              <w:left w:val="nil"/>
              <w:bottom w:val="nil"/>
              <w:right w:val="single" w:sz="4" w:space="0" w:color="auto"/>
            </w:tcBorders>
          </w:tcPr>
          <w:p w:rsidR="005A4098" w:rsidRDefault="005A4098" w:rsidP="003E3275">
            <w:pPr>
              <w:widowControl/>
            </w:pPr>
          </w:p>
        </w:tc>
        <w:tc>
          <w:tcPr>
            <w:tcW w:w="8136" w:type="dxa"/>
            <w:gridSpan w:val="4"/>
            <w:tcBorders>
              <w:left w:val="single" w:sz="4" w:space="0" w:color="auto"/>
            </w:tcBorders>
            <w:shd w:val="clear" w:color="auto" w:fill="D9D9D9" w:themeFill="background1" w:themeFillShade="D9"/>
          </w:tcPr>
          <w:p w:rsidR="005A4098" w:rsidRDefault="005A4098" w:rsidP="003E3275">
            <w:pPr>
              <w:widowControl/>
              <w:jc w:val="center"/>
            </w:pPr>
            <w:r w:rsidRPr="00054604">
              <w:t>Alternative Coverage</w:t>
            </w:r>
          </w:p>
        </w:tc>
      </w:tr>
      <w:tr w:rsidR="005A4098" w:rsidTr="00830AFD">
        <w:trPr>
          <w:cantSplit/>
          <w:trHeight w:val="224"/>
          <w:jc w:val="center"/>
        </w:trPr>
        <w:tc>
          <w:tcPr>
            <w:tcW w:w="1440" w:type="dxa"/>
            <w:tcBorders>
              <w:top w:val="nil"/>
              <w:left w:val="nil"/>
              <w:bottom w:val="single" w:sz="4" w:space="0" w:color="auto"/>
            </w:tcBorders>
            <w:shd w:val="clear" w:color="auto" w:fill="auto"/>
          </w:tcPr>
          <w:p w:rsidR="005A4098" w:rsidRDefault="005A4098" w:rsidP="003E3275">
            <w:pPr>
              <w:widowControl/>
              <w:jc w:val="center"/>
            </w:pPr>
          </w:p>
        </w:tc>
        <w:tc>
          <w:tcPr>
            <w:tcW w:w="2034" w:type="dxa"/>
            <w:tcBorders>
              <w:bottom w:val="single" w:sz="4" w:space="0" w:color="auto"/>
            </w:tcBorders>
            <w:vAlign w:val="center"/>
          </w:tcPr>
          <w:p w:rsidR="005A4098" w:rsidRPr="00054604" w:rsidRDefault="005A4098" w:rsidP="003E3275">
            <w:pPr>
              <w:widowControl/>
              <w:jc w:val="center"/>
            </w:pPr>
            <w:r w:rsidRPr="00054604">
              <w:t>High</w:t>
            </w:r>
          </w:p>
        </w:tc>
        <w:tc>
          <w:tcPr>
            <w:tcW w:w="2034" w:type="dxa"/>
            <w:tcBorders>
              <w:bottom w:val="single" w:sz="4" w:space="0" w:color="auto"/>
            </w:tcBorders>
            <w:vAlign w:val="center"/>
          </w:tcPr>
          <w:p w:rsidR="005A4098" w:rsidRPr="00054604" w:rsidRDefault="005A4098" w:rsidP="003E3275">
            <w:pPr>
              <w:widowControl/>
              <w:jc w:val="center"/>
            </w:pPr>
            <w:r w:rsidRPr="00054604">
              <w:t>Low</w:t>
            </w:r>
          </w:p>
        </w:tc>
        <w:tc>
          <w:tcPr>
            <w:tcW w:w="2034" w:type="dxa"/>
            <w:tcBorders>
              <w:bottom w:val="single" w:sz="4" w:space="0" w:color="auto"/>
            </w:tcBorders>
            <w:vAlign w:val="center"/>
          </w:tcPr>
          <w:p w:rsidR="005A4098" w:rsidRPr="00054604" w:rsidRDefault="005A4098" w:rsidP="003E3275">
            <w:pPr>
              <w:widowControl/>
              <w:jc w:val="center"/>
            </w:pPr>
            <w:r w:rsidRPr="00054604">
              <w:t>High</w:t>
            </w:r>
          </w:p>
        </w:tc>
        <w:tc>
          <w:tcPr>
            <w:tcW w:w="2034" w:type="dxa"/>
            <w:tcBorders>
              <w:bottom w:val="single" w:sz="4" w:space="0" w:color="auto"/>
            </w:tcBorders>
            <w:vAlign w:val="center"/>
          </w:tcPr>
          <w:p w:rsidR="005A4098" w:rsidRPr="00054604" w:rsidRDefault="005A4098" w:rsidP="003E3275">
            <w:pPr>
              <w:widowControl/>
              <w:jc w:val="center"/>
            </w:pPr>
            <w:r w:rsidRPr="00054604">
              <w:t>Low</w:t>
            </w:r>
          </w:p>
        </w:tc>
      </w:tr>
      <w:tr w:rsidR="005A4098" w:rsidTr="00830AFD">
        <w:trPr>
          <w:cantSplit/>
          <w:trHeight w:val="47"/>
          <w:jc w:val="center"/>
        </w:trPr>
        <w:tc>
          <w:tcPr>
            <w:tcW w:w="1440" w:type="dxa"/>
            <w:vMerge w:val="restart"/>
            <w:tcBorders>
              <w:top w:val="single" w:sz="4" w:space="0" w:color="auto"/>
              <w:right w:val="nil"/>
            </w:tcBorders>
            <w:shd w:val="clear" w:color="auto" w:fill="D9D9D9" w:themeFill="background1" w:themeFillShade="D9"/>
            <w:vAlign w:val="center"/>
          </w:tcPr>
          <w:p w:rsidR="005A4098" w:rsidRDefault="005A4098" w:rsidP="003E3275">
            <w:pPr>
              <w:widowControl/>
              <w:jc w:val="center"/>
            </w:pPr>
            <w:r>
              <w:t>Strong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rsidR="005A4098" w:rsidRPr="006C19E6" w:rsidRDefault="005A4098" w:rsidP="003E3275">
            <w:pPr>
              <w:widowControl/>
              <w:jc w:val="center"/>
            </w:pPr>
            <w:r w:rsidRPr="00204C99">
              <w:rPr>
                <w:i/>
                <w:sz w:val="16"/>
                <w:szCs w:val="16"/>
              </w:rPr>
              <w:t>Aggressive Competition</w:t>
            </w:r>
          </w:p>
        </w:tc>
        <w:tc>
          <w:tcPr>
            <w:tcW w:w="2034" w:type="dxa"/>
            <w:tcBorders>
              <w:bottom w:val="dashed" w:sz="4" w:space="0" w:color="auto"/>
            </w:tcBorders>
            <w:shd w:val="clear" w:color="auto" w:fill="D9D9D9" w:themeFill="background1" w:themeFillShade="D9"/>
            <w:vAlign w:val="center"/>
          </w:tcPr>
          <w:p w:rsidR="005A4098" w:rsidRPr="006C19E6" w:rsidRDefault="005A4098" w:rsidP="003E3275">
            <w:pPr>
              <w:widowControl/>
              <w:jc w:val="center"/>
            </w:pPr>
            <w:r w:rsidRPr="00204C99">
              <w:rPr>
                <w:i/>
                <w:sz w:val="16"/>
                <w:szCs w:val="16"/>
              </w:rPr>
              <w:t>Aggressive Growth</w:t>
            </w:r>
          </w:p>
        </w:tc>
        <w:tc>
          <w:tcPr>
            <w:tcW w:w="2034" w:type="dxa"/>
            <w:tcBorders>
              <w:bottom w:val="dashed" w:sz="4" w:space="0" w:color="auto"/>
            </w:tcBorders>
            <w:shd w:val="clear" w:color="auto" w:fill="D9D9D9" w:themeFill="background1" w:themeFillShade="D9"/>
            <w:vAlign w:val="center"/>
          </w:tcPr>
          <w:p w:rsidR="005A4098" w:rsidRPr="006C19E6" w:rsidRDefault="005A4098" w:rsidP="003E3275">
            <w:pPr>
              <w:widowControl/>
              <w:jc w:val="center"/>
            </w:pPr>
            <w:r w:rsidRPr="003B1A8F">
              <w:rPr>
                <w:i/>
                <w:sz w:val="16"/>
                <w:szCs w:val="16"/>
              </w:rPr>
              <w:t>Build</w:t>
            </w:r>
            <w:r>
              <w:rPr>
                <w:i/>
                <w:sz w:val="16"/>
                <w:szCs w:val="16"/>
              </w:rPr>
              <w:t xml:space="preserve"> Up</w:t>
            </w:r>
            <w:r w:rsidRPr="00204C99">
              <w:rPr>
                <w:i/>
                <w:sz w:val="16"/>
                <w:szCs w:val="16"/>
              </w:rPr>
              <w:t xml:space="preserve"> Best Competitor</w:t>
            </w:r>
          </w:p>
        </w:tc>
        <w:tc>
          <w:tcPr>
            <w:tcW w:w="2034" w:type="dxa"/>
            <w:tcBorders>
              <w:bottom w:val="dashed" w:sz="4" w:space="0" w:color="auto"/>
            </w:tcBorders>
            <w:shd w:val="clear" w:color="auto" w:fill="D9D9D9" w:themeFill="background1" w:themeFillShade="D9"/>
            <w:vAlign w:val="center"/>
          </w:tcPr>
          <w:p w:rsidR="005A4098" w:rsidRPr="006C19E6" w:rsidRDefault="005A4098" w:rsidP="003E3275">
            <w:pPr>
              <w:widowControl/>
              <w:jc w:val="center"/>
            </w:pPr>
            <w:r w:rsidRPr="00204C99">
              <w:rPr>
                <w:i/>
                <w:sz w:val="16"/>
                <w:szCs w:val="16"/>
              </w:rPr>
              <w:t>Soul of the Agency</w:t>
            </w:r>
          </w:p>
        </w:tc>
      </w:tr>
      <w:tr w:rsidR="005A4098" w:rsidTr="00830AFD">
        <w:trPr>
          <w:cantSplit/>
          <w:trHeight w:val="600"/>
          <w:jc w:val="center"/>
        </w:trPr>
        <w:tc>
          <w:tcPr>
            <w:tcW w:w="1440" w:type="dxa"/>
            <w:vMerge/>
            <w:tcBorders>
              <w:top w:val="single" w:sz="4" w:space="0" w:color="auto"/>
              <w:right w:val="single" w:sz="4" w:space="0" w:color="auto"/>
            </w:tcBorders>
            <w:shd w:val="clear" w:color="auto" w:fill="D9D9D9" w:themeFill="background1" w:themeFillShade="D9"/>
            <w:vAlign w:val="center"/>
          </w:tcPr>
          <w:p w:rsidR="005A4098" w:rsidRDefault="005A4098" w:rsidP="003E3275">
            <w:pPr>
              <w:widowControl/>
              <w:jc w:val="center"/>
            </w:pPr>
          </w:p>
        </w:tc>
        <w:tc>
          <w:tcPr>
            <w:tcW w:w="2034" w:type="dxa"/>
            <w:tcBorders>
              <w:top w:val="dashed" w:sz="4" w:space="0" w:color="auto"/>
              <w:left w:val="single" w:sz="4" w:space="0" w:color="auto"/>
              <w:bottom w:val="single" w:sz="4" w:space="0" w:color="auto"/>
            </w:tcBorders>
          </w:tcPr>
          <w:p w:rsidR="005A4098" w:rsidRPr="00303243" w:rsidRDefault="005A4098" w:rsidP="0098354A">
            <w:pPr>
              <w:pStyle w:val="ListParagraph"/>
              <w:numPr>
                <w:ilvl w:val="0"/>
                <w:numId w:val="37"/>
              </w:numPr>
              <w:ind w:left="216" w:hanging="216"/>
            </w:pPr>
            <w:r w:rsidRPr="00303243">
              <w:t xml:space="preserve">Annual </w:t>
            </w:r>
            <w:r w:rsidR="00961FB7">
              <w:t>S</w:t>
            </w:r>
            <w:r w:rsidRPr="00303243">
              <w:t xml:space="preserve">eason </w:t>
            </w:r>
          </w:p>
          <w:p w:rsidR="005A4098" w:rsidRPr="00303243" w:rsidRDefault="005A4098" w:rsidP="0098354A">
            <w:pPr>
              <w:pStyle w:val="ListParagraph"/>
              <w:numPr>
                <w:ilvl w:val="0"/>
                <w:numId w:val="37"/>
              </w:numPr>
              <w:ind w:left="216" w:hanging="216"/>
            </w:pPr>
            <w:r w:rsidRPr="008F5377">
              <w:t>Subs</w:t>
            </w:r>
            <w:r w:rsidR="00997955">
              <w:t>cription</w:t>
            </w:r>
          </w:p>
          <w:p w:rsidR="005A4098" w:rsidRPr="006C19E6" w:rsidRDefault="005A4098" w:rsidP="0098354A">
            <w:pPr>
              <w:pStyle w:val="ListParagraph"/>
              <w:numPr>
                <w:ilvl w:val="0"/>
                <w:numId w:val="37"/>
              </w:numPr>
              <w:ind w:left="216" w:hanging="216"/>
            </w:pPr>
            <w:r>
              <w:t xml:space="preserve">Fundraising </w:t>
            </w:r>
          </w:p>
        </w:tc>
        <w:tc>
          <w:tcPr>
            <w:tcW w:w="2034" w:type="dxa"/>
            <w:tcBorders>
              <w:top w:val="dashed" w:sz="4" w:space="0" w:color="auto"/>
              <w:bottom w:val="dashed" w:sz="4" w:space="0" w:color="auto"/>
            </w:tcBorders>
          </w:tcPr>
          <w:p w:rsidR="005A4098" w:rsidRDefault="005A4098" w:rsidP="0098354A">
            <w:pPr>
              <w:pStyle w:val="ListParagraph"/>
              <w:numPr>
                <w:ilvl w:val="0"/>
                <w:numId w:val="37"/>
              </w:numPr>
              <w:ind w:left="216" w:hanging="216"/>
            </w:pPr>
            <w:r>
              <w:t>Lobby Displays</w:t>
            </w:r>
          </w:p>
          <w:p w:rsidR="005A4098" w:rsidRPr="00747439" w:rsidRDefault="005A4098" w:rsidP="0098354A">
            <w:pPr>
              <w:pStyle w:val="ListParagraph"/>
              <w:numPr>
                <w:ilvl w:val="0"/>
                <w:numId w:val="37"/>
              </w:numPr>
              <w:ind w:left="216" w:hanging="216"/>
            </w:pPr>
            <w:r w:rsidRPr="008F5377">
              <w:t>Research</w:t>
            </w:r>
          </w:p>
        </w:tc>
        <w:tc>
          <w:tcPr>
            <w:tcW w:w="2034" w:type="dxa"/>
            <w:tcBorders>
              <w:top w:val="dashed" w:sz="4" w:space="0" w:color="auto"/>
              <w:bottom w:val="dashed" w:sz="4" w:space="0" w:color="auto"/>
            </w:tcBorders>
          </w:tcPr>
          <w:p w:rsidR="005A4098" w:rsidRPr="006C19E6" w:rsidRDefault="005A4098" w:rsidP="0098354A"/>
        </w:tc>
        <w:tc>
          <w:tcPr>
            <w:tcW w:w="2034" w:type="dxa"/>
            <w:tcBorders>
              <w:top w:val="dashed" w:sz="4" w:space="0" w:color="auto"/>
              <w:bottom w:val="dashed" w:sz="4" w:space="0" w:color="auto"/>
            </w:tcBorders>
          </w:tcPr>
          <w:p w:rsidR="005A4098" w:rsidRDefault="005A4098" w:rsidP="0098354A">
            <w:pPr>
              <w:pStyle w:val="ListParagraph"/>
              <w:numPr>
                <w:ilvl w:val="0"/>
                <w:numId w:val="37"/>
              </w:numPr>
              <w:ind w:left="216" w:hanging="216"/>
            </w:pPr>
            <w:r w:rsidRPr="008F5377">
              <w:t>Company Artists</w:t>
            </w:r>
          </w:p>
          <w:p w:rsidR="005A4098" w:rsidRPr="006C19E6" w:rsidRDefault="005A4098" w:rsidP="0098354A">
            <w:pPr>
              <w:ind w:left="216" w:hanging="216"/>
            </w:pPr>
          </w:p>
        </w:tc>
      </w:tr>
      <w:tr w:rsidR="005A4098" w:rsidTr="00830AFD">
        <w:trPr>
          <w:cantSplit/>
          <w:trHeight w:val="185"/>
          <w:jc w:val="center"/>
        </w:trPr>
        <w:tc>
          <w:tcPr>
            <w:tcW w:w="1440" w:type="dxa"/>
            <w:vMerge w:val="restart"/>
            <w:tcBorders>
              <w:right w:val="nil"/>
            </w:tcBorders>
            <w:shd w:val="clear" w:color="auto" w:fill="D9D9D9" w:themeFill="background1" w:themeFillShade="D9"/>
            <w:vAlign w:val="center"/>
          </w:tcPr>
          <w:p w:rsidR="005A4098" w:rsidRPr="00054604" w:rsidRDefault="005A4098" w:rsidP="003E3275">
            <w:pPr>
              <w:widowControl/>
              <w:jc w:val="center"/>
            </w:pPr>
            <w:r>
              <w:t>Weak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rsidR="005A4098" w:rsidRPr="00204C99" w:rsidRDefault="005A4098" w:rsidP="003E3275">
            <w:pPr>
              <w:widowControl/>
              <w:jc w:val="center"/>
              <w:rPr>
                <w:sz w:val="16"/>
                <w:szCs w:val="16"/>
              </w:rPr>
            </w:pPr>
            <w:r w:rsidRPr="00204C99">
              <w:rPr>
                <w:i/>
                <w:sz w:val="16"/>
                <w:szCs w:val="16"/>
              </w:rPr>
              <w:t>Aggressive</w:t>
            </w:r>
            <w:r>
              <w:rPr>
                <w:i/>
                <w:sz w:val="16"/>
                <w:szCs w:val="16"/>
              </w:rPr>
              <w:t xml:space="preserve">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rsidR="005A4098" w:rsidRPr="00204C99" w:rsidRDefault="005A4098" w:rsidP="003E3275">
            <w:pPr>
              <w:widowControl/>
              <w:jc w:val="center"/>
              <w:rPr>
                <w:sz w:val="16"/>
                <w:szCs w:val="16"/>
              </w:rPr>
            </w:pPr>
            <w:r w:rsidRPr="00204C99">
              <w:rPr>
                <w:i/>
                <w:sz w:val="16"/>
                <w:szCs w:val="16"/>
              </w:rPr>
              <w:t>Build Strength</w:t>
            </w:r>
            <w:r>
              <w:rPr>
                <w:i/>
                <w:sz w:val="16"/>
                <w:szCs w:val="16"/>
              </w:rPr>
              <w:t xml:space="preserve"> </w:t>
            </w:r>
            <w:r w:rsidRPr="00204C99">
              <w:rPr>
                <w:i/>
                <w:sz w:val="16"/>
                <w:szCs w:val="16"/>
              </w:rPr>
              <w:t>or</w:t>
            </w:r>
            <w:r>
              <w:rPr>
                <w:i/>
                <w:sz w:val="16"/>
                <w:szCs w:val="16"/>
              </w:rPr>
              <w:t xml:space="preserve"> </w:t>
            </w:r>
            <w:r w:rsidRPr="00204C99">
              <w:rPr>
                <w:i/>
                <w:sz w:val="16"/>
                <w:szCs w:val="16"/>
              </w:rPr>
              <w:t>Sell Out</w:t>
            </w:r>
          </w:p>
        </w:tc>
        <w:tc>
          <w:tcPr>
            <w:tcW w:w="2034" w:type="dxa"/>
            <w:tcBorders>
              <w:bottom w:val="dashed" w:sz="4" w:space="0" w:color="auto"/>
            </w:tcBorders>
            <w:shd w:val="clear" w:color="auto" w:fill="D9D9D9" w:themeFill="background1" w:themeFillShade="D9"/>
            <w:vAlign w:val="center"/>
          </w:tcPr>
          <w:p w:rsidR="005A4098" w:rsidRPr="00204C99" w:rsidRDefault="005A4098" w:rsidP="003E3275">
            <w:pPr>
              <w:widowControl/>
              <w:jc w:val="center"/>
              <w:rPr>
                <w:sz w:val="16"/>
                <w:szCs w:val="16"/>
              </w:rPr>
            </w:pPr>
            <w:r w:rsidRPr="00204C99">
              <w:rPr>
                <w:i/>
                <w:sz w:val="16"/>
                <w:szCs w:val="16"/>
              </w:rPr>
              <w:t>O</w:t>
            </w:r>
            <w:r>
              <w:rPr>
                <w:i/>
                <w:sz w:val="16"/>
                <w:szCs w:val="16"/>
              </w:rPr>
              <w:t xml:space="preserve">rderly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rsidR="005A4098" w:rsidRPr="00204C99" w:rsidRDefault="005A4098" w:rsidP="003E3275">
            <w:pPr>
              <w:widowControl/>
              <w:rPr>
                <w:sz w:val="16"/>
                <w:szCs w:val="16"/>
              </w:rPr>
            </w:pPr>
            <w:r w:rsidRPr="00204C99">
              <w:rPr>
                <w:i/>
                <w:sz w:val="16"/>
                <w:szCs w:val="16"/>
              </w:rPr>
              <w:t xml:space="preserve">Foreign Aid </w:t>
            </w:r>
            <w:r>
              <w:rPr>
                <w:i/>
                <w:sz w:val="16"/>
                <w:szCs w:val="16"/>
              </w:rPr>
              <w:t xml:space="preserve">or </w:t>
            </w:r>
            <w:r w:rsidRPr="00204C99">
              <w:rPr>
                <w:i/>
                <w:sz w:val="16"/>
                <w:szCs w:val="16"/>
              </w:rPr>
              <w:t>Joint</w:t>
            </w:r>
            <w:r>
              <w:rPr>
                <w:i/>
                <w:sz w:val="16"/>
                <w:szCs w:val="16"/>
              </w:rPr>
              <w:t xml:space="preserve"> V</w:t>
            </w:r>
            <w:r w:rsidRPr="00204C99">
              <w:rPr>
                <w:i/>
                <w:sz w:val="16"/>
                <w:szCs w:val="16"/>
              </w:rPr>
              <w:t>enture</w:t>
            </w:r>
          </w:p>
        </w:tc>
      </w:tr>
      <w:tr w:rsidR="005A4098" w:rsidTr="00830AFD">
        <w:trPr>
          <w:cantSplit/>
          <w:trHeight w:val="637"/>
          <w:jc w:val="center"/>
        </w:trPr>
        <w:tc>
          <w:tcPr>
            <w:tcW w:w="1440" w:type="dxa"/>
            <w:vMerge/>
            <w:shd w:val="clear" w:color="auto" w:fill="D9D9D9" w:themeFill="background1" w:themeFillShade="D9"/>
            <w:vAlign w:val="center"/>
          </w:tcPr>
          <w:p w:rsidR="005A4098" w:rsidRDefault="005A4098" w:rsidP="003E3275">
            <w:pPr>
              <w:widowControl/>
              <w:jc w:val="center"/>
            </w:pPr>
          </w:p>
        </w:tc>
        <w:tc>
          <w:tcPr>
            <w:tcW w:w="2034" w:type="dxa"/>
            <w:tcBorders>
              <w:top w:val="dashed" w:sz="4" w:space="0" w:color="auto"/>
              <w:bottom w:val="single" w:sz="4" w:space="0" w:color="auto"/>
            </w:tcBorders>
          </w:tcPr>
          <w:p w:rsidR="005A4098" w:rsidRPr="005E6E8D" w:rsidRDefault="005A4098" w:rsidP="003E3275">
            <w:pPr>
              <w:widowControl/>
            </w:pPr>
          </w:p>
        </w:tc>
        <w:tc>
          <w:tcPr>
            <w:tcW w:w="2034" w:type="dxa"/>
            <w:tcBorders>
              <w:top w:val="dashed" w:sz="4" w:space="0" w:color="auto"/>
              <w:bottom w:val="single" w:sz="4" w:space="0" w:color="auto"/>
            </w:tcBorders>
          </w:tcPr>
          <w:p w:rsidR="005A4098" w:rsidRDefault="005A4098" w:rsidP="0098354A">
            <w:pPr>
              <w:pStyle w:val="ListParagraph"/>
              <w:numPr>
                <w:ilvl w:val="0"/>
                <w:numId w:val="38"/>
              </w:numPr>
              <w:ind w:left="216" w:hanging="216"/>
            </w:pPr>
            <w:r>
              <w:t>Programming for audiences under 35</w:t>
            </w:r>
          </w:p>
          <w:p w:rsidR="005A4098" w:rsidRPr="00747439" w:rsidRDefault="005A4098" w:rsidP="0098354A">
            <w:pPr>
              <w:pStyle w:val="ListParagraph"/>
              <w:numPr>
                <w:ilvl w:val="0"/>
                <w:numId w:val="38"/>
              </w:numPr>
              <w:ind w:left="216" w:hanging="216"/>
            </w:pPr>
            <w:r>
              <w:t>Scholar Sessions</w:t>
            </w:r>
          </w:p>
        </w:tc>
        <w:tc>
          <w:tcPr>
            <w:tcW w:w="2034" w:type="dxa"/>
            <w:tcBorders>
              <w:top w:val="dashed" w:sz="4" w:space="0" w:color="auto"/>
              <w:bottom w:val="single" w:sz="4" w:space="0" w:color="auto"/>
            </w:tcBorders>
          </w:tcPr>
          <w:p w:rsidR="005A4098" w:rsidRPr="005E6E8D" w:rsidRDefault="005A4098" w:rsidP="0098354A">
            <w:pPr>
              <w:pStyle w:val="ListParagraph"/>
              <w:numPr>
                <w:ilvl w:val="0"/>
                <w:numId w:val="38"/>
              </w:numPr>
              <w:ind w:left="216" w:hanging="216"/>
            </w:pPr>
            <w:r>
              <w:t>New Work</w:t>
            </w:r>
            <w:r w:rsidRPr="00303243">
              <w:t xml:space="preserve"> Reading Series</w:t>
            </w:r>
          </w:p>
        </w:tc>
        <w:tc>
          <w:tcPr>
            <w:tcW w:w="2034" w:type="dxa"/>
            <w:tcBorders>
              <w:top w:val="dashed" w:sz="4" w:space="0" w:color="auto"/>
              <w:bottom w:val="single" w:sz="4" w:space="0" w:color="auto"/>
            </w:tcBorders>
          </w:tcPr>
          <w:p w:rsidR="005A4098" w:rsidRPr="005E6E8D" w:rsidRDefault="005A4098" w:rsidP="003E3275">
            <w:pPr>
              <w:widowControl/>
            </w:pPr>
          </w:p>
        </w:tc>
      </w:tr>
    </w:tbl>
    <w:p w:rsidR="005A4098" w:rsidRDefault="00111829" w:rsidP="00111829">
      <w:pPr>
        <w:widowControl/>
        <w:tabs>
          <w:tab w:val="left" w:pos="7281"/>
        </w:tabs>
        <w:rPr>
          <w:rFonts w:cs="Arial"/>
          <w:bCs/>
        </w:rPr>
      </w:pPr>
      <w:r>
        <w:rPr>
          <w:rFonts w:cs="Arial"/>
          <w:bCs/>
        </w:rPr>
        <w:tab/>
      </w:r>
    </w:p>
    <w:p w:rsidR="00BA1D15" w:rsidRDefault="00E546EE" w:rsidP="00B90215">
      <w:pPr>
        <w:widowControl/>
      </w:pPr>
      <w:r>
        <w:t xml:space="preserve">Using the </w:t>
      </w:r>
      <w:r w:rsidR="0098354A">
        <w:t>MacMillan</w:t>
      </w:r>
      <w:r w:rsidR="0099257B">
        <w:t xml:space="preserve"> Product Matrix, </w:t>
      </w:r>
      <w:r w:rsidR="00111829">
        <w:t xml:space="preserve">we found </w:t>
      </w:r>
      <w:r w:rsidR="0099257B">
        <w:t xml:space="preserve">LOBs to cut and build up: </w:t>
      </w:r>
    </w:p>
    <w:p w:rsidR="00327952" w:rsidRDefault="00327952" w:rsidP="00B90215"/>
    <w:tbl>
      <w:tblPr>
        <w:tblStyle w:val="TableGrid"/>
        <w:tblW w:w="9576" w:type="dxa"/>
        <w:jc w:val="center"/>
        <w:tblCellMar>
          <w:left w:w="43" w:type="dxa"/>
          <w:right w:w="43" w:type="dxa"/>
        </w:tblCellMar>
        <w:tblLook w:val="04A0" w:firstRow="1" w:lastRow="0" w:firstColumn="1" w:lastColumn="0" w:noHBand="0" w:noVBand="1"/>
      </w:tblPr>
      <w:tblGrid>
        <w:gridCol w:w="4675"/>
        <w:gridCol w:w="4901"/>
      </w:tblGrid>
      <w:tr w:rsidR="00327952" w:rsidRPr="00E176BB" w:rsidTr="004A00AA">
        <w:trPr>
          <w:jc w:val="center"/>
        </w:trPr>
        <w:tc>
          <w:tcPr>
            <w:tcW w:w="9576" w:type="dxa"/>
            <w:gridSpan w:val="2"/>
            <w:shd w:val="clear" w:color="auto" w:fill="D9D9D9" w:themeFill="background1" w:themeFillShade="D9"/>
          </w:tcPr>
          <w:p w:rsidR="00327952" w:rsidRPr="00E176BB" w:rsidRDefault="00327952" w:rsidP="004A00AA">
            <w:pPr>
              <w:jc w:val="center"/>
            </w:pPr>
            <w:r>
              <w:t>Stop Fix Great Ideas</w:t>
            </w:r>
          </w:p>
        </w:tc>
      </w:tr>
      <w:tr w:rsidR="00327952" w:rsidRPr="00E176BB" w:rsidTr="004A00AA">
        <w:trPr>
          <w:jc w:val="center"/>
        </w:trPr>
        <w:tc>
          <w:tcPr>
            <w:tcW w:w="4675" w:type="dxa"/>
          </w:tcPr>
          <w:p w:rsidR="00327952" w:rsidRDefault="00327952" w:rsidP="0098354A">
            <w:pPr>
              <w:pStyle w:val="ListParagraph"/>
              <w:numPr>
                <w:ilvl w:val="0"/>
                <w:numId w:val="39"/>
              </w:numPr>
              <w:ind w:left="216" w:hanging="216"/>
            </w:pPr>
            <w:r>
              <w:t>Cut new work reading series</w:t>
            </w:r>
          </w:p>
          <w:p w:rsidR="00327952" w:rsidRPr="00A84473" w:rsidRDefault="00327952" w:rsidP="0098354A">
            <w:pPr>
              <w:pStyle w:val="ListParagraph"/>
              <w:numPr>
                <w:ilvl w:val="0"/>
                <w:numId w:val="39"/>
              </w:numPr>
              <w:ind w:left="216" w:hanging="216"/>
            </w:pPr>
            <w:r w:rsidRPr="0098354A">
              <w:rPr>
                <w:rFonts w:ascii="Helvetica" w:hAnsi="Helvetica" w:cs="Helvetica"/>
              </w:rPr>
              <w:t>Ramp up education programs</w:t>
            </w:r>
          </w:p>
          <w:p w:rsidR="00327952" w:rsidRPr="00A84473" w:rsidRDefault="00327952" w:rsidP="0098354A">
            <w:pPr>
              <w:pStyle w:val="ListParagraph"/>
              <w:numPr>
                <w:ilvl w:val="0"/>
                <w:numId w:val="39"/>
              </w:numPr>
              <w:ind w:left="216" w:hanging="216"/>
            </w:pPr>
            <w:r w:rsidRPr="0098354A">
              <w:rPr>
                <w:rFonts w:ascii="Helvetica" w:hAnsi="Helvetica" w:cs="Helvetica"/>
              </w:rPr>
              <w:t>Increase program of work to increase subscriptions</w:t>
            </w:r>
          </w:p>
          <w:p w:rsidR="00327952" w:rsidRPr="00E176BB" w:rsidRDefault="00327952" w:rsidP="0098354A">
            <w:pPr>
              <w:pStyle w:val="ListParagraph"/>
              <w:numPr>
                <w:ilvl w:val="0"/>
                <w:numId w:val="39"/>
              </w:numPr>
              <w:ind w:left="216" w:hanging="216"/>
            </w:pPr>
            <w:r w:rsidRPr="0098354A">
              <w:rPr>
                <w:rFonts w:cs="Arial"/>
              </w:rPr>
              <w:t>Improve strategies for scholar events</w:t>
            </w:r>
          </w:p>
        </w:tc>
        <w:tc>
          <w:tcPr>
            <w:tcW w:w="4675" w:type="dxa"/>
          </w:tcPr>
          <w:p w:rsidR="00327952" w:rsidRDefault="00327952" w:rsidP="0098354A">
            <w:pPr>
              <w:pStyle w:val="ListParagraph"/>
              <w:numPr>
                <w:ilvl w:val="0"/>
                <w:numId w:val="39"/>
              </w:numPr>
              <w:ind w:left="216" w:hanging="216"/>
            </w:pPr>
            <w:r>
              <w:t>Report dramaturgical research and audience impact findings to funders</w:t>
            </w:r>
          </w:p>
          <w:p w:rsidR="00327952" w:rsidRDefault="00327952" w:rsidP="0098354A">
            <w:pPr>
              <w:pStyle w:val="ListParagraph"/>
              <w:numPr>
                <w:ilvl w:val="0"/>
                <w:numId w:val="39"/>
              </w:numPr>
              <w:ind w:left="216" w:hanging="216"/>
            </w:pPr>
            <w:r>
              <w:t>Invite teachers and students to</w:t>
            </w:r>
            <w:r w:rsidR="005C275D">
              <w:t xml:space="preserve"> </w:t>
            </w:r>
            <w:r>
              <w:t>performances that feature scholars</w:t>
            </w:r>
          </w:p>
          <w:p w:rsidR="00327952" w:rsidRPr="00E176BB" w:rsidRDefault="00327952" w:rsidP="0098354A">
            <w:pPr>
              <w:pStyle w:val="ListParagraph"/>
              <w:numPr>
                <w:ilvl w:val="0"/>
                <w:numId w:val="39"/>
              </w:numPr>
              <w:ind w:left="216" w:hanging="216"/>
            </w:pPr>
            <w:r w:rsidRPr="0098354A">
              <w:rPr>
                <w:rFonts w:cs="Arial"/>
              </w:rPr>
              <w:t>Ramp up programming for audiences under 35</w:t>
            </w:r>
          </w:p>
        </w:tc>
      </w:tr>
    </w:tbl>
    <w:p w:rsidR="006018E2" w:rsidRDefault="006018E2" w:rsidP="00B90215">
      <w:pPr>
        <w:pStyle w:val="Heading4"/>
        <w:widowControl/>
        <w:ind w:left="0"/>
        <w:rPr>
          <w:rFonts w:cs="Arial"/>
        </w:rPr>
      </w:pPr>
      <w:bookmarkStart w:id="51" w:name="_Toc396904077"/>
      <w:bookmarkEnd w:id="50"/>
    </w:p>
    <w:p w:rsidR="00830AFD" w:rsidRPr="00D8667C" w:rsidRDefault="00830AFD" w:rsidP="00830AFD">
      <w:pPr>
        <w:pStyle w:val="Heading4"/>
        <w:widowControl/>
        <w:rPr>
          <w:rFonts w:cs="Arial"/>
        </w:rPr>
      </w:pPr>
      <w:bookmarkStart w:id="52" w:name="_Toc396904072"/>
      <w:bookmarkStart w:id="53" w:name="_Toc475040205"/>
      <w:r w:rsidRPr="00D8667C">
        <w:rPr>
          <w:rFonts w:cs="Arial"/>
        </w:rPr>
        <w:t>G</w:t>
      </w:r>
      <w:r>
        <w:rPr>
          <w:rFonts w:cs="Arial"/>
        </w:rPr>
        <w:t>reat</w:t>
      </w:r>
      <w:r w:rsidRPr="00D8667C">
        <w:rPr>
          <w:rFonts w:cs="Arial"/>
        </w:rPr>
        <w:t xml:space="preserve"> Questions</w:t>
      </w:r>
      <w:bookmarkEnd w:id="52"/>
      <w:bookmarkEnd w:id="53"/>
    </w:p>
    <w:p w:rsidR="00830AFD" w:rsidRDefault="00830AFD" w:rsidP="00830AFD">
      <w:pPr>
        <w:widowControl/>
        <w:rPr>
          <w:rFonts w:cs="Arial"/>
        </w:rPr>
      </w:pPr>
    </w:p>
    <w:p w:rsidR="00830AFD" w:rsidRDefault="00830AFD" w:rsidP="00830AFD">
      <w:pPr>
        <w:widowControl/>
      </w:pPr>
      <w:r>
        <w:t>Another tool for the theatre’s ideation is the Ansoff matrix,</w:t>
      </w:r>
      <w:r w:rsidRPr="00D8667C">
        <w:rPr>
          <w:rStyle w:val="EndnoteReference"/>
          <w:rFonts w:cs="Arial"/>
        </w:rPr>
        <w:endnoteReference w:id="42"/>
      </w:r>
      <w:r>
        <w:t xml:space="preserve"> which stimulates ideas by considering opportunities around the table’s four quadrants. Additionally, it’s helpful to think about the quadrants in the form of questions. Joseph Schumpeter suggests considering what your organization can create, improve, reach, tap, and establish.</w:t>
      </w:r>
      <w:r>
        <w:rPr>
          <w:rStyle w:val="EndnoteReference"/>
        </w:rPr>
        <w:endnoteReference w:id="43"/>
      </w:r>
    </w:p>
    <w:p w:rsidR="00830AFD" w:rsidRDefault="00830AFD" w:rsidP="00830AFD">
      <w:pPr>
        <w:widowControl/>
      </w:pPr>
    </w:p>
    <w:tbl>
      <w:tblPr>
        <w:tblStyle w:val="TableGrid10"/>
        <w:tblW w:w="9576" w:type="dxa"/>
        <w:jc w:val="center"/>
        <w:tblCellMar>
          <w:left w:w="43" w:type="dxa"/>
          <w:right w:w="43" w:type="dxa"/>
        </w:tblCellMar>
        <w:tblLook w:val="04A0" w:firstRow="1" w:lastRow="0" w:firstColumn="1" w:lastColumn="0" w:noHBand="0" w:noVBand="1"/>
      </w:tblPr>
      <w:tblGrid>
        <w:gridCol w:w="1432"/>
        <w:gridCol w:w="4072"/>
        <w:gridCol w:w="4072"/>
      </w:tblGrid>
      <w:tr w:rsidR="00830AFD" w:rsidTr="00CA22BF">
        <w:trPr>
          <w:cantSplit/>
          <w:tblHeader/>
          <w:jc w:val="center"/>
        </w:trPr>
        <w:tc>
          <w:tcPr>
            <w:tcW w:w="1432" w:type="dxa"/>
            <w:tcBorders>
              <w:top w:val="nil"/>
              <w:left w:val="nil"/>
            </w:tcBorders>
          </w:tcPr>
          <w:p w:rsidR="00830AFD" w:rsidRDefault="00830AFD" w:rsidP="00CA22BF">
            <w:pPr>
              <w:rPr>
                <w:rFonts w:cs="Arial"/>
              </w:rPr>
            </w:pPr>
          </w:p>
        </w:tc>
        <w:tc>
          <w:tcPr>
            <w:tcW w:w="4072" w:type="dxa"/>
            <w:tcBorders>
              <w:bottom w:val="single" w:sz="4" w:space="0" w:color="auto"/>
            </w:tcBorders>
            <w:shd w:val="clear" w:color="auto" w:fill="D9D9D9" w:themeFill="background1" w:themeFillShade="D9"/>
            <w:vAlign w:val="center"/>
          </w:tcPr>
          <w:p w:rsidR="00830AFD" w:rsidRDefault="00830AFD" w:rsidP="00CA22BF">
            <w:pPr>
              <w:jc w:val="center"/>
              <w:rPr>
                <w:rFonts w:cs="Arial"/>
              </w:rPr>
            </w:pPr>
            <w:r w:rsidRPr="000E60DD">
              <w:t>Current products</w:t>
            </w:r>
          </w:p>
        </w:tc>
        <w:tc>
          <w:tcPr>
            <w:tcW w:w="4072" w:type="dxa"/>
            <w:shd w:val="clear" w:color="auto" w:fill="D9D9D9" w:themeFill="background1" w:themeFillShade="D9"/>
            <w:vAlign w:val="center"/>
          </w:tcPr>
          <w:p w:rsidR="00830AFD" w:rsidRDefault="00830AFD" w:rsidP="00CA22BF">
            <w:pPr>
              <w:jc w:val="center"/>
              <w:rPr>
                <w:rFonts w:cs="Arial"/>
              </w:rPr>
            </w:pPr>
            <w:r w:rsidRPr="000E60DD">
              <w:t>New products</w:t>
            </w:r>
          </w:p>
        </w:tc>
      </w:tr>
      <w:tr w:rsidR="00830AFD" w:rsidRPr="00BE4037" w:rsidTr="00CA22BF">
        <w:trPr>
          <w:trHeight w:val="47"/>
          <w:jc w:val="center"/>
        </w:trPr>
        <w:tc>
          <w:tcPr>
            <w:tcW w:w="1432" w:type="dxa"/>
            <w:vMerge w:val="restart"/>
            <w:tcBorders>
              <w:right w:val="nil"/>
            </w:tcBorders>
            <w:shd w:val="clear" w:color="auto" w:fill="D9D9D9" w:themeFill="background1" w:themeFillShade="D9"/>
            <w:vAlign w:val="center"/>
          </w:tcPr>
          <w:p w:rsidR="00830AFD" w:rsidRPr="00BE4037" w:rsidRDefault="00830AFD" w:rsidP="00CA22BF">
            <w:pPr>
              <w:jc w:val="center"/>
              <w:rPr>
                <w:rFonts w:cs="Arial"/>
                <w:sz w:val="16"/>
                <w:szCs w:val="16"/>
              </w:rPr>
            </w:pPr>
            <w:r w:rsidRPr="00204C99">
              <w:t>Current</w:t>
            </w:r>
            <w:r w:rsidRPr="00204C99">
              <w:br/>
              <w:t>Markets</w:t>
            </w:r>
          </w:p>
        </w:tc>
        <w:tc>
          <w:tcPr>
            <w:tcW w:w="4072" w:type="dxa"/>
            <w:tcBorders>
              <w:left w:val="nil"/>
              <w:bottom w:val="dashed" w:sz="4" w:space="0" w:color="auto"/>
            </w:tcBorders>
            <w:shd w:val="clear" w:color="auto" w:fill="D9D9D9" w:themeFill="background1" w:themeFillShade="D9"/>
          </w:tcPr>
          <w:p w:rsidR="00830AFD" w:rsidRPr="00BE4037" w:rsidRDefault="00830AFD" w:rsidP="00CA22BF">
            <w:pPr>
              <w:jc w:val="center"/>
              <w:rPr>
                <w:rFonts w:cs="Arial"/>
                <w:sz w:val="16"/>
                <w:szCs w:val="16"/>
              </w:rPr>
            </w:pPr>
            <w:r w:rsidRPr="00BE4037">
              <w:rPr>
                <w:sz w:val="16"/>
                <w:szCs w:val="16"/>
              </w:rPr>
              <w:t>Market Penetration</w:t>
            </w:r>
          </w:p>
        </w:tc>
        <w:tc>
          <w:tcPr>
            <w:tcW w:w="4072" w:type="dxa"/>
            <w:tcBorders>
              <w:bottom w:val="dashed" w:sz="4" w:space="0" w:color="auto"/>
            </w:tcBorders>
            <w:shd w:val="clear" w:color="auto" w:fill="D9D9D9" w:themeFill="background1" w:themeFillShade="D9"/>
          </w:tcPr>
          <w:p w:rsidR="00830AFD" w:rsidRPr="00BE4037" w:rsidRDefault="00830AFD" w:rsidP="00CA22BF">
            <w:pPr>
              <w:jc w:val="center"/>
              <w:rPr>
                <w:rFonts w:cs="Arial"/>
                <w:sz w:val="16"/>
                <w:szCs w:val="16"/>
              </w:rPr>
            </w:pPr>
            <w:r w:rsidRPr="00BE4037">
              <w:rPr>
                <w:sz w:val="16"/>
                <w:szCs w:val="16"/>
              </w:rPr>
              <w:t>Product Development</w:t>
            </w:r>
          </w:p>
        </w:tc>
      </w:tr>
      <w:tr w:rsidR="00830AFD" w:rsidTr="00CA22BF">
        <w:trPr>
          <w:jc w:val="center"/>
        </w:trPr>
        <w:tc>
          <w:tcPr>
            <w:tcW w:w="1432" w:type="dxa"/>
            <w:vMerge/>
            <w:shd w:val="clear" w:color="auto" w:fill="D9D9D9" w:themeFill="background1" w:themeFillShade="D9"/>
            <w:vAlign w:val="center"/>
          </w:tcPr>
          <w:p w:rsidR="00830AFD" w:rsidRDefault="00830AFD" w:rsidP="00CA22BF">
            <w:pPr>
              <w:jc w:val="center"/>
              <w:rPr>
                <w:rFonts w:cs="Arial"/>
              </w:rPr>
            </w:pPr>
          </w:p>
        </w:tc>
        <w:tc>
          <w:tcPr>
            <w:tcW w:w="4072" w:type="dxa"/>
            <w:tcBorders>
              <w:top w:val="dashed" w:sz="4" w:space="0" w:color="auto"/>
              <w:bottom w:val="single" w:sz="4" w:space="0" w:color="auto"/>
            </w:tcBorders>
          </w:tcPr>
          <w:p w:rsidR="00830AFD" w:rsidRDefault="00830AFD" w:rsidP="00CA22BF">
            <w:pPr>
              <w:pStyle w:val="ListParagraph"/>
              <w:numPr>
                <w:ilvl w:val="0"/>
                <w:numId w:val="32"/>
              </w:numPr>
              <w:ind w:left="216" w:hanging="216"/>
            </w:pPr>
            <w:r>
              <w:t xml:space="preserve">Increase annual productions </w:t>
            </w:r>
          </w:p>
          <w:p w:rsidR="00830AFD" w:rsidRDefault="00830AFD" w:rsidP="00CA22BF">
            <w:pPr>
              <w:pStyle w:val="ListParagraph"/>
              <w:numPr>
                <w:ilvl w:val="0"/>
                <w:numId w:val="32"/>
              </w:numPr>
              <w:ind w:left="216" w:hanging="216"/>
            </w:pPr>
            <w:r>
              <w:t>Expand education programs</w:t>
            </w:r>
          </w:p>
          <w:p w:rsidR="00830AFD" w:rsidRDefault="00830AFD" w:rsidP="00CA22BF">
            <w:pPr>
              <w:pStyle w:val="ListParagraph"/>
              <w:numPr>
                <w:ilvl w:val="0"/>
                <w:numId w:val="32"/>
              </w:numPr>
              <w:ind w:left="216" w:hanging="216"/>
            </w:pPr>
            <w:r>
              <w:t>A</w:t>
            </w:r>
            <w:r w:rsidRPr="0037214F">
              <w:t>pply for more funding</w:t>
            </w:r>
            <w:r>
              <w:t>/sponsorship</w:t>
            </w:r>
          </w:p>
          <w:p w:rsidR="00830AFD" w:rsidRDefault="00830AFD" w:rsidP="00CA22BF">
            <w:pPr>
              <w:pStyle w:val="ListParagraph"/>
              <w:numPr>
                <w:ilvl w:val="0"/>
                <w:numId w:val="32"/>
              </w:numPr>
              <w:ind w:left="216" w:hanging="216"/>
            </w:pPr>
            <w:r>
              <w:t>E</w:t>
            </w:r>
            <w:r w:rsidRPr="0037214F">
              <w:t xml:space="preserve">xpand </w:t>
            </w:r>
            <w:r>
              <w:t>young audience</w:t>
            </w:r>
            <w:r w:rsidRPr="0037214F">
              <w:t xml:space="preserve"> programming</w:t>
            </w:r>
          </w:p>
        </w:tc>
        <w:tc>
          <w:tcPr>
            <w:tcW w:w="4072" w:type="dxa"/>
            <w:tcBorders>
              <w:top w:val="dashed" w:sz="4" w:space="0" w:color="auto"/>
            </w:tcBorders>
          </w:tcPr>
          <w:p w:rsidR="00830AFD" w:rsidRDefault="00830AFD" w:rsidP="00CA22BF">
            <w:pPr>
              <w:pStyle w:val="ListParagraph"/>
              <w:numPr>
                <w:ilvl w:val="0"/>
                <w:numId w:val="32"/>
              </w:numPr>
              <w:ind w:left="216" w:hanging="216"/>
            </w:pPr>
            <w:r w:rsidRPr="0037214F">
              <w:t>Festi</w:t>
            </w:r>
            <w:r>
              <w:t>val around historical holidays</w:t>
            </w:r>
          </w:p>
          <w:p w:rsidR="00830AFD" w:rsidRDefault="00830AFD" w:rsidP="00CA22BF">
            <w:pPr>
              <w:pStyle w:val="ListParagraph"/>
              <w:numPr>
                <w:ilvl w:val="0"/>
                <w:numId w:val="32"/>
              </w:numPr>
              <w:ind w:left="216" w:hanging="216"/>
            </w:pPr>
            <w:r>
              <w:t>Student matinees</w:t>
            </w:r>
          </w:p>
          <w:p w:rsidR="00830AFD" w:rsidRDefault="00830AFD" w:rsidP="00CA22BF">
            <w:pPr>
              <w:pStyle w:val="ListParagraph"/>
              <w:numPr>
                <w:ilvl w:val="0"/>
                <w:numId w:val="32"/>
              </w:numPr>
              <w:ind w:left="216" w:hanging="216"/>
            </w:pPr>
            <w:r>
              <w:t>D</w:t>
            </w:r>
            <w:r w:rsidRPr="0037214F">
              <w:t>igi</w:t>
            </w:r>
            <w:r>
              <w:t>tal study guides and playbills</w:t>
            </w:r>
          </w:p>
          <w:p w:rsidR="00830AFD" w:rsidRDefault="00830AFD" w:rsidP="00CA22BF">
            <w:pPr>
              <w:pStyle w:val="ListParagraph"/>
              <w:numPr>
                <w:ilvl w:val="0"/>
                <w:numId w:val="32"/>
              </w:numPr>
              <w:ind w:left="216" w:hanging="216"/>
            </w:pPr>
            <w:r>
              <w:t>R</w:t>
            </w:r>
            <w:r w:rsidRPr="0037214F">
              <w:t>esource center for further study</w:t>
            </w:r>
          </w:p>
        </w:tc>
      </w:tr>
      <w:tr w:rsidR="00830AFD" w:rsidTr="00CA22BF">
        <w:trPr>
          <w:trHeight w:val="47"/>
          <w:jc w:val="center"/>
        </w:trPr>
        <w:tc>
          <w:tcPr>
            <w:tcW w:w="1432" w:type="dxa"/>
            <w:vMerge w:val="restart"/>
            <w:tcBorders>
              <w:right w:val="nil"/>
            </w:tcBorders>
            <w:shd w:val="clear" w:color="auto" w:fill="D9D9D9" w:themeFill="background1" w:themeFillShade="D9"/>
            <w:vAlign w:val="center"/>
          </w:tcPr>
          <w:p w:rsidR="00830AFD" w:rsidRPr="00204C99" w:rsidRDefault="00830AFD" w:rsidP="00CA22BF">
            <w:pPr>
              <w:widowControl/>
              <w:jc w:val="center"/>
              <w:rPr>
                <w:iCs/>
              </w:rPr>
            </w:pPr>
            <w:r w:rsidRPr="00204C99">
              <w:t>New</w:t>
            </w:r>
          </w:p>
          <w:p w:rsidR="00830AFD" w:rsidRPr="0017606C" w:rsidRDefault="00830AFD" w:rsidP="00CA22BF">
            <w:pPr>
              <w:jc w:val="center"/>
              <w:rPr>
                <w:rFonts w:cs="Arial"/>
                <w:sz w:val="16"/>
                <w:szCs w:val="16"/>
              </w:rPr>
            </w:pPr>
            <w:r w:rsidRPr="00204C99">
              <w:t>Markets</w:t>
            </w:r>
          </w:p>
        </w:tc>
        <w:tc>
          <w:tcPr>
            <w:tcW w:w="4072" w:type="dxa"/>
            <w:tcBorders>
              <w:left w:val="nil"/>
              <w:bottom w:val="dashed" w:sz="4" w:space="0" w:color="auto"/>
            </w:tcBorders>
            <w:shd w:val="clear" w:color="auto" w:fill="D9D9D9" w:themeFill="background1" w:themeFillShade="D9"/>
          </w:tcPr>
          <w:p w:rsidR="00830AFD" w:rsidRPr="00BE4037" w:rsidRDefault="00830AFD" w:rsidP="00CA22BF">
            <w:pPr>
              <w:jc w:val="center"/>
              <w:rPr>
                <w:rFonts w:cs="Arial"/>
                <w:sz w:val="16"/>
              </w:rPr>
            </w:pPr>
            <w:r w:rsidRPr="00BE4037">
              <w:rPr>
                <w:sz w:val="16"/>
              </w:rPr>
              <w:t>Market Development</w:t>
            </w:r>
          </w:p>
        </w:tc>
        <w:tc>
          <w:tcPr>
            <w:tcW w:w="4072" w:type="dxa"/>
            <w:tcBorders>
              <w:bottom w:val="dashed" w:sz="4" w:space="0" w:color="auto"/>
            </w:tcBorders>
            <w:shd w:val="clear" w:color="auto" w:fill="D9D9D9" w:themeFill="background1" w:themeFillShade="D9"/>
          </w:tcPr>
          <w:p w:rsidR="00830AFD" w:rsidRPr="00BE4037" w:rsidRDefault="00830AFD" w:rsidP="00CA22BF">
            <w:pPr>
              <w:jc w:val="center"/>
              <w:rPr>
                <w:rFonts w:cs="Arial"/>
                <w:sz w:val="16"/>
              </w:rPr>
            </w:pPr>
            <w:r w:rsidRPr="00BE4037">
              <w:rPr>
                <w:sz w:val="16"/>
              </w:rPr>
              <w:t>Diversification</w:t>
            </w:r>
          </w:p>
        </w:tc>
      </w:tr>
      <w:tr w:rsidR="00830AFD" w:rsidTr="00CA22BF">
        <w:trPr>
          <w:trHeight w:val="2078"/>
          <w:jc w:val="center"/>
        </w:trPr>
        <w:tc>
          <w:tcPr>
            <w:tcW w:w="1432" w:type="dxa"/>
            <w:vMerge/>
            <w:shd w:val="clear" w:color="auto" w:fill="D9D9D9" w:themeFill="background1" w:themeFillShade="D9"/>
          </w:tcPr>
          <w:p w:rsidR="00830AFD" w:rsidRDefault="00830AFD" w:rsidP="00CA22BF">
            <w:pPr>
              <w:rPr>
                <w:rFonts w:cs="Arial"/>
              </w:rPr>
            </w:pPr>
          </w:p>
        </w:tc>
        <w:tc>
          <w:tcPr>
            <w:tcW w:w="4072" w:type="dxa"/>
            <w:tcBorders>
              <w:top w:val="dashed" w:sz="4" w:space="0" w:color="auto"/>
            </w:tcBorders>
          </w:tcPr>
          <w:p w:rsidR="00830AFD" w:rsidRDefault="00830AFD" w:rsidP="00CA22BF">
            <w:pPr>
              <w:pStyle w:val="ListParagraph"/>
              <w:numPr>
                <w:ilvl w:val="0"/>
                <w:numId w:val="33"/>
              </w:numPr>
              <w:ind w:left="216" w:hanging="216"/>
            </w:pPr>
            <w:r>
              <w:t>Build a larger theatre in a new neighborhood</w:t>
            </w:r>
          </w:p>
          <w:p w:rsidR="00830AFD" w:rsidRDefault="00830AFD" w:rsidP="00CA22BF">
            <w:pPr>
              <w:ind w:left="216" w:hanging="216"/>
            </w:pPr>
          </w:p>
        </w:tc>
        <w:tc>
          <w:tcPr>
            <w:tcW w:w="4072" w:type="dxa"/>
            <w:tcBorders>
              <w:top w:val="dashed" w:sz="4" w:space="0" w:color="auto"/>
            </w:tcBorders>
          </w:tcPr>
          <w:p w:rsidR="00830AFD" w:rsidRDefault="00830AFD" w:rsidP="00CA22BF">
            <w:pPr>
              <w:pStyle w:val="ListParagraph"/>
              <w:numPr>
                <w:ilvl w:val="0"/>
                <w:numId w:val="33"/>
              </w:numPr>
              <w:ind w:left="216" w:hanging="216"/>
            </w:pPr>
            <w:r>
              <w:t>Partner with universities</w:t>
            </w:r>
          </w:p>
          <w:p w:rsidR="00830AFD" w:rsidRDefault="00830AFD" w:rsidP="00CA22BF">
            <w:pPr>
              <w:pStyle w:val="ListParagraph"/>
              <w:numPr>
                <w:ilvl w:val="0"/>
                <w:numId w:val="33"/>
              </w:numPr>
              <w:ind w:left="216" w:hanging="216"/>
            </w:pPr>
            <w:r>
              <w:t>S</w:t>
            </w:r>
            <w:r w:rsidRPr="00B66A42">
              <w:t>c</w:t>
            </w:r>
            <w:r>
              <w:t>reen films inspired by history</w:t>
            </w:r>
          </w:p>
          <w:p w:rsidR="00830AFD" w:rsidRDefault="00830AFD" w:rsidP="00CA22BF">
            <w:pPr>
              <w:pStyle w:val="ListParagraph"/>
              <w:numPr>
                <w:ilvl w:val="0"/>
                <w:numId w:val="33"/>
              </w:numPr>
              <w:ind w:left="216" w:hanging="216"/>
            </w:pPr>
            <w:r>
              <w:t>Start a playwriting contest</w:t>
            </w:r>
          </w:p>
          <w:p w:rsidR="00830AFD" w:rsidRDefault="00830AFD" w:rsidP="00CA22BF">
            <w:pPr>
              <w:pStyle w:val="ListParagraph"/>
              <w:numPr>
                <w:ilvl w:val="0"/>
                <w:numId w:val="33"/>
              </w:numPr>
              <w:ind w:left="216" w:hanging="216"/>
            </w:pPr>
            <w:r>
              <w:t>B</w:t>
            </w:r>
            <w:r w:rsidRPr="00B66A42">
              <w:t>uild neighborhood partnership</w:t>
            </w:r>
            <w:r>
              <w:t>s</w:t>
            </w:r>
          </w:p>
          <w:p w:rsidR="00830AFD" w:rsidRDefault="00830AFD" w:rsidP="00CA22BF">
            <w:pPr>
              <w:pStyle w:val="ListParagraph"/>
              <w:numPr>
                <w:ilvl w:val="0"/>
                <w:numId w:val="33"/>
              </w:numPr>
              <w:ind w:left="216" w:hanging="216"/>
            </w:pPr>
            <w:r>
              <w:t>Create student productions</w:t>
            </w:r>
          </w:p>
          <w:p w:rsidR="00830AFD" w:rsidRDefault="00830AFD" w:rsidP="00CA22BF">
            <w:pPr>
              <w:pStyle w:val="ListParagraph"/>
              <w:numPr>
                <w:ilvl w:val="0"/>
                <w:numId w:val="33"/>
              </w:numPr>
              <w:ind w:left="216" w:hanging="216"/>
            </w:pPr>
            <w:r>
              <w:t>Start a theatre camp</w:t>
            </w:r>
          </w:p>
          <w:p w:rsidR="00830AFD" w:rsidRDefault="00830AFD" w:rsidP="00CA22BF">
            <w:pPr>
              <w:pStyle w:val="ListParagraph"/>
              <w:numPr>
                <w:ilvl w:val="0"/>
                <w:numId w:val="33"/>
              </w:numPr>
              <w:ind w:left="216" w:hanging="216"/>
            </w:pPr>
            <w:r>
              <w:t>S</w:t>
            </w:r>
            <w:r w:rsidRPr="00B66A42">
              <w:t xml:space="preserve">ell vintage clothes </w:t>
            </w:r>
          </w:p>
        </w:tc>
      </w:tr>
    </w:tbl>
    <w:p w:rsidR="00830AFD" w:rsidRDefault="00830AFD" w:rsidP="00830AFD">
      <w:pPr>
        <w:widowControl/>
      </w:pPr>
      <w:r>
        <w:lastRenderedPageBreak/>
        <w:t xml:space="preserve">When looking at the results of the Ansoff Matrix, it’s clear that the ideas generated in market penetration are low hanging-fruit. However, market development and product development are the “sweet </w:t>
      </w:r>
      <w:r w:rsidR="006919A4">
        <w:t>SWOT</w:t>
      </w:r>
      <w:r>
        <w:t>” of our ideation.</w:t>
      </w:r>
      <w:r w:rsidRPr="001C7DA7">
        <w:rPr>
          <w:rStyle w:val="EndnoteReference"/>
          <w:rFonts w:cs="Arial"/>
        </w:rPr>
        <w:endnoteReference w:id="44"/>
      </w:r>
      <w:r>
        <w:t xml:space="preserve"> This is because the ideas in this quadrant are much easier than diversification, but still allow the theatre to branch out. We examined the ideas in all four quadrants: </w:t>
      </w:r>
    </w:p>
    <w:p w:rsidR="00830AFD" w:rsidRDefault="00830AFD" w:rsidP="00830AFD">
      <w:pPr>
        <w:widowControl/>
        <w:rPr>
          <w:rFonts w:cs="Arial"/>
        </w:rPr>
      </w:pPr>
    </w:p>
    <w:tbl>
      <w:tblPr>
        <w:tblStyle w:val="TableGrid"/>
        <w:tblW w:w="9576" w:type="dxa"/>
        <w:jc w:val="center"/>
        <w:tblCellMar>
          <w:left w:w="43" w:type="dxa"/>
          <w:right w:w="43" w:type="dxa"/>
        </w:tblCellMar>
        <w:tblLook w:val="04A0" w:firstRow="1" w:lastRow="0" w:firstColumn="1" w:lastColumn="0" w:noHBand="0" w:noVBand="1"/>
      </w:tblPr>
      <w:tblGrid>
        <w:gridCol w:w="4675"/>
        <w:gridCol w:w="4901"/>
      </w:tblGrid>
      <w:tr w:rsidR="00830AFD" w:rsidRPr="00E176BB" w:rsidTr="00CA22BF">
        <w:trPr>
          <w:jc w:val="center"/>
        </w:trPr>
        <w:tc>
          <w:tcPr>
            <w:tcW w:w="9576" w:type="dxa"/>
            <w:gridSpan w:val="2"/>
            <w:shd w:val="clear" w:color="auto" w:fill="D9D9D9" w:themeFill="background1" w:themeFillShade="D9"/>
          </w:tcPr>
          <w:p w:rsidR="00830AFD" w:rsidRPr="00E176BB" w:rsidRDefault="00830AFD" w:rsidP="00CA22BF">
            <w:pPr>
              <w:jc w:val="center"/>
            </w:pPr>
            <w:r>
              <w:t>Great Questions Great Ideas</w:t>
            </w:r>
          </w:p>
        </w:tc>
      </w:tr>
      <w:tr w:rsidR="00830AFD" w:rsidRPr="00E176BB" w:rsidTr="00CA22BF">
        <w:trPr>
          <w:trHeight w:val="908"/>
          <w:jc w:val="center"/>
        </w:trPr>
        <w:tc>
          <w:tcPr>
            <w:tcW w:w="4675" w:type="dxa"/>
          </w:tcPr>
          <w:p w:rsidR="00830AFD" w:rsidRPr="00A84473" w:rsidRDefault="00830AFD" w:rsidP="00CA22BF">
            <w:pPr>
              <w:pStyle w:val="ListParagraph"/>
              <w:numPr>
                <w:ilvl w:val="0"/>
                <w:numId w:val="34"/>
              </w:numPr>
              <w:ind w:left="216" w:hanging="216"/>
            </w:pPr>
            <w:r>
              <w:t xml:space="preserve">Expand current programming </w:t>
            </w:r>
            <w:r w:rsidRPr="00A84473">
              <w:t>(productions and education services)</w:t>
            </w:r>
          </w:p>
          <w:p w:rsidR="00830AFD" w:rsidRPr="00A84473" w:rsidRDefault="00830AFD" w:rsidP="00CA22BF">
            <w:pPr>
              <w:pStyle w:val="ListParagraph"/>
              <w:numPr>
                <w:ilvl w:val="0"/>
                <w:numId w:val="34"/>
              </w:numPr>
              <w:ind w:left="216" w:hanging="216"/>
            </w:pPr>
            <w:r w:rsidRPr="0098354A">
              <w:rPr>
                <w:rFonts w:ascii="Helvetica" w:hAnsi="Helvetica" w:cs="Helvetica"/>
              </w:rPr>
              <w:t>A festival around a historical holiday</w:t>
            </w:r>
          </w:p>
          <w:p w:rsidR="00830AFD" w:rsidRPr="00E176BB" w:rsidRDefault="00830AFD" w:rsidP="00CA22BF">
            <w:pPr>
              <w:pStyle w:val="ListParagraph"/>
              <w:numPr>
                <w:ilvl w:val="0"/>
                <w:numId w:val="34"/>
              </w:numPr>
              <w:ind w:left="216" w:hanging="216"/>
            </w:pPr>
            <w:r>
              <w:t>Partner with other social/health causes</w:t>
            </w:r>
          </w:p>
        </w:tc>
        <w:tc>
          <w:tcPr>
            <w:tcW w:w="4675" w:type="dxa"/>
          </w:tcPr>
          <w:p w:rsidR="00830AFD" w:rsidRDefault="00830AFD" w:rsidP="00CA22BF">
            <w:pPr>
              <w:pStyle w:val="ListParagraph"/>
              <w:numPr>
                <w:ilvl w:val="0"/>
                <w:numId w:val="34"/>
              </w:numPr>
              <w:ind w:left="216" w:hanging="216"/>
            </w:pPr>
            <w:r>
              <w:t>Perform student matinees</w:t>
            </w:r>
          </w:p>
          <w:p w:rsidR="00830AFD" w:rsidRDefault="00830AFD" w:rsidP="00CA22BF">
            <w:pPr>
              <w:pStyle w:val="ListParagraph"/>
              <w:numPr>
                <w:ilvl w:val="0"/>
                <w:numId w:val="34"/>
              </w:numPr>
              <w:ind w:left="216" w:hanging="216"/>
            </w:pPr>
            <w:r>
              <w:t>Screen films inspired by history</w:t>
            </w:r>
          </w:p>
          <w:p w:rsidR="00830AFD" w:rsidRPr="00E176BB" w:rsidRDefault="00830AFD" w:rsidP="00CA22BF">
            <w:pPr>
              <w:pStyle w:val="ListParagraph"/>
              <w:numPr>
                <w:ilvl w:val="0"/>
                <w:numId w:val="34"/>
              </w:numPr>
              <w:ind w:left="216" w:hanging="216"/>
            </w:pPr>
            <w:r>
              <w:t>Build a larger theatre in a new area</w:t>
            </w:r>
          </w:p>
        </w:tc>
      </w:tr>
    </w:tbl>
    <w:p w:rsidR="00830AFD" w:rsidRPr="00D8667C" w:rsidRDefault="00830AFD" w:rsidP="00830AFD">
      <w:pPr>
        <w:widowControl/>
        <w:rPr>
          <w:rFonts w:cs="Arial"/>
        </w:rPr>
      </w:pPr>
    </w:p>
    <w:p w:rsidR="00830AFD" w:rsidRPr="002C59DA" w:rsidRDefault="006919A4" w:rsidP="00830AFD">
      <w:pPr>
        <w:pStyle w:val="Heading4"/>
      </w:pPr>
      <w:r>
        <w:t>SWOT</w:t>
      </w:r>
    </w:p>
    <w:p w:rsidR="00830AFD" w:rsidRDefault="00830AFD" w:rsidP="00830AFD">
      <w:pPr>
        <w:pStyle w:val="Heading4"/>
        <w:widowControl/>
        <w:shd w:val="clear" w:color="000000" w:fill="auto"/>
        <w:rPr>
          <w:rFonts w:cs="Arial"/>
        </w:rPr>
      </w:pPr>
    </w:p>
    <w:p w:rsidR="004311D5" w:rsidRDefault="006919A4" w:rsidP="002722FD">
      <w:pPr>
        <w:pStyle w:val="Heading5"/>
        <w:ind w:left="720"/>
      </w:pPr>
      <w:r>
        <w:t>SWOT</w:t>
      </w:r>
      <w:r w:rsidR="004311D5">
        <w:t xml:space="preserve"> CLASSIC</w:t>
      </w:r>
    </w:p>
    <w:p w:rsidR="004311D5" w:rsidRPr="004311D5" w:rsidRDefault="004311D5" w:rsidP="004311D5"/>
    <w:p w:rsidR="00830AFD" w:rsidRDefault="00830AFD" w:rsidP="00111829">
      <w:pPr>
        <w:widowControl/>
        <w:shd w:val="clear" w:color="000000" w:fill="auto"/>
      </w:pPr>
      <w:r w:rsidRPr="002C59DA">
        <w:t xml:space="preserve">The </w:t>
      </w:r>
      <w:r w:rsidR="004311D5">
        <w:t>classic approach advocated by</w:t>
      </w:r>
      <w:r w:rsidRPr="002C59DA">
        <w:t xml:space="preserve"> General Electric approach to vision begins with </w:t>
      </w:r>
      <w:r w:rsidR="004311D5">
        <w:t>analyzing your internal strengths and problems, and external opportunities and threats.</w:t>
      </w:r>
      <w:r w:rsidRPr="002C59DA">
        <w:rPr>
          <w:rStyle w:val="EndnoteReference"/>
        </w:rPr>
        <w:endnoteReference w:id="45"/>
      </w:r>
      <w:r w:rsidRPr="002C59DA">
        <w:t xml:space="preserve"> </w:t>
      </w:r>
      <w:r>
        <w:t>The theatre used the Organizational Capacity Assessment Tool (OCAT)</w:t>
      </w:r>
      <w:r w:rsidR="004311D5" w:rsidRPr="004311D5">
        <w:rPr>
          <w:rStyle w:val="EndnoteReference"/>
        </w:rPr>
        <w:t xml:space="preserve"> </w:t>
      </w:r>
      <w:r w:rsidR="004311D5">
        <w:rPr>
          <w:rStyle w:val="EndnoteReference"/>
        </w:rPr>
        <w:endnoteReference w:id="46"/>
      </w:r>
      <w:r>
        <w:t xml:space="preserve"> to analyze the organization’s strengths and problems. </w:t>
      </w:r>
      <w:r w:rsidR="004311D5">
        <w:t>Nine raters found the following:</w:t>
      </w:r>
    </w:p>
    <w:p w:rsidR="00830AFD" w:rsidRDefault="00830AFD" w:rsidP="00830AFD">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5604"/>
        <w:gridCol w:w="630"/>
        <w:gridCol w:w="1325"/>
        <w:gridCol w:w="1326"/>
      </w:tblGrid>
      <w:tr w:rsidR="00CF14B6" w:rsidRPr="005C4677" w:rsidTr="007F16F0">
        <w:trPr>
          <w:tblHeader/>
          <w:jc w:val="center"/>
        </w:trPr>
        <w:tc>
          <w:tcPr>
            <w:tcW w:w="6295" w:type="dxa"/>
            <w:gridSpan w:val="2"/>
            <w:tcBorders>
              <w:top w:val="single" w:sz="4" w:space="0" w:color="auto"/>
              <w:left w:val="single" w:sz="4" w:space="0" w:color="auto"/>
            </w:tcBorders>
            <w:shd w:val="clear" w:color="auto" w:fill="D9D9D9" w:themeFill="background1" w:themeFillShade="D9"/>
          </w:tcPr>
          <w:p w:rsidR="00CF14B6" w:rsidRPr="00112790" w:rsidRDefault="00CF14B6" w:rsidP="007F16F0">
            <w:pPr>
              <w:widowControl/>
              <w:rPr>
                <w:rFonts w:eastAsia="Calibri"/>
              </w:rPr>
            </w:pPr>
            <w:r>
              <w:rPr>
                <w:rFonts w:eastAsia="Calibri"/>
              </w:rPr>
              <w:t>OCAT Summary Results</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Avg</w:t>
            </w:r>
            <w:r>
              <w:rPr>
                <w:rFonts w:eastAsia="Calibri"/>
              </w:rPr>
              <w:t>.</w:t>
            </w:r>
          </w:p>
        </w:tc>
        <w:tc>
          <w:tcPr>
            <w:tcW w:w="1325" w:type="dxa"/>
            <w:tcBorders>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Pr>
                <w:rFonts w:eastAsia="Calibri"/>
              </w:rPr>
              <w:t>Consensus</w:t>
            </w:r>
          </w:p>
        </w:tc>
        <w:tc>
          <w:tcPr>
            <w:tcW w:w="1326" w:type="dxa"/>
            <w:shd w:val="clear" w:color="auto" w:fill="D9D9D9" w:themeFill="background1" w:themeFillShade="D9"/>
            <w:tcMar>
              <w:left w:w="14" w:type="dxa"/>
              <w:right w:w="14" w:type="dxa"/>
            </w:tcMar>
          </w:tcPr>
          <w:p w:rsidR="00CF14B6" w:rsidRPr="00112790" w:rsidRDefault="00CF14B6" w:rsidP="007F16F0">
            <w:pPr>
              <w:widowControl/>
              <w:jc w:val="center"/>
            </w:pPr>
            <w:r w:rsidRPr="005C4677">
              <w:t>High/Low</w:t>
            </w:r>
          </w:p>
        </w:tc>
      </w:tr>
      <w:tr w:rsidR="00CF14B6" w:rsidRPr="00112790" w:rsidTr="007F16F0">
        <w:trPr>
          <w:jc w:val="center"/>
        </w:trPr>
        <w:tc>
          <w:tcPr>
            <w:tcW w:w="691" w:type="dxa"/>
            <w:tcBorders>
              <w:top w:val="single" w:sz="4" w:space="0" w:color="auto"/>
            </w:tcBorders>
            <w:shd w:val="clear" w:color="auto" w:fill="D9D9D9" w:themeFill="background1" w:themeFillShade="D9"/>
          </w:tcPr>
          <w:p w:rsidR="00CF14B6" w:rsidRPr="00112790" w:rsidRDefault="00CF14B6" w:rsidP="007F16F0">
            <w:pPr>
              <w:widowControl/>
              <w:rPr>
                <w:rFonts w:eastAsia="Calibri"/>
              </w:rPr>
            </w:pPr>
            <w:r w:rsidRPr="005C4677">
              <w:rPr>
                <w:rFonts w:eastAsia="Calibri"/>
                <w:w w:val="101"/>
              </w:rPr>
              <w:t>1</w:t>
            </w:r>
          </w:p>
        </w:tc>
        <w:tc>
          <w:tcPr>
            <w:tcW w:w="5604" w:type="dxa"/>
            <w:tcBorders>
              <w:top w:val="single" w:sz="4" w:space="0" w:color="auto"/>
            </w:tcBorders>
            <w:shd w:val="clear" w:color="auto" w:fill="D9D9D9" w:themeFill="background1" w:themeFillShade="D9"/>
          </w:tcPr>
          <w:p w:rsidR="00CF14B6" w:rsidRPr="00112790" w:rsidRDefault="00CF14B6" w:rsidP="007F16F0">
            <w:pPr>
              <w:widowControl/>
              <w:rPr>
                <w:rFonts w:eastAsia="Calibri"/>
              </w:rPr>
            </w:pPr>
            <w:r w:rsidRPr="005C4677">
              <w:rPr>
                <w:rFonts w:eastAsia="Calibri"/>
              </w:rPr>
              <w:t>Aspirations</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2.6</w:t>
            </w:r>
          </w:p>
        </w:tc>
        <w:tc>
          <w:tcPr>
            <w:tcW w:w="1325" w:type="dxa"/>
            <w:tcBorders>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Pr>
                <w:rFonts w:eastAsia="Calibri"/>
              </w:rPr>
              <w:t>--</w:t>
            </w:r>
          </w:p>
        </w:tc>
        <w:tc>
          <w:tcPr>
            <w:tcW w:w="1326" w:type="dxa"/>
            <w:shd w:val="clear" w:color="auto" w:fill="D9D9D9" w:themeFill="background1" w:themeFillShade="D9"/>
          </w:tcPr>
          <w:p w:rsidR="00CF14B6" w:rsidRPr="005C4677" w:rsidRDefault="00CF14B6" w:rsidP="007F16F0">
            <w:pPr>
              <w:widowControl/>
              <w:jc w:val="center"/>
            </w:pPr>
            <w:r>
              <w:t>Moderate</w:t>
            </w:r>
          </w:p>
        </w:tc>
      </w:tr>
      <w:tr w:rsidR="00CF14B6" w:rsidRPr="00112790" w:rsidTr="007F16F0">
        <w:trPr>
          <w:jc w:val="center"/>
        </w:trPr>
        <w:tc>
          <w:tcPr>
            <w:tcW w:w="691" w:type="dxa"/>
            <w:shd w:val="clear" w:color="auto" w:fill="D9D9D9" w:themeFill="background1" w:themeFillShade="D9"/>
          </w:tcPr>
          <w:p w:rsidR="00CF14B6" w:rsidRPr="00112790" w:rsidRDefault="00CF14B6" w:rsidP="007F16F0">
            <w:pPr>
              <w:widowControl/>
              <w:rPr>
                <w:rFonts w:eastAsia="Calibri"/>
              </w:rPr>
            </w:pPr>
            <w:r w:rsidRPr="005C4677">
              <w:rPr>
                <w:rFonts w:eastAsia="Calibri"/>
                <w:w w:val="101"/>
              </w:rPr>
              <w:t>2</w:t>
            </w:r>
          </w:p>
        </w:tc>
        <w:tc>
          <w:tcPr>
            <w:tcW w:w="5604" w:type="dxa"/>
            <w:shd w:val="clear" w:color="auto" w:fill="D9D9D9" w:themeFill="background1" w:themeFillShade="D9"/>
          </w:tcPr>
          <w:p w:rsidR="00CF14B6" w:rsidRPr="00112790" w:rsidRDefault="00CF14B6" w:rsidP="007F16F0">
            <w:pPr>
              <w:widowControl/>
              <w:rPr>
                <w:rFonts w:eastAsia="Calibri"/>
              </w:rPr>
            </w:pPr>
            <w:r w:rsidRPr="005C4677">
              <w:rPr>
                <w:rFonts w:eastAsia="Calibri"/>
              </w:rPr>
              <w:t>Strategy</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2.5</w:t>
            </w:r>
          </w:p>
        </w:tc>
        <w:tc>
          <w:tcPr>
            <w:tcW w:w="1325" w:type="dxa"/>
            <w:tcBorders>
              <w:left w:val="single" w:sz="4" w:space="0" w:color="000000"/>
            </w:tcBorders>
            <w:shd w:val="clear" w:color="auto" w:fill="D9D9D9" w:themeFill="background1" w:themeFillShade="D9"/>
          </w:tcPr>
          <w:p w:rsidR="00CF14B6" w:rsidRPr="00112790" w:rsidRDefault="00CF14B6" w:rsidP="00CF14B6">
            <w:pPr>
              <w:widowControl/>
              <w:jc w:val="center"/>
              <w:rPr>
                <w:rFonts w:eastAsia="Calibri"/>
              </w:rPr>
            </w:pPr>
            <w:r>
              <w:rPr>
                <w:rFonts w:eastAsia="Calibri"/>
              </w:rPr>
              <w:t>--</w:t>
            </w:r>
          </w:p>
        </w:tc>
        <w:tc>
          <w:tcPr>
            <w:tcW w:w="1326" w:type="dxa"/>
            <w:shd w:val="clear" w:color="auto" w:fill="D9D9D9" w:themeFill="background1" w:themeFillShade="D9"/>
          </w:tcPr>
          <w:p w:rsidR="00CF14B6" w:rsidRPr="005C4677" w:rsidRDefault="00CF14B6" w:rsidP="007F16F0">
            <w:pPr>
              <w:widowControl/>
              <w:jc w:val="center"/>
            </w:pPr>
            <w:r>
              <w:t>Basic</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2.3</w:t>
            </w:r>
          </w:p>
        </w:tc>
        <w:tc>
          <w:tcPr>
            <w:tcW w:w="5604" w:type="dxa"/>
          </w:tcPr>
          <w:p w:rsidR="00CF14B6" w:rsidRPr="00112790" w:rsidRDefault="00CF14B6" w:rsidP="007F16F0">
            <w:pPr>
              <w:widowControl/>
              <w:rPr>
                <w:rFonts w:eastAsia="Calibri"/>
              </w:rPr>
            </w:pPr>
            <w:r w:rsidRPr="005C4677">
              <w:rPr>
                <w:rFonts w:eastAsia="Calibri"/>
              </w:rPr>
              <w:t>Logic</w:t>
            </w:r>
            <w:r w:rsidRPr="005C4677">
              <w:rPr>
                <w:rFonts w:eastAsia="Calibri"/>
                <w:spacing w:val="21"/>
              </w:rPr>
              <w:t xml:space="preserve"> </w:t>
            </w:r>
            <w:r w:rsidRPr="005C4677">
              <w:rPr>
                <w:rFonts w:eastAsia="Calibri"/>
              </w:rPr>
              <w:t>model</w:t>
            </w:r>
          </w:p>
        </w:tc>
        <w:tc>
          <w:tcPr>
            <w:tcW w:w="630" w:type="dxa"/>
            <w:tcBorders>
              <w:right w:val="single" w:sz="4" w:space="0" w:color="000000"/>
            </w:tcBorders>
          </w:tcPr>
          <w:p w:rsidR="00CF14B6" w:rsidRPr="00112790" w:rsidRDefault="00CF14B6" w:rsidP="007F16F0">
            <w:pPr>
              <w:widowControl/>
              <w:jc w:val="center"/>
              <w:rPr>
                <w:rFonts w:eastAsia="Calibri"/>
                <w:spacing w:val="-4"/>
              </w:rPr>
            </w:pPr>
            <w:r w:rsidRPr="005C4677">
              <w:rPr>
                <w:rFonts w:eastAsia="Calibri"/>
              </w:rPr>
              <w:t>2.0</w:t>
            </w:r>
          </w:p>
        </w:tc>
        <w:tc>
          <w:tcPr>
            <w:tcW w:w="1325" w:type="dxa"/>
            <w:tcBorders>
              <w:left w:val="single" w:sz="4" w:space="0" w:color="000000"/>
            </w:tcBorders>
          </w:tcPr>
          <w:p w:rsidR="00CF14B6" w:rsidRPr="00112790" w:rsidRDefault="00CF14B6" w:rsidP="007F16F0">
            <w:pPr>
              <w:widowControl/>
              <w:jc w:val="center"/>
              <w:rPr>
                <w:rFonts w:eastAsia="Calibri"/>
                <w:spacing w:val="-4"/>
              </w:rPr>
            </w:pPr>
            <w:r>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r w:rsidR="00CF14B6" w:rsidRPr="00112790" w:rsidTr="007F16F0">
        <w:trPr>
          <w:jc w:val="center"/>
        </w:trPr>
        <w:tc>
          <w:tcPr>
            <w:tcW w:w="691" w:type="dxa"/>
            <w:shd w:val="clear" w:color="auto" w:fill="D9D9D9" w:themeFill="background1" w:themeFillShade="D9"/>
          </w:tcPr>
          <w:p w:rsidR="00CF14B6" w:rsidRPr="00112790" w:rsidRDefault="00CF14B6" w:rsidP="007F16F0">
            <w:pPr>
              <w:widowControl/>
              <w:rPr>
                <w:rFonts w:eastAsia="Calibri"/>
              </w:rPr>
            </w:pPr>
            <w:r w:rsidRPr="005C4677">
              <w:rPr>
                <w:rFonts w:eastAsia="Calibri"/>
                <w:w w:val="101"/>
              </w:rPr>
              <w:t>3</w:t>
            </w:r>
          </w:p>
        </w:tc>
        <w:tc>
          <w:tcPr>
            <w:tcW w:w="5604" w:type="dxa"/>
            <w:shd w:val="clear" w:color="auto" w:fill="D9D9D9" w:themeFill="background1" w:themeFillShade="D9"/>
          </w:tcPr>
          <w:p w:rsidR="00CF14B6" w:rsidRPr="00112790" w:rsidRDefault="00CF14B6" w:rsidP="007F16F0">
            <w:pPr>
              <w:widowControl/>
              <w:rPr>
                <w:rFonts w:eastAsia="Calibri"/>
              </w:rPr>
            </w:pPr>
            <w:r w:rsidRPr="005C4677">
              <w:rPr>
                <w:rFonts w:eastAsia="Calibri"/>
              </w:rPr>
              <w:t>Leadership, Staff</w:t>
            </w:r>
            <w:r>
              <w:rPr>
                <w:rFonts w:eastAsia="Calibri"/>
              </w:rPr>
              <w:t>,</w:t>
            </w:r>
            <w:r w:rsidRPr="005C4677">
              <w:rPr>
                <w:rFonts w:eastAsia="Calibri"/>
              </w:rPr>
              <w:t xml:space="preserve"> and</w:t>
            </w:r>
            <w:r w:rsidRPr="005C4677">
              <w:rPr>
                <w:rFonts w:eastAsia="Calibri"/>
                <w:spacing w:val="38"/>
              </w:rPr>
              <w:t xml:space="preserve"> </w:t>
            </w:r>
            <w:r w:rsidRPr="005C4677">
              <w:rPr>
                <w:rFonts w:eastAsia="Calibri"/>
              </w:rPr>
              <w:t>Volunteers</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2.8</w:t>
            </w:r>
          </w:p>
        </w:tc>
        <w:tc>
          <w:tcPr>
            <w:tcW w:w="1325" w:type="dxa"/>
            <w:tcBorders>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Pr>
                <w:rFonts w:eastAsia="Calibri"/>
              </w:rPr>
              <w:t>NA</w:t>
            </w:r>
          </w:p>
        </w:tc>
        <w:tc>
          <w:tcPr>
            <w:tcW w:w="1326" w:type="dxa"/>
            <w:shd w:val="clear" w:color="auto" w:fill="D9D9D9" w:themeFill="background1" w:themeFillShade="D9"/>
          </w:tcPr>
          <w:p w:rsidR="00CF14B6" w:rsidRPr="005C4677" w:rsidRDefault="00576021" w:rsidP="007F16F0">
            <w:pPr>
              <w:widowControl/>
              <w:jc w:val="center"/>
              <w:rPr>
                <w:rFonts w:eastAsia="Calibri"/>
              </w:rPr>
            </w:pPr>
            <w:r>
              <w:rPr>
                <w:rFonts w:eastAsia="Calibri"/>
              </w:rPr>
              <w:t>Moderate</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3.6</w:t>
            </w:r>
          </w:p>
        </w:tc>
        <w:tc>
          <w:tcPr>
            <w:tcW w:w="5604" w:type="dxa"/>
          </w:tcPr>
          <w:p w:rsidR="00CF14B6" w:rsidRPr="00112790" w:rsidRDefault="00CF14B6" w:rsidP="007F16F0">
            <w:pPr>
              <w:widowControl/>
              <w:rPr>
                <w:rFonts w:eastAsia="Calibri"/>
              </w:rPr>
            </w:pPr>
            <w:r w:rsidRPr="005C4677">
              <w:rPr>
                <w:rFonts w:eastAsia="Calibri"/>
              </w:rPr>
              <w:t>CEO external</w:t>
            </w:r>
            <w:r w:rsidRPr="005C4677">
              <w:rPr>
                <w:rFonts w:eastAsia="Calibri"/>
                <w:spacing w:val="41"/>
              </w:rPr>
              <w:t xml:space="preserve"> </w:t>
            </w:r>
            <w:r w:rsidRPr="005C4677">
              <w:rPr>
                <w:rFonts w:eastAsia="Calibri"/>
              </w:rPr>
              <w:t>recognition</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3.8</w:t>
            </w:r>
          </w:p>
        </w:tc>
        <w:tc>
          <w:tcPr>
            <w:tcW w:w="1325" w:type="dxa"/>
            <w:tcBorders>
              <w:left w:val="single" w:sz="4" w:space="0" w:color="000000"/>
            </w:tcBorders>
          </w:tcPr>
          <w:p w:rsidR="00CF14B6" w:rsidRPr="00112790" w:rsidRDefault="00CF14B6" w:rsidP="007F16F0">
            <w:pPr>
              <w:widowControl/>
              <w:jc w:val="center"/>
              <w:rPr>
                <w:rFonts w:eastAsia="Calibri"/>
              </w:rPr>
            </w:pPr>
            <w:r w:rsidRPr="00DA4123">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3.18</w:t>
            </w:r>
          </w:p>
        </w:tc>
        <w:tc>
          <w:tcPr>
            <w:tcW w:w="5604" w:type="dxa"/>
          </w:tcPr>
          <w:p w:rsidR="00CF14B6" w:rsidRPr="00112790" w:rsidRDefault="00CF14B6" w:rsidP="007F16F0">
            <w:pPr>
              <w:widowControl/>
              <w:rPr>
                <w:rFonts w:eastAsia="Calibri"/>
              </w:rPr>
            </w:pPr>
            <w:r w:rsidRPr="005C4677">
              <w:rPr>
                <w:rFonts w:eastAsia="Calibri"/>
              </w:rPr>
              <w:t>Board contribution to the organization</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2.2</w:t>
            </w:r>
          </w:p>
        </w:tc>
        <w:tc>
          <w:tcPr>
            <w:tcW w:w="1325" w:type="dxa"/>
            <w:tcBorders>
              <w:left w:val="single" w:sz="4" w:space="0" w:color="000000"/>
            </w:tcBorders>
          </w:tcPr>
          <w:p w:rsidR="00CF14B6" w:rsidRPr="00112790" w:rsidRDefault="00CF14B6" w:rsidP="007F16F0">
            <w:pPr>
              <w:widowControl/>
              <w:jc w:val="center"/>
              <w:rPr>
                <w:rFonts w:eastAsia="Calibri"/>
              </w:rPr>
            </w:pPr>
            <w:r w:rsidRPr="00DA4123">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r w:rsidR="00CF14B6" w:rsidRPr="005C4677" w:rsidTr="007F16F0">
        <w:trPr>
          <w:jc w:val="center"/>
        </w:trPr>
        <w:tc>
          <w:tcPr>
            <w:tcW w:w="691" w:type="dxa"/>
            <w:shd w:val="clear" w:color="auto" w:fill="auto"/>
          </w:tcPr>
          <w:p w:rsidR="00CF14B6" w:rsidRPr="00112790" w:rsidRDefault="00CF14B6" w:rsidP="007F16F0">
            <w:pPr>
              <w:widowControl/>
              <w:rPr>
                <w:rFonts w:eastAsia="Calibri"/>
              </w:rPr>
            </w:pPr>
            <w:r w:rsidRPr="005C4677">
              <w:rPr>
                <w:rFonts w:eastAsia="Calibri"/>
              </w:rPr>
              <w:t>3.25</w:t>
            </w:r>
          </w:p>
        </w:tc>
        <w:tc>
          <w:tcPr>
            <w:tcW w:w="5604" w:type="dxa"/>
            <w:shd w:val="clear" w:color="auto" w:fill="auto"/>
          </w:tcPr>
          <w:p w:rsidR="00CF14B6" w:rsidRPr="00112790" w:rsidRDefault="00CF14B6" w:rsidP="007F16F0">
            <w:pPr>
              <w:widowControl/>
              <w:rPr>
                <w:rFonts w:eastAsia="Calibri"/>
              </w:rPr>
            </w:pPr>
            <w:r w:rsidRPr="005C4677">
              <w:rPr>
                <w:rFonts w:eastAsia="Calibri"/>
              </w:rPr>
              <w:t>Board</w:t>
            </w:r>
            <w:r w:rsidRPr="005C4677">
              <w:rPr>
                <w:rFonts w:eastAsia="Calibri"/>
                <w:spacing w:val="28"/>
              </w:rPr>
              <w:t xml:space="preserve"> </w:t>
            </w:r>
            <w:r w:rsidRPr="005C4677">
              <w:rPr>
                <w:rFonts w:eastAsia="Calibri"/>
              </w:rPr>
              <w:t>operations</w:t>
            </w:r>
          </w:p>
        </w:tc>
        <w:tc>
          <w:tcPr>
            <w:tcW w:w="630" w:type="dxa"/>
            <w:tcBorders>
              <w:right w:val="single" w:sz="4" w:space="0" w:color="000000"/>
            </w:tcBorders>
            <w:shd w:val="clear" w:color="auto" w:fill="auto"/>
          </w:tcPr>
          <w:p w:rsidR="00CF14B6" w:rsidRPr="00112790" w:rsidRDefault="00CF14B6" w:rsidP="007F16F0">
            <w:pPr>
              <w:widowControl/>
              <w:jc w:val="center"/>
              <w:rPr>
                <w:rFonts w:eastAsia="Calibri"/>
              </w:rPr>
            </w:pPr>
            <w:r w:rsidRPr="005C4677">
              <w:rPr>
                <w:rFonts w:eastAsia="Calibri"/>
              </w:rPr>
              <w:t>3.5</w:t>
            </w:r>
          </w:p>
        </w:tc>
        <w:tc>
          <w:tcPr>
            <w:tcW w:w="1325" w:type="dxa"/>
            <w:tcBorders>
              <w:left w:val="single" w:sz="4" w:space="0" w:color="000000"/>
            </w:tcBorders>
            <w:shd w:val="clear" w:color="auto" w:fill="auto"/>
          </w:tcPr>
          <w:p w:rsidR="00CF14B6" w:rsidRPr="00112790" w:rsidRDefault="00CF14B6" w:rsidP="007F16F0">
            <w:pPr>
              <w:widowControl/>
              <w:jc w:val="center"/>
              <w:rPr>
                <w:rFonts w:eastAsia="Calibri"/>
              </w:rPr>
            </w:pPr>
            <w:r w:rsidRPr="00DA4123">
              <w:rPr>
                <w:rFonts w:eastAsia="Calibri"/>
                <w:spacing w:val="-4"/>
              </w:rPr>
              <w:t>High</w:t>
            </w:r>
          </w:p>
        </w:tc>
        <w:tc>
          <w:tcPr>
            <w:tcW w:w="1326" w:type="dxa"/>
            <w:shd w:val="clear" w:color="auto" w:fill="auto"/>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3.29</w:t>
            </w:r>
          </w:p>
        </w:tc>
        <w:tc>
          <w:tcPr>
            <w:tcW w:w="5604" w:type="dxa"/>
          </w:tcPr>
          <w:p w:rsidR="00CF14B6" w:rsidRPr="00112790" w:rsidRDefault="00CF14B6" w:rsidP="007F16F0">
            <w:pPr>
              <w:widowControl/>
              <w:rPr>
                <w:rFonts w:eastAsia="Calibri"/>
              </w:rPr>
            </w:pPr>
            <w:r w:rsidRPr="005C4677">
              <w:rPr>
                <w:rFonts w:eastAsia="Calibri"/>
              </w:rPr>
              <w:t>Diversity of staff skills and experience</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3.7</w:t>
            </w:r>
          </w:p>
        </w:tc>
        <w:tc>
          <w:tcPr>
            <w:tcW w:w="1325" w:type="dxa"/>
            <w:tcBorders>
              <w:left w:val="single" w:sz="4" w:space="0" w:color="000000"/>
            </w:tcBorders>
          </w:tcPr>
          <w:p w:rsidR="00CF14B6" w:rsidRPr="00112790" w:rsidRDefault="00CF14B6" w:rsidP="007F16F0">
            <w:pPr>
              <w:widowControl/>
              <w:jc w:val="center"/>
              <w:rPr>
                <w:rFonts w:eastAsia="Calibri"/>
              </w:rPr>
            </w:pPr>
            <w:r w:rsidRPr="00DA4123">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Borders>
              <w:bottom w:val="single" w:sz="4" w:space="0" w:color="auto"/>
            </w:tcBorders>
          </w:tcPr>
          <w:p w:rsidR="00CF14B6" w:rsidRPr="00112790" w:rsidRDefault="00CF14B6" w:rsidP="007F16F0">
            <w:pPr>
              <w:widowControl/>
              <w:rPr>
                <w:rFonts w:eastAsia="Calibri"/>
              </w:rPr>
            </w:pPr>
            <w:r w:rsidRPr="005C4677">
              <w:rPr>
                <w:rFonts w:eastAsia="Calibri"/>
              </w:rPr>
              <w:t>3.39</w:t>
            </w:r>
          </w:p>
        </w:tc>
        <w:tc>
          <w:tcPr>
            <w:tcW w:w="5604" w:type="dxa"/>
            <w:tcBorders>
              <w:bottom w:val="single" w:sz="4" w:space="0" w:color="auto"/>
            </w:tcBorders>
          </w:tcPr>
          <w:p w:rsidR="00CF14B6" w:rsidRPr="00112790" w:rsidRDefault="00CF14B6" w:rsidP="007F16F0">
            <w:pPr>
              <w:widowControl/>
              <w:rPr>
                <w:rFonts w:eastAsia="Calibri"/>
              </w:rPr>
            </w:pPr>
            <w:r w:rsidRPr="005C4677">
              <w:rPr>
                <w:rFonts w:eastAsia="Calibri"/>
                <w:spacing w:val="-5"/>
              </w:rPr>
              <w:t xml:space="preserve">Talent </w:t>
            </w:r>
            <w:r w:rsidRPr="005C4677">
              <w:rPr>
                <w:rFonts w:eastAsia="Calibri"/>
              </w:rPr>
              <w:t>management</w:t>
            </w:r>
            <w:r w:rsidRPr="005C4677">
              <w:rPr>
                <w:rFonts w:eastAsia="Calibri"/>
                <w:spacing w:val="46"/>
              </w:rPr>
              <w:t xml:space="preserve"> </w:t>
            </w:r>
            <w:r w:rsidRPr="005C4677">
              <w:rPr>
                <w:rFonts w:eastAsia="Calibri"/>
              </w:rPr>
              <w:t>plan</w:t>
            </w:r>
          </w:p>
        </w:tc>
        <w:tc>
          <w:tcPr>
            <w:tcW w:w="630" w:type="dxa"/>
            <w:tcBorders>
              <w:bottom w:val="single" w:sz="4" w:space="0" w:color="auto"/>
              <w:right w:val="single" w:sz="4" w:space="0" w:color="000000"/>
            </w:tcBorders>
          </w:tcPr>
          <w:p w:rsidR="00CF14B6" w:rsidRPr="00112790" w:rsidRDefault="00CF14B6" w:rsidP="007F16F0">
            <w:pPr>
              <w:widowControl/>
              <w:jc w:val="center"/>
              <w:rPr>
                <w:rFonts w:eastAsia="Calibri"/>
              </w:rPr>
            </w:pPr>
            <w:r w:rsidRPr="005C4677">
              <w:rPr>
                <w:rFonts w:eastAsia="Calibri"/>
              </w:rPr>
              <w:t>1.8</w:t>
            </w:r>
          </w:p>
        </w:tc>
        <w:tc>
          <w:tcPr>
            <w:tcW w:w="1325" w:type="dxa"/>
            <w:tcBorders>
              <w:left w:val="single" w:sz="4" w:space="0" w:color="000000"/>
              <w:bottom w:val="single" w:sz="4" w:space="0" w:color="auto"/>
            </w:tcBorders>
          </w:tcPr>
          <w:p w:rsidR="00CF14B6" w:rsidRPr="00112790" w:rsidRDefault="00CF14B6" w:rsidP="007F16F0">
            <w:pPr>
              <w:widowControl/>
              <w:jc w:val="center"/>
              <w:rPr>
                <w:rFonts w:eastAsia="Calibri"/>
              </w:rPr>
            </w:pPr>
            <w:r w:rsidRPr="00DA4123">
              <w:rPr>
                <w:rFonts w:eastAsia="Calibri"/>
                <w:spacing w:val="-4"/>
              </w:rPr>
              <w:t>High</w:t>
            </w:r>
          </w:p>
        </w:tc>
        <w:tc>
          <w:tcPr>
            <w:tcW w:w="1326" w:type="dxa"/>
            <w:tcBorders>
              <w:bottom w:val="single" w:sz="4" w:space="0" w:color="auto"/>
            </w:tcBorders>
          </w:tcPr>
          <w:p w:rsidR="00CF14B6" w:rsidRPr="00112790" w:rsidRDefault="00CF14B6" w:rsidP="007F16F0">
            <w:pPr>
              <w:widowControl/>
              <w:jc w:val="center"/>
              <w:rPr>
                <w:rFonts w:eastAsia="Calibri"/>
              </w:rPr>
            </w:pPr>
            <w:r w:rsidRPr="005C4677">
              <w:rPr>
                <w:rFonts w:eastAsia="Calibri"/>
              </w:rPr>
              <w:t>Low</w:t>
            </w:r>
          </w:p>
        </w:tc>
      </w:tr>
      <w:tr w:rsidR="00CF14B6" w:rsidRPr="00112790" w:rsidTr="007F16F0">
        <w:trPr>
          <w:trHeight w:val="50"/>
          <w:jc w:val="center"/>
        </w:trPr>
        <w:tc>
          <w:tcPr>
            <w:tcW w:w="691" w:type="dxa"/>
            <w:tcBorders>
              <w:top w:val="nil"/>
            </w:tcBorders>
            <w:shd w:val="clear" w:color="auto" w:fill="D9D9D9" w:themeFill="background1" w:themeFillShade="D9"/>
          </w:tcPr>
          <w:p w:rsidR="00CF14B6" w:rsidRPr="00112790" w:rsidRDefault="00CF14B6" w:rsidP="007F16F0">
            <w:pPr>
              <w:widowControl/>
              <w:rPr>
                <w:rFonts w:eastAsia="Calibri"/>
              </w:rPr>
            </w:pPr>
            <w:r w:rsidRPr="005C4677">
              <w:rPr>
                <w:rFonts w:eastAsia="Calibri"/>
                <w:w w:val="101"/>
              </w:rPr>
              <w:t>4</w:t>
            </w:r>
          </w:p>
        </w:tc>
        <w:tc>
          <w:tcPr>
            <w:tcW w:w="5604" w:type="dxa"/>
            <w:tcBorders>
              <w:top w:val="nil"/>
            </w:tcBorders>
            <w:shd w:val="clear" w:color="auto" w:fill="D9D9D9" w:themeFill="background1" w:themeFillShade="D9"/>
          </w:tcPr>
          <w:p w:rsidR="00CF14B6" w:rsidRPr="00112790" w:rsidRDefault="00CF14B6" w:rsidP="007F16F0">
            <w:pPr>
              <w:widowControl/>
              <w:rPr>
                <w:rFonts w:eastAsia="Calibri"/>
              </w:rPr>
            </w:pPr>
            <w:r w:rsidRPr="005C4677">
              <w:rPr>
                <w:rFonts w:eastAsia="Calibri"/>
              </w:rPr>
              <w:t>Funding</w:t>
            </w:r>
          </w:p>
        </w:tc>
        <w:tc>
          <w:tcPr>
            <w:tcW w:w="630" w:type="dxa"/>
            <w:tcBorders>
              <w:top w:val="nil"/>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2.6</w:t>
            </w:r>
          </w:p>
        </w:tc>
        <w:tc>
          <w:tcPr>
            <w:tcW w:w="1325" w:type="dxa"/>
            <w:tcBorders>
              <w:top w:val="nil"/>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Pr>
                <w:rFonts w:eastAsia="Calibri"/>
              </w:rPr>
              <w:t>--</w:t>
            </w:r>
          </w:p>
        </w:tc>
        <w:tc>
          <w:tcPr>
            <w:tcW w:w="1326" w:type="dxa"/>
            <w:tcBorders>
              <w:top w:val="nil"/>
            </w:tcBorders>
            <w:shd w:val="clear" w:color="auto" w:fill="D9D9D9" w:themeFill="background1" w:themeFillShade="D9"/>
          </w:tcPr>
          <w:p w:rsidR="00CF14B6" w:rsidRPr="005C4677" w:rsidRDefault="00576021" w:rsidP="007F16F0">
            <w:pPr>
              <w:widowControl/>
              <w:jc w:val="center"/>
              <w:rPr>
                <w:rFonts w:eastAsia="Calibri"/>
              </w:rPr>
            </w:pPr>
            <w:r>
              <w:t>Moderate</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4.1</w:t>
            </w:r>
          </w:p>
        </w:tc>
        <w:tc>
          <w:tcPr>
            <w:tcW w:w="5604" w:type="dxa"/>
          </w:tcPr>
          <w:p w:rsidR="00CF14B6" w:rsidRPr="00112790" w:rsidRDefault="00CF14B6" w:rsidP="007F16F0">
            <w:pPr>
              <w:widowControl/>
              <w:rPr>
                <w:rFonts w:eastAsia="Calibri"/>
              </w:rPr>
            </w:pPr>
            <w:r w:rsidRPr="005C4677">
              <w:rPr>
                <w:rFonts w:eastAsia="Calibri"/>
              </w:rPr>
              <w:t>Fundraising</w:t>
            </w:r>
            <w:r w:rsidRPr="005C4677">
              <w:rPr>
                <w:rFonts w:eastAsia="Calibri"/>
                <w:spacing w:val="27"/>
              </w:rPr>
              <w:t xml:space="preserve"> </w:t>
            </w:r>
            <w:r w:rsidRPr="005C4677">
              <w:rPr>
                <w:rFonts w:eastAsia="Calibri"/>
              </w:rPr>
              <w:t>skills</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2.1</w:t>
            </w:r>
          </w:p>
        </w:tc>
        <w:tc>
          <w:tcPr>
            <w:tcW w:w="1325" w:type="dxa"/>
            <w:tcBorders>
              <w:left w:val="single" w:sz="4" w:space="0" w:color="000000"/>
            </w:tcBorders>
          </w:tcPr>
          <w:p w:rsidR="00CF14B6" w:rsidRPr="00112790" w:rsidRDefault="00CF14B6" w:rsidP="007F16F0">
            <w:pPr>
              <w:widowControl/>
              <w:jc w:val="center"/>
              <w:rPr>
                <w:rFonts w:eastAsia="Calibri"/>
              </w:rPr>
            </w:pPr>
            <w:r w:rsidRPr="00344F5A">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4.3</w:t>
            </w:r>
          </w:p>
        </w:tc>
        <w:tc>
          <w:tcPr>
            <w:tcW w:w="5604" w:type="dxa"/>
          </w:tcPr>
          <w:p w:rsidR="00CF14B6" w:rsidRPr="00112790" w:rsidRDefault="00CF14B6" w:rsidP="007F16F0">
            <w:pPr>
              <w:widowControl/>
              <w:rPr>
                <w:rFonts w:eastAsia="Calibri"/>
              </w:rPr>
            </w:pPr>
            <w:r w:rsidRPr="005C4677">
              <w:rPr>
                <w:rFonts w:eastAsia="Calibri"/>
              </w:rPr>
              <w:t>Strategic funder</w:t>
            </w:r>
            <w:r w:rsidRPr="005C4677">
              <w:rPr>
                <w:rFonts w:eastAsia="Calibri"/>
                <w:spacing w:val="35"/>
              </w:rPr>
              <w:t xml:space="preserve"> </w:t>
            </w:r>
            <w:r w:rsidRPr="005C4677">
              <w:rPr>
                <w:rFonts w:eastAsia="Calibri"/>
              </w:rPr>
              <w:t>base</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3.3</w:t>
            </w:r>
          </w:p>
        </w:tc>
        <w:tc>
          <w:tcPr>
            <w:tcW w:w="1325" w:type="dxa"/>
            <w:tcBorders>
              <w:left w:val="single" w:sz="4" w:space="0" w:color="000000"/>
            </w:tcBorders>
          </w:tcPr>
          <w:p w:rsidR="00CF14B6" w:rsidRPr="00112790" w:rsidRDefault="00CF14B6" w:rsidP="007F16F0">
            <w:pPr>
              <w:widowControl/>
              <w:jc w:val="center"/>
              <w:rPr>
                <w:rFonts w:eastAsia="Calibri"/>
              </w:rPr>
            </w:pPr>
            <w:r w:rsidRPr="00344F5A">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4.4</w:t>
            </w:r>
          </w:p>
        </w:tc>
        <w:tc>
          <w:tcPr>
            <w:tcW w:w="5604" w:type="dxa"/>
          </w:tcPr>
          <w:p w:rsidR="00CF14B6" w:rsidRPr="00112790" w:rsidRDefault="00CF14B6" w:rsidP="007F16F0">
            <w:pPr>
              <w:widowControl/>
              <w:rPr>
                <w:rFonts w:eastAsia="Calibri"/>
              </w:rPr>
            </w:pPr>
            <w:r w:rsidRPr="005C4677">
              <w:rPr>
                <w:rFonts w:eastAsia="Calibri"/>
              </w:rPr>
              <w:t>Sustainable funder</w:t>
            </w:r>
            <w:r w:rsidRPr="005C4677">
              <w:rPr>
                <w:rFonts w:eastAsia="Calibri"/>
                <w:spacing w:val="39"/>
              </w:rPr>
              <w:t xml:space="preserve"> </w:t>
            </w:r>
            <w:r w:rsidRPr="005C4677">
              <w:rPr>
                <w:rFonts w:eastAsia="Calibri"/>
              </w:rPr>
              <w:t>base</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3.3</w:t>
            </w:r>
          </w:p>
        </w:tc>
        <w:tc>
          <w:tcPr>
            <w:tcW w:w="1325" w:type="dxa"/>
            <w:tcBorders>
              <w:left w:val="single" w:sz="4" w:space="0" w:color="000000"/>
            </w:tcBorders>
          </w:tcPr>
          <w:p w:rsidR="00CF14B6" w:rsidRPr="00112790" w:rsidRDefault="00CF14B6" w:rsidP="007F16F0">
            <w:pPr>
              <w:widowControl/>
              <w:jc w:val="center"/>
              <w:rPr>
                <w:rFonts w:eastAsia="Calibri"/>
              </w:rPr>
            </w:pPr>
            <w:r w:rsidRPr="00344F5A">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4.6</w:t>
            </w:r>
          </w:p>
        </w:tc>
        <w:tc>
          <w:tcPr>
            <w:tcW w:w="5604" w:type="dxa"/>
          </w:tcPr>
          <w:p w:rsidR="00CF14B6" w:rsidRPr="00112790" w:rsidRDefault="00CF14B6" w:rsidP="007F16F0">
            <w:pPr>
              <w:widowControl/>
              <w:rPr>
                <w:rFonts w:eastAsia="Calibri"/>
              </w:rPr>
            </w:pPr>
            <w:r w:rsidRPr="005C4677">
              <w:rPr>
                <w:rFonts w:eastAsia="Calibri"/>
              </w:rPr>
              <w:t>Financial management</w:t>
            </w:r>
            <w:r w:rsidRPr="005C4677">
              <w:rPr>
                <w:rFonts w:eastAsia="Calibri"/>
                <w:spacing w:val="52"/>
              </w:rPr>
              <w:t xml:space="preserve"> </w:t>
            </w:r>
            <w:r w:rsidRPr="005C4677">
              <w:rPr>
                <w:rFonts w:eastAsia="Calibri"/>
              </w:rPr>
              <w:t>systems</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2.1</w:t>
            </w:r>
          </w:p>
        </w:tc>
        <w:tc>
          <w:tcPr>
            <w:tcW w:w="1325" w:type="dxa"/>
            <w:tcBorders>
              <w:left w:val="single" w:sz="4" w:space="0" w:color="000000"/>
            </w:tcBorders>
          </w:tcPr>
          <w:p w:rsidR="00CF14B6" w:rsidRPr="00112790" w:rsidRDefault="00CF14B6" w:rsidP="007F16F0">
            <w:pPr>
              <w:widowControl/>
              <w:jc w:val="center"/>
              <w:rPr>
                <w:rFonts w:eastAsia="Calibri"/>
              </w:rPr>
            </w:pPr>
            <w:r w:rsidRPr="00344F5A">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r w:rsidR="00CF14B6" w:rsidRPr="00112790" w:rsidTr="007F16F0">
        <w:trPr>
          <w:jc w:val="center"/>
        </w:trPr>
        <w:tc>
          <w:tcPr>
            <w:tcW w:w="691" w:type="dxa"/>
            <w:shd w:val="clear" w:color="auto" w:fill="D9D9D9" w:themeFill="background1" w:themeFillShade="D9"/>
          </w:tcPr>
          <w:p w:rsidR="00CF14B6" w:rsidRPr="00112790" w:rsidRDefault="00CF14B6" w:rsidP="007F16F0">
            <w:pPr>
              <w:widowControl/>
              <w:rPr>
                <w:rFonts w:eastAsia="Calibri"/>
                <w:spacing w:val="-4"/>
              </w:rPr>
            </w:pPr>
            <w:r w:rsidRPr="005C4677">
              <w:rPr>
                <w:rFonts w:eastAsia="Calibri"/>
                <w:w w:val="101"/>
              </w:rPr>
              <w:t>5</w:t>
            </w:r>
          </w:p>
        </w:tc>
        <w:tc>
          <w:tcPr>
            <w:tcW w:w="5604" w:type="dxa"/>
            <w:shd w:val="clear" w:color="auto" w:fill="D9D9D9" w:themeFill="background1" w:themeFillShade="D9"/>
          </w:tcPr>
          <w:p w:rsidR="00CF14B6" w:rsidRPr="00112790" w:rsidRDefault="00CF14B6" w:rsidP="007F16F0">
            <w:pPr>
              <w:widowControl/>
              <w:rPr>
                <w:rFonts w:eastAsia="Calibri"/>
              </w:rPr>
            </w:pPr>
            <w:r w:rsidRPr="005C4677">
              <w:rPr>
                <w:rFonts w:eastAsia="Calibri"/>
              </w:rPr>
              <w:t>Values</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2.8</w:t>
            </w:r>
          </w:p>
        </w:tc>
        <w:tc>
          <w:tcPr>
            <w:tcW w:w="1325" w:type="dxa"/>
            <w:tcBorders>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Pr>
                <w:rFonts w:eastAsia="Calibri"/>
              </w:rPr>
              <w:t>--</w:t>
            </w:r>
          </w:p>
        </w:tc>
        <w:tc>
          <w:tcPr>
            <w:tcW w:w="1326" w:type="dxa"/>
            <w:shd w:val="clear" w:color="auto" w:fill="D9D9D9" w:themeFill="background1" w:themeFillShade="D9"/>
          </w:tcPr>
          <w:p w:rsidR="00CF14B6" w:rsidRPr="005C4677" w:rsidRDefault="00576021" w:rsidP="007F16F0">
            <w:pPr>
              <w:widowControl/>
              <w:jc w:val="center"/>
              <w:rPr>
                <w:rFonts w:eastAsia="Calibri"/>
              </w:rPr>
            </w:pPr>
            <w:r>
              <w:t>Moderate</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5.5</w:t>
            </w:r>
          </w:p>
        </w:tc>
        <w:tc>
          <w:tcPr>
            <w:tcW w:w="5604" w:type="dxa"/>
          </w:tcPr>
          <w:p w:rsidR="00CF14B6" w:rsidRPr="00112790" w:rsidRDefault="00CF14B6" w:rsidP="007F16F0">
            <w:pPr>
              <w:widowControl/>
              <w:rPr>
                <w:rFonts w:eastAsia="Calibri"/>
              </w:rPr>
            </w:pPr>
            <w:r w:rsidRPr="005C4677">
              <w:rPr>
                <w:rFonts w:eastAsia="Calibri"/>
              </w:rPr>
              <w:t>Orientation toward external stakeholders</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3.8</w:t>
            </w:r>
          </w:p>
        </w:tc>
        <w:tc>
          <w:tcPr>
            <w:tcW w:w="1325" w:type="dxa"/>
            <w:tcBorders>
              <w:left w:val="single" w:sz="4" w:space="0" w:color="000000"/>
            </w:tcBorders>
          </w:tcPr>
          <w:p w:rsidR="00CF14B6" w:rsidRPr="00112790" w:rsidRDefault="00CF14B6" w:rsidP="007F16F0">
            <w:pPr>
              <w:widowControl/>
              <w:jc w:val="center"/>
              <w:rPr>
                <w:rFonts w:eastAsia="Calibri"/>
              </w:rPr>
            </w:pPr>
            <w:r w:rsidRPr="00F34A2B">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5.7</w:t>
            </w:r>
          </w:p>
        </w:tc>
        <w:tc>
          <w:tcPr>
            <w:tcW w:w="5604" w:type="dxa"/>
          </w:tcPr>
          <w:p w:rsidR="00CF14B6" w:rsidRPr="00112790" w:rsidRDefault="00CF14B6" w:rsidP="007F16F0">
            <w:pPr>
              <w:widowControl/>
              <w:rPr>
                <w:rFonts w:eastAsia="Calibri"/>
              </w:rPr>
            </w:pPr>
            <w:r w:rsidRPr="005C4677">
              <w:rPr>
                <w:rFonts w:eastAsia="Calibri"/>
              </w:rPr>
              <w:t>Organizational</w:t>
            </w:r>
            <w:r w:rsidRPr="005C4677">
              <w:rPr>
                <w:rFonts w:eastAsia="Calibri"/>
                <w:spacing w:val="36"/>
              </w:rPr>
              <w:t xml:space="preserve"> </w:t>
            </w:r>
            <w:r>
              <w:rPr>
                <w:rFonts w:eastAsia="Calibri"/>
              </w:rPr>
              <w:t>i</w:t>
            </w:r>
            <w:r w:rsidRPr="005C4677">
              <w:rPr>
                <w:rFonts w:eastAsia="Calibri"/>
              </w:rPr>
              <w:t>mpact</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3.6</w:t>
            </w:r>
          </w:p>
        </w:tc>
        <w:tc>
          <w:tcPr>
            <w:tcW w:w="1325" w:type="dxa"/>
            <w:tcBorders>
              <w:left w:val="single" w:sz="4" w:space="0" w:color="000000"/>
            </w:tcBorders>
          </w:tcPr>
          <w:p w:rsidR="00CF14B6" w:rsidRPr="00112790" w:rsidRDefault="00CF14B6" w:rsidP="007F16F0">
            <w:pPr>
              <w:widowControl/>
              <w:jc w:val="center"/>
              <w:rPr>
                <w:rFonts w:eastAsia="Calibri"/>
              </w:rPr>
            </w:pPr>
            <w:r w:rsidRPr="00F34A2B">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112790" w:rsidTr="007F16F0">
        <w:trPr>
          <w:jc w:val="center"/>
        </w:trPr>
        <w:tc>
          <w:tcPr>
            <w:tcW w:w="691" w:type="dxa"/>
            <w:shd w:val="clear" w:color="auto" w:fill="D9D9D9" w:themeFill="background1" w:themeFillShade="D9"/>
          </w:tcPr>
          <w:p w:rsidR="00CF14B6" w:rsidRPr="00112790" w:rsidRDefault="00CF14B6" w:rsidP="007F16F0">
            <w:pPr>
              <w:widowControl/>
              <w:rPr>
                <w:rFonts w:eastAsia="Calibri"/>
              </w:rPr>
            </w:pPr>
            <w:r w:rsidRPr="005C4677">
              <w:rPr>
                <w:rFonts w:eastAsia="Calibri"/>
                <w:w w:val="101"/>
              </w:rPr>
              <w:t>6</w:t>
            </w:r>
          </w:p>
        </w:tc>
        <w:tc>
          <w:tcPr>
            <w:tcW w:w="5604" w:type="dxa"/>
            <w:shd w:val="clear" w:color="auto" w:fill="D9D9D9" w:themeFill="background1" w:themeFillShade="D9"/>
          </w:tcPr>
          <w:p w:rsidR="00CF14B6" w:rsidRPr="00112790" w:rsidRDefault="00CF14B6" w:rsidP="007F16F0">
            <w:pPr>
              <w:widowControl/>
              <w:rPr>
                <w:rFonts w:eastAsia="Calibri"/>
              </w:rPr>
            </w:pPr>
            <w:r w:rsidRPr="005C4677">
              <w:rPr>
                <w:rFonts w:eastAsia="Calibri"/>
              </w:rPr>
              <w:t>Learning and</w:t>
            </w:r>
            <w:r w:rsidRPr="005C4677">
              <w:rPr>
                <w:rFonts w:eastAsia="Calibri"/>
                <w:spacing w:val="40"/>
              </w:rPr>
              <w:t xml:space="preserve"> </w:t>
            </w:r>
            <w:r w:rsidRPr="005C4677">
              <w:rPr>
                <w:rFonts w:eastAsia="Calibri"/>
              </w:rPr>
              <w:t>Innovation</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2.9</w:t>
            </w:r>
          </w:p>
        </w:tc>
        <w:tc>
          <w:tcPr>
            <w:tcW w:w="1325" w:type="dxa"/>
            <w:tcBorders>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p>
        </w:tc>
        <w:tc>
          <w:tcPr>
            <w:tcW w:w="1326" w:type="dxa"/>
            <w:shd w:val="clear" w:color="auto" w:fill="D9D9D9" w:themeFill="background1" w:themeFillShade="D9"/>
          </w:tcPr>
          <w:p w:rsidR="00CF14B6" w:rsidRPr="005C4677" w:rsidRDefault="00576021" w:rsidP="007F16F0">
            <w:pPr>
              <w:widowControl/>
              <w:jc w:val="center"/>
              <w:rPr>
                <w:rFonts w:eastAsia="Calibri"/>
              </w:rPr>
            </w:pPr>
            <w:r>
              <w:t>Moderate</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6.6</w:t>
            </w:r>
          </w:p>
        </w:tc>
        <w:tc>
          <w:tcPr>
            <w:tcW w:w="5604" w:type="dxa"/>
          </w:tcPr>
          <w:p w:rsidR="00CF14B6" w:rsidRPr="00112790" w:rsidRDefault="00CF14B6" w:rsidP="007F16F0">
            <w:pPr>
              <w:widowControl/>
              <w:rPr>
                <w:rFonts w:eastAsia="Calibri"/>
              </w:rPr>
            </w:pPr>
            <w:r w:rsidRPr="005C4677">
              <w:rPr>
                <w:rFonts w:eastAsia="Calibri"/>
              </w:rPr>
              <w:t>Monitoring of</w:t>
            </w:r>
            <w:r>
              <w:rPr>
                <w:rFonts w:eastAsia="Calibri"/>
              </w:rPr>
              <w:t xml:space="preserve"> l</w:t>
            </w:r>
            <w:r w:rsidRPr="001F49AE">
              <w:t>andsc</w:t>
            </w:r>
            <w:r w:rsidRPr="005C4677">
              <w:rPr>
                <w:rFonts w:eastAsia="Calibri"/>
              </w:rPr>
              <w:t>ape</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3.3</w:t>
            </w:r>
          </w:p>
        </w:tc>
        <w:tc>
          <w:tcPr>
            <w:tcW w:w="1325" w:type="dxa"/>
            <w:tcBorders>
              <w:left w:val="single" w:sz="4" w:space="0" w:color="000000"/>
            </w:tcBorders>
          </w:tcPr>
          <w:p w:rsidR="00CF14B6" w:rsidRPr="00112790" w:rsidRDefault="00CF14B6" w:rsidP="007F16F0">
            <w:pPr>
              <w:widowControl/>
              <w:jc w:val="center"/>
              <w:rPr>
                <w:rFonts w:eastAsia="Calibri"/>
              </w:rPr>
            </w:pPr>
            <w:r>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576021" w:rsidRPr="00112790" w:rsidTr="007F16F0">
        <w:trPr>
          <w:jc w:val="center"/>
        </w:trPr>
        <w:tc>
          <w:tcPr>
            <w:tcW w:w="691" w:type="dxa"/>
            <w:shd w:val="clear" w:color="auto" w:fill="D9D9D9" w:themeFill="background1" w:themeFillShade="D9"/>
          </w:tcPr>
          <w:p w:rsidR="00576021" w:rsidRPr="00112790" w:rsidRDefault="00576021" w:rsidP="00576021">
            <w:pPr>
              <w:widowControl/>
              <w:rPr>
                <w:rFonts w:eastAsia="Calibri"/>
              </w:rPr>
            </w:pPr>
            <w:r w:rsidRPr="005C4677">
              <w:rPr>
                <w:rFonts w:eastAsia="Calibri"/>
                <w:w w:val="101"/>
              </w:rPr>
              <w:t>7</w:t>
            </w:r>
          </w:p>
        </w:tc>
        <w:tc>
          <w:tcPr>
            <w:tcW w:w="5604" w:type="dxa"/>
            <w:shd w:val="clear" w:color="auto" w:fill="D9D9D9" w:themeFill="background1" w:themeFillShade="D9"/>
          </w:tcPr>
          <w:p w:rsidR="00576021" w:rsidRPr="00112790" w:rsidRDefault="00576021" w:rsidP="00576021">
            <w:pPr>
              <w:widowControl/>
              <w:rPr>
                <w:rFonts w:eastAsia="Calibri"/>
              </w:rPr>
            </w:pPr>
            <w:r w:rsidRPr="005C4677">
              <w:rPr>
                <w:rFonts w:eastAsia="Calibri"/>
              </w:rPr>
              <w:t>Marketing and</w:t>
            </w:r>
            <w:r w:rsidRPr="005C4677">
              <w:rPr>
                <w:rFonts w:eastAsia="Calibri"/>
                <w:spacing w:val="53"/>
              </w:rPr>
              <w:t xml:space="preserve"> </w:t>
            </w:r>
            <w:r w:rsidRPr="005C4677">
              <w:rPr>
                <w:rFonts w:eastAsia="Calibri"/>
              </w:rPr>
              <w:t>Communication</w:t>
            </w:r>
          </w:p>
        </w:tc>
        <w:tc>
          <w:tcPr>
            <w:tcW w:w="630" w:type="dxa"/>
            <w:tcBorders>
              <w:right w:val="single" w:sz="4" w:space="0" w:color="000000"/>
            </w:tcBorders>
            <w:shd w:val="clear" w:color="auto" w:fill="D9D9D9" w:themeFill="background1" w:themeFillShade="D9"/>
          </w:tcPr>
          <w:p w:rsidR="00576021" w:rsidRPr="00112790" w:rsidRDefault="00576021" w:rsidP="00576021">
            <w:pPr>
              <w:widowControl/>
              <w:jc w:val="center"/>
              <w:rPr>
                <w:rFonts w:eastAsia="Calibri"/>
              </w:rPr>
            </w:pPr>
            <w:r w:rsidRPr="005C4677">
              <w:rPr>
                <w:rFonts w:eastAsia="Calibri"/>
              </w:rPr>
              <w:t>2.8</w:t>
            </w:r>
          </w:p>
        </w:tc>
        <w:tc>
          <w:tcPr>
            <w:tcW w:w="1325" w:type="dxa"/>
            <w:tcBorders>
              <w:left w:val="single" w:sz="4" w:space="0" w:color="000000"/>
            </w:tcBorders>
            <w:shd w:val="clear" w:color="auto" w:fill="D9D9D9" w:themeFill="background1" w:themeFillShade="D9"/>
          </w:tcPr>
          <w:p w:rsidR="00576021" w:rsidRDefault="00576021" w:rsidP="00576021">
            <w:pPr>
              <w:jc w:val="center"/>
            </w:pPr>
            <w:r w:rsidRPr="00F134C2">
              <w:rPr>
                <w:rFonts w:eastAsia="Calibri"/>
              </w:rPr>
              <w:t>--</w:t>
            </w:r>
          </w:p>
        </w:tc>
        <w:tc>
          <w:tcPr>
            <w:tcW w:w="1326" w:type="dxa"/>
            <w:shd w:val="clear" w:color="auto" w:fill="D9D9D9" w:themeFill="background1" w:themeFillShade="D9"/>
          </w:tcPr>
          <w:p w:rsidR="00576021" w:rsidRDefault="00576021" w:rsidP="00576021">
            <w:pPr>
              <w:jc w:val="center"/>
            </w:pPr>
            <w:r w:rsidRPr="000A4FDA">
              <w:t>Moderate</w:t>
            </w:r>
          </w:p>
        </w:tc>
      </w:tr>
      <w:tr w:rsidR="00576021" w:rsidRPr="00112790" w:rsidTr="007F16F0">
        <w:trPr>
          <w:jc w:val="center"/>
        </w:trPr>
        <w:tc>
          <w:tcPr>
            <w:tcW w:w="691" w:type="dxa"/>
            <w:shd w:val="clear" w:color="auto" w:fill="D9D9D9" w:themeFill="background1" w:themeFillShade="D9"/>
          </w:tcPr>
          <w:p w:rsidR="00576021" w:rsidRPr="00112790" w:rsidRDefault="00576021" w:rsidP="00576021">
            <w:pPr>
              <w:widowControl/>
              <w:rPr>
                <w:rFonts w:eastAsia="Calibri"/>
              </w:rPr>
            </w:pPr>
            <w:r w:rsidRPr="005C4677">
              <w:rPr>
                <w:rFonts w:eastAsia="Calibri"/>
                <w:w w:val="101"/>
              </w:rPr>
              <w:t>8</w:t>
            </w:r>
          </w:p>
        </w:tc>
        <w:tc>
          <w:tcPr>
            <w:tcW w:w="5604" w:type="dxa"/>
            <w:shd w:val="clear" w:color="auto" w:fill="D9D9D9" w:themeFill="background1" w:themeFillShade="D9"/>
          </w:tcPr>
          <w:p w:rsidR="00576021" w:rsidRPr="00112790" w:rsidRDefault="00576021" w:rsidP="00576021">
            <w:pPr>
              <w:widowControl/>
              <w:rPr>
                <w:rFonts w:eastAsia="Calibri"/>
              </w:rPr>
            </w:pPr>
            <w:r w:rsidRPr="005C4677">
              <w:rPr>
                <w:rFonts w:eastAsia="Calibri"/>
              </w:rPr>
              <w:t>Managing</w:t>
            </w:r>
            <w:r w:rsidRPr="005C4677">
              <w:rPr>
                <w:rFonts w:eastAsia="Calibri"/>
                <w:spacing w:val="35"/>
              </w:rPr>
              <w:t xml:space="preserve"> </w:t>
            </w:r>
            <w:r w:rsidRPr="005C4677">
              <w:rPr>
                <w:rFonts w:eastAsia="Calibri"/>
              </w:rPr>
              <w:t>Processes</w:t>
            </w:r>
          </w:p>
        </w:tc>
        <w:tc>
          <w:tcPr>
            <w:tcW w:w="630" w:type="dxa"/>
            <w:tcBorders>
              <w:right w:val="single" w:sz="4" w:space="0" w:color="000000"/>
            </w:tcBorders>
            <w:shd w:val="clear" w:color="auto" w:fill="D9D9D9" w:themeFill="background1" w:themeFillShade="D9"/>
          </w:tcPr>
          <w:p w:rsidR="00576021" w:rsidRPr="00112790" w:rsidRDefault="00576021" w:rsidP="00576021">
            <w:pPr>
              <w:widowControl/>
              <w:jc w:val="center"/>
              <w:rPr>
                <w:rFonts w:eastAsia="Calibri"/>
              </w:rPr>
            </w:pPr>
            <w:r w:rsidRPr="005C4677">
              <w:rPr>
                <w:rFonts w:eastAsia="Calibri"/>
              </w:rPr>
              <w:t>2.8</w:t>
            </w:r>
          </w:p>
        </w:tc>
        <w:tc>
          <w:tcPr>
            <w:tcW w:w="1325" w:type="dxa"/>
            <w:tcBorders>
              <w:left w:val="single" w:sz="4" w:space="0" w:color="000000"/>
            </w:tcBorders>
            <w:shd w:val="clear" w:color="auto" w:fill="D9D9D9" w:themeFill="background1" w:themeFillShade="D9"/>
          </w:tcPr>
          <w:p w:rsidR="00576021" w:rsidRDefault="00576021" w:rsidP="00576021">
            <w:pPr>
              <w:jc w:val="center"/>
            </w:pPr>
            <w:r w:rsidRPr="00F134C2">
              <w:rPr>
                <w:rFonts w:eastAsia="Calibri"/>
              </w:rPr>
              <w:t>--</w:t>
            </w:r>
          </w:p>
        </w:tc>
        <w:tc>
          <w:tcPr>
            <w:tcW w:w="1326" w:type="dxa"/>
            <w:shd w:val="clear" w:color="auto" w:fill="D9D9D9" w:themeFill="background1" w:themeFillShade="D9"/>
          </w:tcPr>
          <w:p w:rsidR="00576021" w:rsidRDefault="00576021" w:rsidP="00576021">
            <w:pPr>
              <w:jc w:val="center"/>
            </w:pPr>
            <w:r w:rsidRPr="000A4FDA">
              <w:t>Moderate</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8.6</w:t>
            </w:r>
          </w:p>
        </w:tc>
        <w:tc>
          <w:tcPr>
            <w:tcW w:w="5604" w:type="dxa"/>
          </w:tcPr>
          <w:p w:rsidR="00CF14B6" w:rsidRPr="00112790" w:rsidRDefault="00CF14B6" w:rsidP="007F16F0">
            <w:pPr>
              <w:widowControl/>
              <w:rPr>
                <w:rFonts w:eastAsia="Calibri"/>
              </w:rPr>
            </w:pPr>
            <w:r w:rsidRPr="005C4677">
              <w:rPr>
                <w:rFonts w:eastAsia="Calibri"/>
              </w:rPr>
              <w:t>Financial</w:t>
            </w:r>
            <w:r w:rsidRPr="005C4677">
              <w:rPr>
                <w:rFonts w:eastAsia="Calibri"/>
                <w:spacing w:val="27"/>
              </w:rPr>
              <w:t xml:space="preserve"> </w:t>
            </w:r>
            <w:r w:rsidRPr="005C4677">
              <w:rPr>
                <w:rFonts w:eastAsia="Calibri"/>
              </w:rPr>
              <w:t>controls</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3.5</w:t>
            </w:r>
          </w:p>
        </w:tc>
        <w:tc>
          <w:tcPr>
            <w:tcW w:w="1325" w:type="dxa"/>
            <w:tcBorders>
              <w:left w:val="single" w:sz="4" w:space="0" w:color="000000"/>
            </w:tcBorders>
          </w:tcPr>
          <w:p w:rsidR="00CF14B6" w:rsidRPr="00112790" w:rsidRDefault="00CF14B6" w:rsidP="007F16F0">
            <w:pPr>
              <w:widowControl/>
              <w:jc w:val="center"/>
              <w:rPr>
                <w:rFonts w:eastAsia="Calibri"/>
              </w:rPr>
            </w:pPr>
            <w:r w:rsidRPr="0066417C">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8.9</w:t>
            </w:r>
          </w:p>
        </w:tc>
        <w:tc>
          <w:tcPr>
            <w:tcW w:w="5604" w:type="dxa"/>
          </w:tcPr>
          <w:p w:rsidR="00CF14B6" w:rsidRPr="00112790" w:rsidRDefault="00CF14B6" w:rsidP="007F16F0">
            <w:pPr>
              <w:widowControl/>
              <w:rPr>
                <w:rFonts w:eastAsia="Calibri"/>
              </w:rPr>
            </w:pPr>
            <w:r w:rsidRPr="005C4677">
              <w:rPr>
                <w:rFonts w:eastAsia="Calibri"/>
              </w:rPr>
              <w:t>Insurance</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4.0</w:t>
            </w:r>
          </w:p>
        </w:tc>
        <w:tc>
          <w:tcPr>
            <w:tcW w:w="1325" w:type="dxa"/>
            <w:tcBorders>
              <w:left w:val="single" w:sz="4" w:space="0" w:color="000000"/>
            </w:tcBorders>
          </w:tcPr>
          <w:p w:rsidR="00CF14B6" w:rsidRPr="00112790" w:rsidRDefault="00CF14B6" w:rsidP="007F16F0">
            <w:pPr>
              <w:widowControl/>
              <w:jc w:val="center"/>
              <w:rPr>
                <w:rFonts w:eastAsia="Calibri"/>
              </w:rPr>
            </w:pPr>
            <w:r w:rsidRPr="0066417C">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lastRenderedPageBreak/>
              <w:t>8.10</w:t>
            </w:r>
          </w:p>
        </w:tc>
        <w:tc>
          <w:tcPr>
            <w:tcW w:w="5604" w:type="dxa"/>
          </w:tcPr>
          <w:p w:rsidR="00CF14B6" w:rsidRPr="00112790" w:rsidRDefault="00CF14B6" w:rsidP="007F16F0">
            <w:pPr>
              <w:widowControl/>
              <w:rPr>
                <w:rFonts w:eastAsia="Calibri"/>
              </w:rPr>
            </w:pPr>
            <w:r w:rsidRPr="005C4677">
              <w:rPr>
                <w:rFonts w:eastAsia="Calibri"/>
              </w:rPr>
              <w:t>Backup</w:t>
            </w:r>
            <w:r w:rsidRPr="005C4677">
              <w:rPr>
                <w:rFonts w:eastAsia="Calibri"/>
                <w:spacing w:val="27"/>
              </w:rPr>
              <w:t xml:space="preserve"> </w:t>
            </w:r>
            <w:r w:rsidRPr="005C4677">
              <w:rPr>
                <w:rFonts w:eastAsia="Calibri"/>
              </w:rPr>
              <w:t>systems</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3.4</w:t>
            </w:r>
          </w:p>
        </w:tc>
        <w:tc>
          <w:tcPr>
            <w:tcW w:w="1325" w:type="dxa"/>
            <w:tcBorders>
              <w:left w:val="single" w:sz="4" w:space="0" w:color="000000"/>
            </w:tcBorders>
          </w:tcPr>
          <w:p w:rsidR="00CF14B6" w:rsidRPr="00112790" w:rsidRDefault="00CF14B6" w:rsidP="007F16F0">
            <w:pPr>
              <w:widowControl/>
              <w:jc w:val="center"/>
              <w:rPr>
                <w:rFonts w:eastAsia="Calibri"/>
              </w:rPr>
            </w:pPr>
            <w:r w:rsidRPr="0066417C">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High</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8.11</w:t>
            </w:r>
          </w:p>
        </w:tc>
        <w:tc>
          <w:tcPr>
            <w:tcW w:w="5604" w:type="dxa"/>
          </w:tcPr>
          <w:p w:rsidR="00CF14B6" w:rsidRPr="00112790" w:rsidRDefault="00CF14B6" w:rsidP="007F16F0">
            <w:pPr>
              <w:widowControl/>
              <w:rPr>
                <w:rFonts w:eastAsia="Calibri"/>
              </w:rPr>
            </w:pPr>
            <w:r w:rsidRPr="005C4677">
              <w:rPr>
                <w:rFonts w:eastAsia="Calibri"/>
              </w:rPr>
              <w:t>Disaster</w:t>
            </w:r>
            <w:r w:rsidRPr="005C4677">
              <w:rPr>
                <w:rFonts w:eastAsia="Calibri"/>
                <w:spacing w:val="36"/>
              </w:rPr>
              <w:t xml:space="preserve"> </w:t>
            </w:r>
            <w:r w:rsidRPr="005C4677">
              <w:rPr>
                <w:rFonts w:eastAsia="Calibri"/>
              </w:rPr>
              <w:t>preparedness</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2.1</w:t>
            </w:r>
          </w:p>
        </w:tc>
        <w:tc>
          <w:tcPr>
            <w:tcW w:w="1325" w:type="dxa"/>
            <w:tcBorders>
              <w:left w:val="single" w:sz="4" w:space="0" w:color="000000"/>
            </w:tcBorders>
          </w:tcPr>
          <w:p w:rsidR="00CF14B6" w:rsidRPr="00112790" w:rsidRDefault="00CF14B6" w:rsidP="007F16F0">
            <w:pPr>
              <w:widowControl/>
              <w:jc w:val="center"/>
              <w:rPr>
                <w:rFonts w:eastAsia="Calibri"/>
              </w:rPr>
            </w:pPr>
            <w:r w:rsidRPr="0066417C">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r w:rsidR="00CF14B6" w:rsidRPr="00112790" w:rsidTr="007F16F0">
        <w:trPr>
          <w:jc w:val="center"/>
        </w:trPr>
        <w:tc>
          <w:tcPr>
            <w:tcW w:w="691" w:type="dxa"/>
            <w:shd w:val="clear" w:color="auto" w:fill="D9D9D9" w:themeFill="background1" w:themeFillShade="D9"/>
          </w:tcPr>
          <w:p w:rsidR="00CF14B6" w:rsidRPr="00112790" w:rsidRDefault="00CF14B6" w:rsidP="007F16F0">
            <w:pPr>
              <w:widowControl/>
              <w:rPr>
                <w:rFonts w:eastAsia="Calibri"/>
              </w:rPr>
            </w:pPr>
            <w:r w:rsidRPr="005C4677">
              <w:rPr>
                <w:rFonts w:eastAsia="Calibri"/>
                <w:w w:val="101"/>
              </w:rPr>
              <w:t>9</w:t>
            </w:r>
          </w:p>
        </w:tc>
        <w:tc>
          <w:tcPr>
            <w:tcW w:w="5604" w:type="dxa"/>
            <w:shd w:val="clear" w:color="auto" w:fill="D9D9D9" w:themeFill="background1" w:themeFillShade="D9"/>
          </w:tcPr>
          <w:p w:rsidR="00CF14B6" w:rsidRPr="00112790" w:rsidRDefault="00CF14B6" w:rsidP="007F16F0">
            <w:pPr>
              <w:widowControl/>
              <w:rPr>
                <w:rFonts w:eastAsia="Calibri"/>
              </w:rPr>
            </w:pPr>
            <w:r w:rsidRPr="005C4677">
              <w:rPr>
                <w:rFonts w:eastAsia="Calibri"/>
              </w:rPr>
              <w:t>Organization, Infrastructure</w:t>
            </w:r>
            <w:r>
              <w:rPr>
                <w:rFonts w:eastAsia="Calibri"/>
              </w:rPr>
              <w:t>,</w:t>
            </w:r>
            <w:r w:rsidRPr="005C4677">
              <w:rPr>
                <w:rFonts w:eastAsia="Calibri"/>
              </w:rPr>
              <w:t xml:space="preserve"> and </w:t>
            </w:r>
            <w:r w:rsidRPr="005C4677">
              <w:rPr>
                <w:rFonts w:eastAsia="Calibri"/>
                <w:spacing w:val="-3"/>
              </w:rPr>
              <w:t>Technology</w:t>
            </w:r>
          </w:p>
        </w:tc>
        <w:tc>
          <w:tcPr>
            <w:tcW w:w="630" w:type="dxa"/>
            <w:tcBorders>
              <w:righ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sidRPr="005C4677">
              <w:rPr>
                <w:rFonts w:eastAsia="Calibri"/>
              </w:rPr>
              <w:t>2.5</w:t>
            </w:r>
          </w:p>
        </w:tc>
        <w:tc>
          <w:tcPr>
            <w:tcW w:w="1325" w:type="dxa"/>
            <w:tcBorders>
              <w:left w:val="single" w:sz="4" w:space="0" w:color="000000"/>
            </w:tcBorders>
            <w:shd w:val="clear" w:color="auto" w:fill="D9D9D9" w:themeFill="background1" w:themeFillShade="D9"/>
          </w:tcPr>
          <w:p w:rsidR="00CF14B6" w:rsidRPr="00112790" w:rsidRDefault="00CF14B6" w:rsidP="007F16F0">
            <w:pPr>
              <w:widowControl/>
              <w:jc w:val="center"/>
              <w:rPr>
                <w:rFonts w:eastAsia="Calibri"/>
              </w:rPr>
            </w:pPr>
            <w:r>
              <w:rPr>
                <w:rFonts w:eastAsia="Calibri"/>
              </w:rPr>
              <w:t>--</w:t>
            </w:r>
          </w:p>
        </w:tc>
        <w:tc>
          <w:tcPr>
            <w:tcW w:w="1326" w:type="dxa"/>
            <w:shd w:val="clear" w:color="auto" w:fill="D9D9D9" w:themeFill="background1" w:themeFillShade="D9"/>
          </w:tcPr>
          <w:p w:rsidR="00CF14B6" w:rsidRPr="005C4677" w:rsidRDefault="00576021" w:rsidP="007F16F0">
            <w:pPr>
              <w:widowControl/>
              <w:jc w:val="center"/>
              <w:rPr>
                <w:rFonts w:eastAsia="Calibri"/>
              </w:rPr>
            </w:pPr>
            <w:r>
              <w:rPr>
                <w:rFonts w:eastAsia="Calibri"/>
              </w:rPr>
              <w:t>Basic</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9.3</w:t>
            </w:r>
          </w:p>
        </w:tc>
        <w:tc>
          <w:tcPr>
            <w:tcW w:w="5604" w:type="dxa"/>
          </w:tcPr>
          <w:p w:rsidR="00CF14B6" w:rsidRPr="00112790" w:rsidRDefault="00CF14B6" w:rsidP="007F16F0">
            <w:pPr>
              <w:widowControl/>
              <w:rPr>
                <w:rFonts w:eastAsia="Calibri"/>
              </w:rPr>
            </w:pPr>
            <w:r w:rsidRPr="005C4677">
              <w:rPr>
                <w:rFonts w:eastAsia="Calibri"/>
              </w:rPr>
              <w:t>Cross-functional</w:t>
            </w:r>
            <w:r w:rsidRPr="005C4677">
              <w:rPr>
                <w:rFonts w:eastAsia="Calibri"/>
                <w:spacing w:val="46"/>
              </w:rPr>
              <w:t xml:space="preserve"> </w:t>
            </w:r>
            <w:r w:rsidRPr="005C4677">
              <w:rPr>
                <w:rFonts w:eastAsia="Calibri"/>
              </w:rPr>
              <w:t>coordination</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2.1</w:t>
            </w:r>
          </w:p>
        </w:tc>
        <w:tc>
          <w:tcPr>
            <w:tcW w:w="1325" w:type="dxa"/>
            <w:tcBorders>
              <w:left w:val="single" w:sz="4" w:space="0" w:color="000000"/>
            </w:tcBorders>
          </w:tcPr>
          <w:p w:rsidR="00CF14B6" w:rsidRPr="00112790" w:rsidRDefault="00CF14B6" w:rsidP="007F16F0">
            <w:pPr>
              <w:widowControl/>
              <w:jc w:val="center"/>
              <w:rPr>
                <w:rFonts w:eastAsia="Calibri"/>
              </w:rPr>
            </w:pPr>
            <w:r w:rsidRPr="00872F2C">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r w:rsidR="00CF14B6" w:rsidRPr="005C4677" w:rsidTr="007F16F0">
        <w:trPr>
          <w:jc w:val="center"/>
        </w:trPr>
        <w:tc>
          <w:tcPr>
            <w:tcW w:w="691" w:type="dxa"/>
          </w:tcPr>
          <w:p w:rsidR="00CF14B6" w:rsidRPr="00112790" w:rsidRDefault="00CF14B6" w:rsidP="007F16F0">
            <w:pPr>
              <w:widowControl/>
              <w:rPr>
                <w:rFonts w:eastAsia="Calibri"/>
              </w:rPr>
            </w:pPr>
            <w:r w:rsidRPr="005C4677">
              <w:rPr>
                <w:rFonts w:eastAsia="Calibri"/>
              </w:rPr>
              <w:t>9.6</w:t>
            </w:r>
          </w:p>
        </w:tc>
        <w:tc>
          <w:tcPr>
            <w:tcW w:w="5604" w:type="dxa"/>
          </w:tcPr>
          <w:p w:rsidR="00CF14B6" w:rsidRPr="00112790" w:rsidRDefault="00CF14B6" w:rsidP="007F16F0">
            <w:pPr>
              <w:widowControl/>
              <w:rPr>
                <w:rFonts w:eastAsia="Calibri"/>
              </w:rPr>
            </w:pPr>
            <w:r w:rsidRPr="005C4677">
              <w:rPr>
                <w:rFonts w:eastAsia="Calibri"/>
              </w:rPr>
              <w:t xml:space="preserve">Information </w:t>
            </w:r>
            <w:r>
              <w:rPr>
                <w:rFonts w:eastAsia="Calibri"/>
                <w:spacing w:val="-3"/>
              </w:rPr>
              <w:t>t</w:t>
            </w:r>
            <w:r w:rsidRPr="005C4677">
              <w:rPr>
                <w:rFonts w:eastAsia="Calibri"/>
                <w:spacing w:val="-3"/>
              </w:rPr>
              <w:t>echnology</w:t>
            </w:r>
            <w:r w:rsidRPr="005C4677">
              <w:rPr>
                <w:rFonts w:eastAsia="Calibri"/>
                <w:spacing w:val="46"/>
              </w:rPr>
              <w:t xml:space="preserve"> </w:t>
            </w:r>
            <w:r w:rsidRPr="005C4677">
              <w:rPr>
                <w:rFonts w:eastAsia="Calibri"/>
              </w:rPr>
              <w:t>(IT)</w:t>
            </w:r>
          </w:p>
        </w:tc>
        <w:tc>
          <w:tcPr>
            <w:tcW w:w="630" w:type="dxa"/>
            <w:tcBorders>
              <w:right w:val="single" w:sz="4" w:space="0" w:color="000000"/>
            </w:tcBorders>
          </w:tcPr>
          <w:p w:rsidR="00CF14B6" w:rsidRPr="00112790" w:rsidRDefault="00CF14B6" w:rsidP="007F16F0">
            <w:pPr>
              <w:widowControl/>
              <w:jc w:val="center"/>
              <w:rPr>
                <w:rFonts w:eastAsia="Calibri"/>
              </w:rPr>
            </w:pPr>
            <w:r w:rsidRPr="005C4677">
              <w:rPr>
                <w:rFonts w:eastAsia="Calibri"/>
              </w:rPr>
              <w:t>1.9</w:t>
            </w:r>
          </w:p>
        </w:tc>
        <w:tc>
          <w:tcPr>
            <w:tcW w:w="1325" w:type="dxa"/>
            <w:tcBorders>
              <w:left w:val="single" w:sz="4" w:space="0" w:color="000000"/>
            </w:tcBorders>
          </w:tcPr>
          <w:p w:rsidR="00CF14B6" w:rsidRPr="00112790" w:rsidRDefault="00CF14B6" w:rsidP="007F16F0">
            <w:pPr>
              <w:widowControl/>
              <w:jc w:val="center"/>
              <w:rPr>
                <w:rFonts w:eastAsia="Calibri"/>
              </w:rPr>
            </w:pPr>
            <w:r w:rsidRPr="00872F2C">
              <w:rPr>
                <w:rFonts w:eastAsia="Calibri"/>
                <w:spacing w:val="-4"/>
              </w:rPr>
              <w:t>High</w:t>
            </w:r>
          </w:p>
        </w:tc>
        <w:tc>
          <w:tcPr>
            <w:tcW w:w="1326" w:type="dxa"/>
          </w:tcPr>
          <w:p w:rsidR="00CF14B6" w:rsidRPr="00112790" w:rsidRDefault="00CF14B6" w:rsidP="007F16F0">
            <w:pPr>
              <w:widowControl/>
              <w:jc w:val="center"/>
              <w:rPr>
                <w:rFonts w:eastAsia="Calibri"/>
              </w:rPr>
            </w:pPr>
            <w:r w:rsidRPr="005C4677">
              <w:rPr>
                <w:rFonts w:eastAsia="Calibri"/>
              </w:rPr>
              <w:t>Low</w:t>
            </w:r>
          </w:p>
        </w:tc>
      </w:tr>
    </w:tbl>
    <w:p w:rsidR="00111829" w:rsidRDefault="00111829" w:rsidP="00830AFD">
      <w:pPr>
        <w:widowControl/>
        <w:shd w:val="clear" w:color="000000" w:fill="auto"/>
      </w:pPr>
    </w:p>
    <w:p w:rsidR="00576021" w:rsidRDefault="00576021" w:rsidP="00830AFD">
      <w:pPr>
        <w:widowControl/>
        <w:shd w:val="clear" w:color="000000" w:fill="auto"/>
      </w:pPr>
      <w:r>
        <w:t xml:space="preserve">In the table above, the two categories that merit attention overall are strategy and organization, infrastructure and technology in addition to many specific issues that the agency can delegate to departments. </w:t>
      </w:r>
    </w:p>
    <w:p w:rsidR="00576021" w:rsidRDefault="00576021" w:rsidP="00830AFD">
      <w:pPr>
        <w:widowControl/>
        <w:shd w:val="clear" w:color="000000" w:fill="auto"/>
      </w:pPr>
    </w:p>
    <w:p w:rsidR="00830AFD" w:rsidRDefault="00830AFD" w:rsidP="00830AFD">
      <w:pPr>
        <w:widowControl/>
        <w:shd w:val="clear" w:color="000000" w:fill="auto"/>
      </w:pPr>
      <w:r w:rsidRPr="002C59DA">
        <w:t xml:space="preserve">The </w:t>
      </w:r>
      <w:r>
        <w:t xml:space="preserve">OCAT </w:t>
      </w:r>
      <w:r w:rsidRPr="002C59DA">
        <w:t xml:space="preserve">and </w:t>
      </w:r>
      <w:r>
        <w:t>Four</w:t>
      </w:r>
      <w:r w:rsidRPr="002C59DA">
        <w:t xml:space="preserve"> Questions </w:t>
      </w:r>
      <w:r>
        <w:t xml:space="preserve">from the discussion of competitive advantage in </w:t>
      </w:r>
      <w:r w:rsidRPr="002C59DA">
        <w:t xml:space="preserve">the Great Start Report uncovered the following strengths and </w:t>
      </w:r>
      <w:r>
        <w:t>problems</w:t>
      </w:r>
      <w:r w:rsidRPr="002C59DA">
        <w:t xml:space="preserve">: </w:t>
      </w:r>
    </w:p>
    <w:p w:rsidR="00830AFD" w:rsidRPr="002C59DA" w:rsidRDefault="00830AFD" w:rsidP="00830AFD">
      <w:pPr>
        <w:widowControl/>
        <w:shd w:val="clear" w:color="000000" w:fill="auto"/>
      </w:pPr>
    </w:p>
    <w:tbl>
      <w:tblPr>
        <w:tblStyle w:val="TableGrid"/>
        <w:tblW w:w="9576" w:type="dxa"/>
        <w:jc w:val="center"/>
        <w:tblCellMar>
          <w:left w:w="43" w:type="dxa"/>
          <w:right w:w="43" w:type="dxa"/>
        </w:tblCellMar>
        <w:tblLook w:val="04A0" w:firstRow="1" w:lastRow="0" w:firstColumn="1" w:lastColumn="0" w:noHBand="0" w:noVBand="1"/>
      </w:tblPr>
      <w:tblGrid>
        <w:gridCol w:w="1490"/>
        <w:gridCol w:w="4043"/>
        <w:gridCol w:w="4043"/>
      </w:tblGrid>
      <w:tr w:rsidR="00830AFD" w:rsidRPr="00966B91" w:rsidTr="00CA22BF">
        <w:trPr>
          <w:jc w:val="center"/>
        </w:trPr>
        <w:tc>
          <w:tcPr>
            <w:tcW w:w="1440" w:type="dxa"/>
            <w:tcBorders>
              <w:top w:val="nil"/>
              <w:left w:val="nil"/>
            </w:tcBorders>
          </w:tcPr>
          <w:p w:rsidR="00830AFD" w:rsidRPr="00966B91" w:rsidRDefault="00830AFD" w:rsidP="00CA22BF">
            <w:pPr>
              <w:widowControl/>
              <w:jc w:val="center"/>
              <w:rPr>
                <w:rFonts w:cs="Arial"/>
              </w:rPr>
            </w:pPr>
          </w:p>
        </w:tc>
        <w:tc>
          <w:tcPr>
            <w:tcW w:w="3907" w:type="dxa"/>
            <w:shd w:val="clear" w:color="auto" w:fill="D9D9D9" w:themeFill="background1" w:themeFillShade="D9"/>
          </w:tcPr>
          <w:p w:rsidR="00830AFD" w:rsidRPr="00966B91" w:rsidRDefault="00830AFD" w:rsidP="00CA22BF">
            <w:pPr>
              <w:widowControl/>
              <w:jc w:val="center"/>
              <w:rPr>
                <w:rFonts w:cs="Arial"/>
              </w:rPr>
            </w:pPr>
            <w:r w:rsidRPr="00966B91">
              <w:rPr>
                <w:rFonts w:cs="Arial"/>
              </w:rPr>
              <w:t>Strengths</w:t>
            </w:r>
          </w:p>
        </w:tc>
        <w:tc>
          <w:tcPr>
            <w:tcW w:w="3907" w:type="dxa"/>
            <w:shd w:val="clear" w:color="auto" w:fill="D9D9D9" w:themeFill="background1" w:themeFillShade="D9"/>
          </w:tcPr>
          <w:p w:rsidR="00830AFD" w:rsidRPr="00966B91" w:rsidRDefault="00CF14B6" w:rsidP="00CA22BF">
            <w:pPr>
              <w:jc w:val="center"/>
            </w:pPr>
            <w:r>
              <w:t>Weaknesses</w:t>
            </w:r>
          </w:p>
        </w:tc>
      </w:tr>
      <w:tr w:rsidR="00830AFD" w:rsidTr="00CA22BF">
        <w:trPr>
          <w:jc w:val="center"/>
        </w:trPr>
        <w:tc>
          <w:tcPr>
            <w:tcW w:w="1440" w:type="dxa"/>
            <w:shd w:val="clear" w:color="auto" w:fill="D9D9D9" w:themeFill="background1" w:themeFillShade="D9"/>
            <w:vAlign w:val="center"/>
          </w:tcPr>
          <w:p w:rsidR="00830AFD" w:rsidRDefault="00830AFD" w:rsidP="00CA22BF">
            <w:pPr>
              <w:widowControl/>
              <w:jc w:val="center"/>
              <w:rPr>
                <w:rFonts w:cs="Arial"/>
              </w:rPr>
            </w:pPr>
            <w:r w:rsidRPr="002C59DA">
              <w:t>Internal</w:t>
            </w:r>
          </w:p>
        </w:tc>
        <w:tc>
          <w:tcPr>
            <w:tcW w:w="3907" w:type="dxa"/>
          </w:tcPr>
          <w:p w:rsidR="00830AFD" w:rsidRPr="002C59DA" w:rsidRDefault="00830AFD" w:rsidP="00CA22BF">
            <w:pPr>
              <w:pStyle w:val="ListParagraph"/>
              <w:numPr>
                <w:ilvl w:val="0"/>
                <w:numId w:val="29"/>
              </w:numPr>
              <w:shd w:val="clear" w:color="000000" w:fill="auto"/>
              <w:ind w:left="144" w:hanging="144"/>
              <w:rPr>
                <w:rFonts w:cs="Arial"/>
              </w:rPr>
            </w:pPr>
            <w:r w:rsidRPr="002C59DA">
              <w:rPr>
                <w:rFonts w:cs="Arial"/>
              </w:rPr>
              <w:t xml:space="preserve">Chicago’s only theatre dedicated to plays inspired by </w:t>
            </w:r>
            <w:r>
              <w:rPr>
                <w:rFonts w:cs="Arial"/>
              </w:rPr>
              <w:t xml:space="preserve">shared </w:t>
            </w:r>
            <w:r w:rsidRPr="002C59DA">
              <w:rPr>
                <w:rFonts w:cs="Arial"/>
              </w:rPr>
              <w:t>history</w:t>
            </w:r>
          </w:p>
          <w:p w:rsidR="00830AFD" w:rsidRPr="002C59DA" w:rsidRDefault="00830AFD" w:rsidP="00CA22BF">
            <w:pPr>
              <w:pStyle w:val="ListParagraph"/>
              <w:numPr>
                <w:ilvl w:val="0"/>
                <w:numId w:val="29"/>
              </w:numPr>
              <w:shd w:val="clear" w:color="000000" w:fill="auto"/>
              <w:ind w:left="144" w:hanging="144"/>
              <w:rPr>
                <w:rFonts w:cs="Arial"/>
              </w:rPr>
            </w:pPr>
            <w:r w:rsidRPr="002C59DA">
              <w:rPr>
                <w:rFonts w:cs="Arial"/>
              </w:rPr>
              <w:t>Artistically driven administrators</w:t>
            </w:r>
          </w:p>
          <w:p w:rsidR="00830AFD" w:rsidRPr="002C59DA" w:rsidRDefault="00830AFD" w:rsidP="00CA22BF">
            <w:pPr>
              <w:pStyle w:val="ListParagraph"/>
              <w:numPr>
                <w:ilvl w:val="0"/>
                <w:numId w:val="29"/>
              </w:numPr>
              <w:shd w:val="clear" w:color="000000" w:fill="auto"/>
              <w:ind w:left="144" w:hanging="144"/>
              <w:rPr>
                <w:rFonts w:cs="Arial"/>
              </w:rPr>
            </w:pPr>
            <w:r w:rsidRPr="002C59DA">
              <w:rPr>
                <w:rFonts w:cs="Arial"/>
              </w:rPr>
              <w:t>Brings art and culture to CPS classrooms</w:t>
            </w:r>
          </w:p>
          <w:p w:rsidR="00830AFD" w:rsidRPr="002C59DA" w:rsidRDefault="00830AFD" w:rsidP="00CA22BF">
            <w:pPr>
              <w:pStyle w:val="ListParagraph"/>
              <w:numPr>
                <w:ilvl w:val="0"/>
                <w:numId w:val="29"/>
              </w:numPr>
              <w:shd w:val="clear" w:color="000000" w:fill="auto"/>
              <w:ind w:left="144" w:hanging="144"/>
              <w:rPr>
                <w:rFonts w:cs="Arial"/>
              </w:rPr>
            </w:pPr>
            <w:r w:rsidRPr="002C59DA">
              <w:rPr>
                <w:rFonts w:cs="Arial"/>
              </w:rPr>
              <w:t>Works with talented performers</w:t>
            </w:r>
          </w:p>
          <w:p w:rsidR="00830AFD" w:rsidRPr="002C59DA" w:rsidRDefault="00830AFD" w:rsidP="00CA22BF">
            <w:pPr>
              <w:pStyle w:val="ListParagraph"/>
              <w:numPr>
                <w:ilvl w:val="0"/>
                <w:numId w:val="29"/>
              </w:numPr>
              <w:shd w:val="clear" w:color="000000" w:fill="auto"/>
              <w:ind w:left="144" w:hanging="144"/>
              <w:rPr>
                <w:rFonts w:cs="Arial"/>
              </w:rPr>
            </w:pPr>
            <w:r w:rsidRPr="002C59DA">
              <w:rPr>
                <w:rFonts w:cs="Arial"/>
              </w:rPr>
              <w:t>Award-winning theatre</w:t>
            </w:r>
          </w:p>
          <w:p w:rsidR="00830AFD" w:rsidRDefault="00830AFD" w:rsidP="00CA22BF">
            <w:pPr>
              <w:numPr>
                <w:ilvl w:val="0"/>
                <w:numId w:val="29"/>
              </w:numPr>
              <w:ind w:left="144" w:hanging="144"/>
              <w:rPr>
                <w:rFonts w:cs="Arial"/>
              </w:rPr>
            </w:pPr>
            <w:r w:rsidRPr="002C59DA">
              <w:rPr>
                <w:rFonts w:cs="Arial"/>
              </w:rPr>
              <w:t xml:space="preserve">Easily accessible </w:t>
            </w:r>
            <w:r w:rsidRPr="002C59DA">
              <w:rPr>
                <w:rFonts w:cs="Arial"/>
              </w:rPr>
              <w:br/>
            </w:r>
            <w:r w:rsidRPr="002C59DA">
              <w:rPr>
                <w:rFonts w:cs="Arial"/>
                <w:sz w:val="20"/>
              </w:rPr>
              <w:t>(public transportation, restaurants, etc.)</w:t>
            </w:r>
          </w:p>
        </w:tc>
        <w:tc>
          <w:tcPr>
            <w:tcW w:w="3907" w:type="dxa"/>
          </w:tcPr>
          <w:p w:rsidR="00830AFD" w:rsidRPr="002C59DA" w:rsidRDefault="00830AFD" w:rsidP="00CA22BF">
            <w:pPr>
              <w:pStyle w:val="ListParagraph"/>
              <w:numPr>
                <w:ilvl w:val="0"/>
                <w:numId w:val="29"/>
              </w:numPr>
              <w:shd w:val="clear" w:color="000000" w:fill="auto"/>
              <w:ind w:left="144" w:hanging="144"/>
              <w:rPr>
                <w:rFonts w:cs="Arial"/>
                <w:b/>
              </w:rPr>
            </w:pPr>
            <w:r w:rsidRPr="002C59DA">
              <w:rPr>
                <w:rFonts w:cs="Arial"/>
              </w:rPr>
              <w:t xml:space="preserve">Capacity doesn’t meet demand </w:t>
            </w:r>
          </w:p>
          <w:p w:rsidR="00830AFD" w:rsidRPr="002C59DA" w:rsidRDefault="00830AFD" w:rsidP="00CA22BF">
            <w:pPr>
              <w:pStyle w:val="ListParagraph"/>
              <w:numPr>
                <w:ilvl w:val="0"/>
                <w:numId w:val="29"/>
              </w:numPr>
              <w:shd w:val="clear" w:color="000000" w:fill="auto"/>
              <w:ind w:left="144" w:hanging="144"/>
              <w:rPr>
                <w:rFonts w:cs="Arial"/>
                <w:b/>
              </w:rPr>
            </w:pPr>
            <w:r w:rsidRPr="002C59DA">
              <w:rPr>
                <w:rFonts w:cs="Arial"/>
              </w:rPr>
              <w:t xml:space="preserve">Staff is spread too thin </w:t>
            </w:r>
            <w:r w:rsidRPr="002C59DA">
              <w:rPr>
                <w:rFonts w:cs="Arial"/>
              </w:rPr>
              <w:br/>
            </w:r>
            <w:r w:rsidRPr="002C59DA">
              <w:rPr>
                <w:rFonts w:cs="Arial"/>
                <w:sz w:val="20"/>
              </w:rPr>
              <w:t>(worry of burnout)</w:t>
            </w:r>
          </w:p>
          <w:p w:rsidR="00830AFD" w:rsidRPr="002C59DA" w:rsidRDefault="00830AFD" w:rsidP="00CA22BF">
            <w:pPr>
              <w:pStyle w:val="ListParagraph"/>
              <w:numPr>
                <w:ilvl w:val="0"/>
                <w:numId w:val="29"/>
              </w:numPr>
              <w:shd w:val="clear" w:color="000000" w:fill="auto"/>
              <w:ind w:left="144" w:hanging="144"/>
              <w:rPr>
                <w:rFonts w:cs="Arial"/>
                <w:b/>
              </w:rPr>
            </w:pPr>
            <w:r w:rsidRPr="002C59DA">
              <w:rPr>
                <w:rFonts w:cs="Arial"/>
              </w:rPr>
              <w:t>Not enough foundation/corporate support</w:t>
            </w:r>
          </w:p>
          <w:p w:rsidR="00830AFD" w:rsidRPr="002C59DA" w:rsidRDefault="00830AFD" w:rsidP="00CA22BF">
            <w:pPr>
              <w:pStyle w:val="ListParagraph"/>
              <w:numPr>
                <w:ilvl w:val="0"/>
                <w:numId w:val="29"/>
              </w:numPr>
              <w:shd w:val="clear" w:color="000000" w:fill="auto"/>
              <w:ind w:left="144" w:hanging="144"/>
              <w:rPr>
                <w:rFonts w:cs="Arial"/>
                <w:b/>
              </w:rPr>
            </w:pPr>
            <w:r w:rsidRPr="002C59DA">
              <w:rPr>
                <w:rFonts w:cs="Arial"/>
              </w:rPr>
              <w:t xml:space="preserve">Lack of diversity </w:t>
            </w:r>
            <w:r w:rsidRPr="002C59DA">
              <w:rPr>
                <w:rFonts w:cs="Arial"/>
              </w:rPr>
              <w:br/>
            </w:r>
            <w:r w:rsidRPr="002C59DA">
              <w:rPr>
                <w:rFonts w:cs="Arial"/>
                <w:sz w:val="20"/>
              </w:rPr>
              <w:t>(staff, performers, audience)</w:t>
            </w:r>
          </w:p>
          <w:p w:rsidR="00830AFD" w:rsidRDefault="00830AFD" w:rsidP="00CA22BF">
            <w:pPr>
              <w:numPr>
                <w:ilvl w:val="0"/>
                <w:numId w:val="29"/>
              </w:numPr>
              <w:ind w:left="144" w:hanging="144"/>
              <w:rPr>
                <w:rFonts w:cs="Arial"/>
              </w:rPr>
            </w:pPr>
            <w:r w:rsidRPr="002C59DA">
              <w:rPr>
                <w:rFonts w:cs="Arial"/>
              </w:rPr>
              <w:t>Programs are underdeveloped because of lack of resources</w:t>
            </w:r>
            <w:r w:rsidRPr="002C59DA">
              <w:rPr>
                <w:rFonts w:cs="Arial"/>
              </w:rPr>
              <w:br/>
            </w:r>
            <w:r w:rsidRPr="002C59DA">
              <w:rPr>
                <w:rFonts w:cs="Arial"/>
                <w:sz w:val="20"/>
              </w:rPr>
              <w:t>(money and staff)</w:t>
            </w:r>
          </w:p>
        </w:tc>
      </w:tr>
    </w:tbl>
    <w:p w:rsidR="00830AFD" w:rsidRPr="002C59DA" w:rsidRDefault="00830AFD" w:rsidP="00830AFD">
      <w:pPr>
        <w:pStyle w:val="Heading5"/>
        <w:widowControl/>
        <w:shd w:val="clear" w:color="000000" w:fill="auto"/>
        <w:rPr>
          <w:rFonts w:cs="Arial"/>
        </w:rPr>
      </w:pPr>
    </w:p>
    <w:p w:rsidR="00830AFD" w:rsidRDefault="00830AFD" w:rsidP="00830AFD">
      <w:r w:rsidRPr="002C59DA">
        <w:t>External factors influence the industry at large. Using a PEST (political, economic, sociocultural, and technological) analysis,</w:t>
      </w:r>
      <w:r w:rsidRPr="002C59DA">
        <w:rPr>
          <w:rStyle w:val="EndnoteReference"/>
        </w:rPr>
        <w:endnoteReference w:id="47"/>
      </w:r>
      <w:r w:rsidRPr="002C59DA">
        <w:t xml:space="preserve"> </w:t>
      </w:r>
      <w:r>
        <w:t>the theatre identified following:</w:t>
      </w:r>
    </w:p>
    <w:p w:rsidR="00830AFD" w:rsidRDefault="00830AFD" w:rsidP="00830AFD">
      <w:pPr>
        <w:widowControl/>
        <w:shd w:val="clear" w:color="000000" w:fill="auto"/>
      </w:pPr>
    </w:p>
    <w:tbl>
      <w:tblPr>
        <w:tblStyle w:val="TableGrid"/>
        <w:tblW w:w="9576" w:type="dxa"/>
        <w:jc w:val="center"/>
        <w:tblCellMar>
          <w:left w:w="43" w:type="dxa"/>
          <w:right w:w="43" w:type="dxa"/>
        </w:tblCellMar>
        <w:tblLook w:val="04A0" w:firstRow="1" w:lastRow="0" w:firstColumn="1" w:lastColumn="0" w:noHBand="0" w:noVBand="1"/>
      </w:tblPr>
      <w:tblGrid>
        <w:gridCol w:w="1490"/>
        <w:gridCol w:w="4043"/>
        <w:gridCol w:w="4043"/>
      </w:tblGrid>
      <w:tr w:rsidR="00830AFD" w:rsidRPr="00966B91" w:rsidTr="00830AFD">
        <w:trPr>
          <w:tblHeader/>
          <w:jc w:val="center"/>
        </w:trPr>
        <w:tc>
          <w:tcPr>
            <w:tcW w:w="1490" w:type="dxa"/>
            <w:tcBorders>
              <w:top w:val="nil"/>
              <w:left w:val="nil"/>
            </w:tcBorders>
          </w:tcPr>
          <w:p w:rsidR="00830AFD" w:rsidRPr="00966B91" w:rsidRDefault="00830AFD" w:rsidP="00CA22BF">
            <w:pPr>
              <w:widowControl/>
              <w:jc w:val="center"/>
              <w:rPr>
                <w:rFonts w:cs="Arial"/>
              </w:rPr>
            </w:pPr>
          </w:p>
        </w:tc>
        <w:tc>
          <w:tcPr>
            <w:tcW w:w="4043" w:type="dxa"/>
            <w:shd w:val="clear" w:color="auto" w:fill="D9D9D9" w:themeFill="background1" w:themeFillShade="D9"/>
          </w:tcPr>
          <w:p w:rsidR="00830AFD" w:rsidRPr="00966B91" w:rsidRDefault="00830AFD" w:rsidP="00CA22BF">
            <w:pPr>
              <w:jc w:val="center"/>
            </w:pPr>
            <w:r w:rsidRPr="002C59DA">
              <w:t>Opportunities</w:t>
            </w:r>
          </w:p>
        </w:tc>
        <w:tc>
          <w:tcPr>
            <w:tcW w:w="4043" w:type="dxa"/>
            <w:shd w:val="clear" w:color="auto" w:fill="D9D9D9" w:themeFill="background1" w:themeFillShade="D9"/>
          </w:tcPr>
          <w:p w:rsidR="00830AFD" w:rsidRPr="00966B91" w:rsidRDefault="00830AFD" w:rsidP="00CA22BF">
            <w:pPr>
              <w:jc w:val="center"/>
            </w:pPr>
            <w:r w:rsidRPr="002C59DA">
              <w:t>Threats</w:t>
            </w:r>
          </w:p>
        </w:tc>
      </w:tr>
      <w:tr w:rsidR="00830AFD" w:rsidTr="00111829">
        <w:trPr>
          <w:trHeight w:val="50"/>
          <w:jc w:val="center"/>
        </w:trPr>
        <w:tc>
          <w:tcPr>
            <w:tcW w:w="1490" w:type="dxa"/>
            <w:shd w:val="clear" w:color="auto" w:fill="D9D9D9" w:themeFill="background1" w:themeFillShade="D9"/>
            <w:vAlign w:val="center"/>
          </w:tcPr>
          <w:p w:rsidR="00830AFD" w:rsidRDefault="00830AFD" w:rsidP="00CA22BF">
            <w:pPr>
              <w:widowControl/>
              <w:jc w:val="center"/>
              <w:rPr>
                <w:rFonts w:cs="Arial"/>
              </w:rPr>
            </w:pPr>
            <w:r>
              <w:t>External</w:t>
            </w:r>
          </w:p>
        </w:tc>
        <w:tc>
          <w:tcPr>
            <w:tcW w:w="4043" w:type="dxa"/>
          </w:tcPr>
          <w:p w:rsidR="00830AFD" w:rsidRPr="002C59DA" w:rsidRDefault="00830AFD" w:rsidP="00CA22BF">
            <w:pPr>
              <w:pStyle w:val="ListParagraph"/>
              <w:numPr>
                <w:ilvl w:val="0"/>
                <w:numId w:val="22"/>
              </w:numPr>
              <w:shd w:val="clear" w:color="000000" w:fill="auto"/>
              <w:ind w:left="144" w:hanging="144"/>
              <w:rPr>
                <w:rFonts w:cs="Arial"/>
                <w:b/>
              </w:rPr>
            </w:pPr>
            <w:r w:rsidRPr="002C59DA">
              <w:rPr>
                <w:szCs w:val="21"/>
                <w:shd w:val="clear" w:color="auto" w:fill="FFFFFF"/>
              </w:rPr>
              <w:t xml:space="preserve">Resurgence in subscription/membership models </w:t>
            </w:r>
            <w:r w:rsidRPr="002C59DA">
              <w:rPr>
                <w:sz w:val="20"/>
                <w:szCs w:val="20"/>
                <w:shd w:val="clear" w:color="auto" w:fill="FFFFFF"/>
              </w:rPr>
              <w:t>(</w:t>
            </w:r>
            <w:r>
              <w:rPr>
                <w:sz w:val="20"/>
                <w:szCs w:val="20"/>
                <w:shd w:val="clear" w:color="auto" w:fill="FFFFFF"/>
              </w:rPr>
              <w:t>e</w:t>
            </w:r>
            <w:r w:rsidRPr="002C59DA">
              <w:rPr>
                <w:sz w:val="20"/>
                <w:szCs w:val="20"/>
                <w:shd w:val="clear" w:color="auto" w:fill="FFFFFF"/>
              </w:rPr>
              <w:t>.</w:t>
            </w:r>
            <w:r>
              <w:rPr>
                <w:sz w:val="20"/>
                <w:szCs w:val="20"/>
                <w:shd w:val="clear" w:color="auto" w:fill="FFFFFF"/>
              </w:rPr>
              <w:t>g</w:t>
            </w:r>
            <w:r w:rsidRPr="002C59DA">
              <w:rPr>
                <w:sz w:val="20"/>
                <w:szCs w:val="20"/>
                <w:shd w:val="clear" w:color="auto" w:fill="FFFFFF"/>
              </w:rPr>
              <w:t>. Netflix, Hulu)</w:t>
            </w:r>
          </w:p>
          <w:p w:rsidR="00830AFD" w:rsidRPr="002C59DA" w:rsidRDefault="00830AFD" w:rsidP="00CA22BF">
            <w:pPr>
              <w:pStyle w:val="ListParagraph"/>
              <w:numPr>
                <w:ilvl w:val="0"/>
                <w:numId w:val="22"/>
              </w:numPr>
              <w:shd w:val="clear" w:color="000000" w:fill="auto"/>
              <w:ind w:left="144" w:hanging="144"/>
              <w:rPr>
                <w:rFonts w:cs="Arial"/>
                <w:b/>
              </w:rPr>
            </w:pPr>
            <w:r w:rsidRPr="002C59DA">
              <w:rPr>
                <w:szCs w:val="21"/>
                <w:shd w:val="clear" w:color="auto" w:fill="FFFFFF"/>
              </w:rPr>
              <w:t xml:space="preserve">Economic </w:t>
            </w:r>
            <w:r>
              <w:rPr>
                <w:szCs w:val="21"/>
                <w:shd w:val="clear" w:color="auto" w:fill="FFFFFF"/>
              </w:rPr>
              <w:t>r</w:t>
            </w:r>
            <w:r w:rsidRPr="002C59DA">
              <w:rPr>
                <w:szCs w:val="21"/>
                <w:shd w:val="clear" w:color="auto" w:fill="FFFFFF"/>
              </w:rPr>
              <w:t>ecovery</w:t>
            </w:r>
          </w:p>
          <w:p w:rsidR="00830AFD" w:rsidRPr="002C59DA" w:rsidRDefault="00830AFD" w:rsidP="00CA22BF">
            <w:pPr>
              <w:pStyle w:val="ListParagraph"/>
              <w:numPr>
                <w:ilvl w:val="0"/>
                <w:numId w:val="22"/>
              </w:numPr>
              <w:shd w:val="clear" w:color="000000" w:fill="auto"/>
              <w:ind w:left="144" w:hanging="144"/>
              <w:rPr>
                <w:rFonts w:cs="Arial"/>
                <w:b/>
              </w:rPr>
            </w:pPr>
            <w:r w:rsidRPr="002C59DA">
              <w:rPr>
                <w:szCs w:val="21"/>
                <w:shd w:val="clear" w:color="auto" w:fill="FFFFFF"/>
              </w:rPr>
              <w:t>Majority groups shifting</w:t>
            </w:r>
          </w:p>
          <w:p w:rsidR="00830AFD" w:rsidRPr="002C59DA" w:rsidRDefault="00830AFD" w:rsidP="00CA22BF">
            <w:pPr>
              <w:pStyle w:val="ListParagraph"/>
              <w:numPr>
                <w:ilvl w:val="0"/>
                <w:numId w:val="22"/>
              </w:numPr>
              <w:shd w:val="clear" w:color="000000" w:fill="auto"/>
              <w:ind w:left="144" w:hanging="144"/>
              <w:rPr>
                <w:rFonts w:cs="Arial"/>
                <w:b/>
              </w:rPr>
            </w:pPr>
            <w:r w:rsidRPr="002C59DA">
              <w:rPr>
                <w:szCs w:val="21"/>
                <w:shd w:val="clear" w:color="auto" w:fill="FFFFFF"/>
              </w:rPr>
              <w:t>New restaurants/cafes</w:t>
            </w:r>
            <w:r w:rsidRPr="002C59DA" w:rsidDel="00D80500">
              <w:rPr>
                <w:szCs w:val="21"/>
                <w:shd w:val="clear" w:color="auto" w:fill="FFFFFF"/>
              </w:rPr>
              <w:t xml:space="preserve"> </w:t>
            </w:r>
          </w:p>
          <w:p w:rsidR="00830AFD" w:rsidRPr="002C59DA" w:rsidRDefault="00830AFD" w:rsidP="00CA22BF">
            <w:pPr>
              <w:pStyle w:val="ListParagraph"/>
              <w:numPr>
                <w:ilvl w:val="0"/>
                <w:numId w:val="22"/>
              </w:numPr>
              <w:shd w:val="clear" w:color="000000" w:fill="auto"/>
              <w:ind w:left="144" w:hanging="144"/>
              <w:rPr>
                <w:rFonts w:cs="Arial"/>
                <w:b/>
              </w:rPr>
            </w:pPr>
            <w:r w:rsidRPr="002C59DA">
              <w:rPr>
                <w:szCs w:val="21"/>
                <w:shd w:val="clear" w:color="auto" w:fill="FFFFFF"/>
              </w:rPr>
              <w:t>Real Estate available</w:t>
            </w:r>
          </w:p>
          <w:p w:rsidR="00830AFD" w:rsidRDefault="00830AFD" w:rsidP="00CA22BF">
            <w:pPr>
              <w:numPr>
                <w:ilvl w:val="0"/>
                <w:numId w:val="22"/>
              </w:numPr>
              <w:ind w:left="144" w:hanging="144"/>
            </w:pPr>
            <w:r w:rsidRPr="002C59DA">
              <w:rPr>
                <w:szCs w:val="21"/>
                <w:shd w:val="clear" w:color="auto" w:fill="FFFFFF"/>
              </w:rPr>
              <w:t>New citywide cultural plan</w:t>
            </w:r>
          </w:p>
        </w:tc>
        <w:tc>
          <w:tcPr>
            <w:tcW w:w="4043" w:type="dxa"/>
          </w:tcPr>
          <w:p w:rsidR="00830AFD" w:rsidRPr="002C59DA" w:rsidRDefault="00830AFD" w:rsidP="00CA22BF">
            <w:pPr>
              <w:pStyle w:val="ListParagraph"/>
              <w:numPr>
                <w:ilvl w:val="0"/>
                <w:numId w:val="22"/>
              </w:numPr>
              <w:shd w:val="clear" w:color="000000" w:fill="auto"/>
              <w:ind w:left="144" w:hanging="144"/>
              <w:rPr>
                <w:rFonts w:cs="Arial"/>
                <w:b/>
              </w:rPr>
            </w:pPr>
            <w:r w:rsidRPr="002C59DA">
              <w:rPr>
                <w:rFonts w:cs="Arial"/>
              </w:rPr>
              <w:t xml:space="preserve">Funding for arts in schools </w:t>
            </w:r>
          </w:p>
          <w:p w:rsidR="00830AFD" w:rsidRPr="002C59DA" w:rsidRDefault="00830AFD" w:rsidP="00CA22BF">
            <w:pPr>
              <w:pStyle w:val="ListParagraph"/>
              <w:numPr>
                <w:ilvl w:val="0"/>
                <w:numId w:val="22"/>
              </w:numPr>
              <w:shd w:val="clear" w:color="000000" w:fill="auto"/>
              <w:ind w:left="144" w:hanging="144"/>
              <w:rPr>
                <w:rFonts w:cs="Arial"/>
                <w:b/>
              </w:rPr>
            </w:pPr>
            <w:r w:rsidRPr="002C59DA">
              <w:rPr>
                <w:rFonts w:cs="Arial"/>
              </w:rPr>
              <w:t>Competition among Chicago cultural offerings</w:t>
            </w:r>
            <w:r w:rsidRPr="002C59DA">
              <w:rPr>
                <w:rFonts w:cs="Arial"/>
              </w:rPr>
              <w:br/>
            </w:r>
            <w:r w:rsidRPr="002C59DA">
              <w:rPr>
                <w:rFonts w:cs="Arial"/>
                <w:sz w:val="20"/>
                <w:szCs w:val="20"/>
              </w:rPr>
              <w:t>(funding/leisure dollars)</w:t>
            </w:r>
          </w:p>
          <w:p w:rsidR="00830AFD" w:rsidRPr="002C59DA" w:rsidRDefault="00830AFD" w:rsidP="00CA22BF">
            <w:pPr>
              <w:pStyle w:val="ListParagraph"/>
              <w:numPr>
                <w:ilvl w:val="0"/>
                <w:numId w:val="22"/>
              </w:numPr>
              <w:shd w:val="clear" w:color="000000" w:fill="auto"/>
              <w:ind w:left="144" w:hanging="144"/>
              <w:rPr>
                <w:rFonts w:cs="Arial"/>
                <w:b/>
              </w:rPr>
            </w:pPr>
            <w:r w:rsidRPr="002C59DA">
              <w:rPr>
                <w:rFonts w:cs="Arial"/>
              </w:rPr>
              <w:t xml:space="preserve">Entertainment easily accessible </w:t>
            </w:r>
            <w:r w:rsidRPr="002C59DA">
              <w:rPr>
                <w:rFonts w:cs="Arial"/>
                <w:sz w:val="20"/>
                <w:szCs w:val="20"/>
              </w:rPr>
              <w:t>(home/digital platforms)</w:t>
            </w:r>
          </w:p>
          <w:p w:rsidR="00830AFD" w:rsidRPr="002C59DA" w:rsidRDefault="00830AFD" w:rsidP="00CA22BF">
            <w:pPr>
              <w:pStyle w:val="ListParagraph"/>
              <w:numPr>
                <w:ilvl w:val="0"/>
                <w:numId w:val="22"/>
              </w:numPr>
              <w:shd w:val="clear" w:color="000000" w:fill="auto"/>
              <w:ind w:left="144" w:hanging="144"/>
              <w:rPr>
                <w:rFonts w:cs="Arial"/>
                <w:b/>
              </w:rPr>
            </w:pPr>
            <w:r w:rsidRPr="002C59DA">
              <w:rPr>
                <w:rFonts w:cs="Arial"/>
              </w:rPr>
              <w:t xml:space="preserve">Increase in nonprofits </w:t>
            </w:r>
          </w:p>
          <w:p w:rsidR="00830AFD" w:rsidRDefault="00830AFD" w:rsidP="00CA22BF">
            <w:pPr>
              <w:numPr>
                <w:ilvl w:val="0"/>
                <w:numId w:val="22"/>
              </w:numPr>
              <w:ind w:left="144" w:hanging="144"/>
            </w:pPr>
            <w:r w:rsidRPr="002C59DA">
              <w:rPr>
                <w:rFonts w:cs="Arial"/>
              </w:rPr>
              <w:t xml:space="preserve">Divide between storefront theatres and institutions </w:t>
            </w:r>
          </w:p>
        </w:tc>
      </w:tr>
    </w:tbl>
    <w:p w:rsidR="004311D5" w:rsidRDefault="004311D5" w:rsidP="004311D5">
      <w:pPr>
        <w:pStyle w:val="Heading5"/>
      </w:pPr>
    </w:p>
    <w:p w:rsidR="00830AFD" w:rsidRDefault="00830AFD" w:rsidP="004311D5">
      <w:pPr>
        <w:pStyle w:val="Heading5"/>
      </w:pPr>
      <w:r>
        <w:t>Possible Ideas</w:t>
      </w:r>
    </w:p>
    <w:p w:rsidR="00830AFD" w:rsidRPr="00830AFD" w:rsidRDefault="00830AFD" w:rsidP="00830AFD"/>
    <w:p w:rsidR="00830AFD" w:rsidRDefault="00830AFD" w:rsidP="00830AFD">
      <w:r>
        <w:t xml:space="preserve">Because the theatre should build on its strengths, address its weaknesses, take advantage of opportunities and minimize threats, the organization has brainstormed the following ideas because of the </w:t>
      </w:r>
      <w:r w:rsidR="006919A4">
        <w:t>SWOT</w:t>
      </w:r>
      <w:r>
        <w:t xml:space="preserve"> process:</w:t>
      </w:r>
    </w:p>
    <w:p w:rsidR="00830AFD" w:rsidRDefault="00830AFD" w:rsidP="00830AFD"/>
    <w:tbl>
      <w:tblPr>
        <w:tblStyle w:val="TableGrid"/>
        <w:tblW w:w="9576" w:type="dxa"/>
        <w:jc w:val="center"/>
        <w:tblCellMar>
          <w:left w:w="43" w:type="dxa"/>
          <w:right w:w="43" w:type="dxa"/>
        </w:tblCellMar>
        <w:tblLook w:val="04A0" w:firstRow="1" w:lastRow="0" w:firstColumn="1" w:lastColumn="0" w:noHBand="0" w:noVBand="1"/>
      </w:tblPr>
      <w:tblGrid>
        <w:gridCol w:w="4675"/>
        <w:gridCol w:w="4901"/>
      </w:tblGrid>
      <w:tr w:rsidR="00830AFD" w:rsidRPr="00E176BB" w:rsidTr="00CA22BF">
        <w:trPr>
          <w:jc w:val="center"/>
        </w:trPr>
        <w:tc>
          <w:tcPr>
            <w:tcW w:w="9576" w:type="dxa"/>
            <w:gridSpan w:val="2"/>
            <w:shd w:val="clear" w:color="auto" w:fill="D9D9D9" w:themeFill="background1" w:themeFillShade="D9"/>
          </w:tcPr>
          <w:p w:rsidR="00830AFD" w:rsidRPr="00E176BB" w:rsidRDefault="006919A4" w:rsidP="00830AFD">
            <w:pPr>
              <w:jc w:val="center"/>
            </w:pPr>
            <w:r>
              <w:lastRenderedPageBreak/>
              <w:t>SWOT</w:t>
            </w:r>
            <w:r w:rsidR="00830AFD">
              <w:t xml:space="preserve"> Classic Great Ideas</w:t>
            </w:r>
          </w:p>
        </w:tc>
      </w:tr>
      <w:tr w:rsidR="00830AFD" w:rsidRPr="00E176BB" w:rsidTr="00CA22BF">
        <w:trPr>
          <w:jc w:val="center"/>
        </w:trPr>
        <w:tc>
          <w:tcPr>
            <w:tcW w:w="4675" w:type="dxa"/>
          </w:tcPr>
          <w:p w:rsidR="00830AFD" w:rsidRDefault="00830AFD" w:rsidP="00CA22BF">
            <w:pPr>
              <w:pStyle w:val="ListParagraph"/>
              <w:widowControl/>
              <w:numPr>
                <w:ilvl w:val="0"/>
                <w:numId w:val="31"/>
              </w:numPr>
            </w:pPr>
            <w:r>
              <w:t>Add more shows to meet demand</w:t>
            </w:r>
          </w:p>
          <w:p w:rsidR="00830AFD" w:rsidRDefault="00830AFD" w:rsidP="00CA22BF">
            <w:pPr>
              <w:pStyle w:val="ListParagraph"/>
              <w:widowControl/>
              <w:numPr>
                <w:ilvl w:val="0"/>
                <w:numId w:val="31"/>
              </w:numPr>
            </w:pPr>
            <w:r>
              <w:t>Increase available seating</w:t>
            </w:r>
          </w:p>
          <w:p w:rsidR="00830AFD" w:rsidRDefault="00830AFD" w:rsidP="00CA22BF">
            <w:pPr>
              <w:pStyle w:val="ListParagraph"/>
              <w:widowControl/>
              <w:numPr>
                <w:ilvl w:val="0"/>
                <w:numId w:val="31"/>
              </w:numPr>
            </w:pPr>
            <w:r>
              <w:t>Expand student programs</w:t>
            </w:r>
          </w:p>
          <w:p w:rsidR="00830AFD" w:rsidRPr="00E176BB" w:rsidRDefault="00830AFD" w:rsidP="00CA22BF">
            <w:pPr>
              <w:pStyle w:val="ListParagraph"/>
              <w:widowControl/>
              <w:numPr>
                <w:ilvl w:val="0"/>
                <w:numId w:val="31"/>
              </w:numPr>
            </w:pPr>
            <w:r>
              <w:t xml:space="preserve">Leverage reputation </w:t>
            </w:r>
          </w:p>
        </w:tc>
        <w:tc>
          <w:tcPr>
            <w:tcW w:w="4675" w:type="dxa"/>
          </w:tcPr>
          <w:p w:rsidR="00830AFD" w:rsidRDefault="00830AFD" w:rsidP="00CA22BF">
            <w:pPr>
              <w:pStyle w:val="ListParagraph"/>
              <w:widowControl/>
              <w:numPr>
                <w:ilvl w:val="0"/>
                <w:numId w:val="31"/>
              </w:numPr>
            </w:pPr>
            <w:r>
              <w:t>Market subscriptions more</w:t>
            </w:r>
          </w:p>
          <w:p w:rsidR="00830AFD" w:rsidRPr="00E176BB" w:rsidRDefault="00830AFD" w:rsidP="00CA22BF">
            <w:pPr>
              <w:pStyle w:val="ListParagraph"/>
              <w:widowControl/>
              <w:numPr>
                <w:ilvl w:val="0"/>
                <w:numId w:val="31"/>
              </w:numPr>
            </w:pPr>
            <w:r>
              <w:t>Partner with universities and city colleges to find interns, actors, volunteers</w:t>
            </w:r>
            <w:r>
              <w:br/>
            </w:r>
            <w:r>
              <w:rPr>
                <w:sz w:val="20"/>
                <w:szCs w:val="20"/>
              </w:rPr>
              <w:t>(to relieve full-time staff</w:t>
            </w:r>
            <w:r w:rsidRPr="006F199C">
              <w:rPr>
                <w:sz w:val="20"/>
                <w:szCs w:val="20"/>
              </w:rPr>
              <w:t>)</w:t>
            </w:r>
          </w:p>
        </w:tc>
      </w:tr>
    </w:tbl>
    <w:p w:rsidR="00830AFD" w:rsidRPr="00656339" w:rsidRDefault="00830AFD" w:rsidP="00830AFD">
      <w:pPr>
        <w:widowControl/>
      </w:pPr>
    </w:p>
    <w:p w:rsidR="00BA1D15" w:rsidRPr="00D8667C" w:rsidRDefault="006919A4" w:rsidP="002722FD">
      <w:pPr>
        <w:pStyle w:val="Heading5"/>
        <w:ind w:left="720"/>
      </w:pPr>
      <w:r>
        <w:t>SWOT</w:t>
      </w:r>
      <w:r w:rsidR="00830AFD">
        <w:t xml:space="preserve"> </w:t>
      </w:r>
      <w:r w:rsidR="00BA1D15" w:rsidRPr="00D8667C">
        <w:t>BAM</w:t>
      </w:r>
      <w:bookmarkEnd w:id="51"/>
    </w:p>
    <w:p w:rsidR="00BA1D15" w:rsidRDefault="00BA1D15" w:rsidP="003E3275">
      <w:pPr>
        <w:widowControl/>
      </w:pPr>
    </w:p>
    <w:p w:rsidR="00BA1D15" w:rsidRPr="00DF6337" w:rsidRDefault="00CE7DE1" w:rsidP="003E3275">
      <w:pPr>
        <w:widowControl/>
      </w:pPr>
      <w:r>
        <w:t>Using the final ideation tool, t</w:t>
      </w:r>
      <w:r w:rsidR="00E546EE">
        <w:t>he BAM</w:t>
      </w:r>
      <w:r>
        <w:t xml:space="preserve"> process</w:t>
      </w:r>
      <w:r w:rsidR="002653CD">
        <w:rPr>
          <w:rStyle w:val="EndnoteReference"/>
          <w:rFonts w:cs="Arial"/>
        </w:rPr>
        <w:endnoteReference w:id="48"/>
      </w:r>
      <w:r w:rsidR="00E546EE">
        <w:t xml:space="preserve"> (brainstorming, affinity grouping, and multi-voting) generated </w:t>
      </w:r>
      <w:r>
        <w:t xml:space="preserve">even more </w:t>
      </w:r>
      <w:r w:rsidR="00380B8D">
        <w:t>possible solutions for the</w:t>
      </w:r>
      <w:r w:rsidR="00BA1D15" w:rsidRPr="00DF6337">
        <w:t xml:space="preserve"> </w:t>
      </w:r>
      <w:r w:rsidR="00BA1D15">
        <w:t>things</w:t>
      </w:r>
      <w:r w:rsidR="00BA1D15" w:rsidRPr="00DF6337">
        <w:t xml:space="preserve"> that hold </w:t>
      </w:r>
      <w:r w:rsidR="006018E2">
        <w:t xml:space="preserve">the theatre </w:t>
      </w:r>
      <w:r w:rsidR="00BA1D15" w:rsidRPr="00DF6337">
        <w:t xml:space="preserve">back and </w:t>
      </w:r>
      <w:r w:rsidR="00380B8D">
        <w:t xml:space="preserve">enhancements for </w:t>
      </w:r>
      <w:r w:rsidR="00BA1D15" w:rsidRPr="00DF6337">
        <w:t xml:space="preserve">the ones that propel it forward. </w:t>
      </w:r>
    </w:p>
    <w:p w:rsidR="00BA1D15" w:rsidRPr="00D8667C" w:rsidRDefault="00BA1D15" w:rsidP="003E3275">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6973"/>
        <w:gridCol w:w="1685"/>
        <w:gridCol w:w="918"/>
      </w:tblGrid>
      <w:tr w:rsidR="00BA1D15" w:rsidRPr="00D8667C" w:rsidTr="00D96C3B">
        <w:trPr>
          <w:tblHeader/>
        </w:trPr>
        <w:tc>
          <w:tcPr>
            <w:tcW w:w="9576" w:type="dxa"/>
            <w:gridSpan w:val="3"/>
            <w:shd w:val="clear" w:color="auto" w:fill="D9D9D9" w:themeFill="background1" w:themeFillShade="D9"/>
          </w:tcPr>
          <w:p w:rsidR="00BA1D15" w:rsidRPr="00D8667C" w:rsidRDefault="006919A4" w:rsidP="003E3275">
            <w:pPr>
              <w:widowControl/>
              <w:jc w:val="center"/>
              <w:rPr>
                <w:rFonts w:cs="Arial"/>
                <w:bCs/>
              </w:rPr>
            </w:pPr>
            <w:r>
              <w:rPr>
                <w:rFonts w:cs="Arial"/>
                <w:bCs/>
              </w:rPr>
              <w:t>SWOT</w:t>
            </w:r>
            <w:r w:rsidR="00830AFD">
              <w:rPr>
                <w:rFonts w:cs="Arial"/>
                <w:bCs/>
              </w:rPr>
              <w:t xml:space="preserve"> </w:t>
            </w:r>
            <w:r w:rsidR="00BA1D15" w:rsidRPr="00D8667C">
              <w:rPr>
                <w:rFonts w:cs="Arial"/>
                <w:bCs/>
              </w:rPr>
              <w:t xml:space="preserve">BAM </w:t>
            </w:r>
            <w:r w:rsidR="00830AFD">
              <w:rPr>
                <w:rFonts w:cs="Arial"/>
                <w:bCs/>
              </w:rPr>
              <w:t xml:space="preserve">Great </w:t>
            </w:r>
            <w:r w:rsidR="00BA1D15" w:rsidRPr="00D8667C">
              <w:rPr>
                <w:rFonts w:cs="Arial"/>
                <w:bCs/>
              </w:rPr>
              <w:t>Ideas</w:t>
            </w:r>
          </w:p>
        </w:tc>
      </w:tr>
      <w:tr w:rsidR="00BA1D15" w:rsidRPr="00D8667C" w:rsidTr="00D96C3B">
        <w:trPr>
          <w:tblHeader/>
        </w:trPr>
        <w:tc>
          <w:tcPr>
            <w:tcW w:w="6973" w:type="dxa"/>
            <w:shd w:val="clear" w:color="auto" w:fill="D9D9D9" w:themeFill="background1" w:themeFillShade="D9"/>
          </w:tcPr>
          <w:p w:rsidR="00BA1D15" w:rsidRPr="00D8667C" w:rsidRDefault="00BA1D15" w:rsidP="003E3275">
            <w:pPr>
              <w:widowControl/>
              <w:jc w:val="center"/>
              <w:rPr>
                <w:rFonts w:cs="Arial"/>
              </w:rPr>
            </w:pPr>
            <w:r w:rsidRPr="00D8667C">
              <w:rPr>
                <w:rFonts w:cs="Arial"/>
                <w:bCs/>
              </w:rPr>
              <w:t>Ideas (Affinity Grouped)</w:t>
            </w:r>
          </w:p>
        </w:tc>
        <w:tc>
          <w:tcPr>
            <w:tcW w:w="1685" w:type="dxa"/>
            <w:shd w:val="clear" w:color="auto" w:fill="D9D9D9" w:themeFill="background1" w:themeFillShade="D9"/>
          </w:tcPr>
          <w:p w:rsidR="00BA1D15" w:rsidRPr="00D8667C" w:rsidRDefault="00BA1D15" w:rsidP="003E3275">
            <w:pPr>
              <w:widowControl/>
              <w:jc w:val="center"/>
              <w:rPr>
                <w:rFonts w:cs="Arial"/>
              </w:rPr>
            </w:pPr>
            <w:r w:rsidRPr="00D8667C">
              <w:rPr>
                <w:rFonts w:cs="Arial"/>
              </w:rPr>
              <w:t>Group Name</w:t>
            </w:r>
          </w:p>
        </w:tc>
        <w:tc>
          <w:tcPr>
            <w:tcW w:w="918" w:type="dxa"/>
            <w:shd w:val="clear" w:color="auto" w:fill="D9D9D9" w:themeFill="background1" w:themeFillShade="D9"/>
          </w:tcPr>
          <w:p w:rsidR="00BA1D15" w:rsidRPr="00D8667C" w:rsidRDefault="00BA1D15" w:rsidP="003E3275">
            <w:pPr>
              <w:widowControl/>
              <w:jc w:val="center"/>
              <w:rPr>
                <w:rFonts w:cs="Arial"/>
              </w:rPr>
            </w:pPr>
            <w:r w:rsidRPr="00D8667C">
              <w:rPr>
                <w:rFonts w:cs="Arial"/>
                <w:bCs/>
              </w:rPr>
              <w:t>Voting</w:t>
            </w:r>
          </w:p>
        </w:tc>
      </w:tr>
      <w:tr w:rsidR="00BA1D15" w:rsidRPr="00D8667C" w:rsidTr="00D96C3B">
        <w:tc>
          <w:tcPr>
            <w:tcW w:w="6973" w:type="dxa"/>
            <w:shd w:val="clear" w:color="auto" w:fill="auto"/>
          </w:tcPr>
          <w:p w:rsidR="00BA1D15" w:rsidRPr="007D1963" w:rsidRDefault="00BA1D15" w:rsidP="00111689">
            <w:pPr>
              <w:widowControl/>
            </w:pPr>
            <w:r>
              <w:t>Increase admin</w:t>
            </w:r>
            <w:r w:rsidR="0062702C">
              <w:t>istration</w:t>
            </w:r>
            <w:r>
              <w:t xml:space="preserve"> space; make exterior look more like a theatre; generate a larger audience by having more seats to sell; increase season of work; </w:t>
            </w:r>
            <w:r w:rsidR="00111689">
              <w:t xml:space="preserve">add more shows to meet demand: increase available seating; </w:t>
            </w:r>
            <w:r>
              <w:t xml:space="preserve">implement a box office; </w:t>
            </w:r>
            <w:r w:rsidR="00380B8D">
              <w:t xml:space="preserve">obtain </w:t>
            </w:r>
            <w:r>
              <w:t xml:space="preserve">a liquor license; </w:t>
            </w:r>
            <w:r w:rsidR="00F05DA1">
              <w:t xml:space="preserve">create </w:t>
            </w:r>
            <w:r>
              <w:t xml:space="preserve">a resource center for students/life-long learners; </w:t>
            </w:r>
            <w:r w:rsidR="00111689">
              <w:t xml:space="preserve">expand current programming; </w:t>
            </w:r>
            <w:r w:rsidR="002653CD">
              <w:t>b</w:t>
            </w:r>
            <w:r w:rsidR="00182574">
              <w:t>uild a larger theatre</w:t>
            </w:r>
            <w:r w:rsidR="003A25F3">
              <w:t xml:space="preserve"> in a new area; </w:t>
            </w:r>
            <w:r>
              <w:t>gain new donors through a capital campaign</w:t>
            </w:r>
          </w:p>
        </w:tc>
        <w:tc>
          <w:tcPr>
            <w:tcW w:w="1685" w:type="dxa"/>
            <w:shd w:val="clear" w:color="auto" w:fill="auto"/>
          </w:tcPr>
          <w:p w:rsidR="00BA1D15" w:rsidRPr="007D1963" w:rsidRDefault="00BA1D15" w:rsidP="006018E2">
            <w:pPr>
              <w:widowControl/>
              <w:jc w:val="center"/>
              <w:rPr>
                <w:rFonts w:cs="Arial"/>
                <w:bCs/>
              </w:rPr>
            </w:pPr>
            <w:r w:rsidRPr="007D1963">
              <w:t>A New Home</w:t>
            </w:r>
          </w:p>
        </w:tc>
        <w:tc>
          <w:tcPr>
            <w:tcW w:w="918" w:type="dxa"/>
            <w:shd w:val="clear" w:color="auto" w:fill="auto"/>
          </w:tcPr>
          <w:p w:rsidR="00BA1D15" w:rsidRPr="00D8667C" w:rsidRDefault="00BA1D15" w:rsidP="003E3275">
            <w:pPr>
              <w:widowControl/>
              <w:jc w:val="center"/>
              <w:rPr>
                <w:rFonts w:cs="Arial"/>
                <w:bCs/>
              </w:rPr>
            </w:pPr>
            <w:r>
              <w:rPr>
                <w:rFonts w:cs="Arial"/>
                <w:bCs/>
              </w:rPr>
              <w:t>3</w:t>
            </w:r>
          </w:p>
        </w:tc>
      </w:tr>
      <w:tr w:rsidR="00BA1D15" w:rsidRPr="00D8667C" w:rsidTr="00D96C3B">
        <w:tc>
          <w:tcPr>
            <w:tcW w:w="6973" w:type="dxa"/>
            <w:shd w:val="clear" w:color="auto" w:fill="auto"/>
          </w:tcPr>
          <w:p w:rsidR="00BA1D15" w:rsidRPr="007D1963" w:rsidRDefault="00BA1D15" w:rsidP="00111689">
            <w:pPr>
              <w:widowControl/>
            </w:pPr>
            <w:r>
              <w:t xml:space="preserve">Go after a Regional Tony Award; increase advertising; strengthen branding; advertise Jeff Awards; promote strength of artistic staff; </w:t>
            </w:r>
            <w:r w:rsidR="00111689">
              <w:t>leverage reputation as</w:t>
            </w:r>
            <w:r>
              <w:t xml:space="preserve"> the only theatre devoted to plays inspired by history; tour productions; report dramaturgical research and audience impact findings</w:t>
            </w:r>
            <w:r w:rsidR="00C64016">
              <w:t xml:space="preserve"> to funders</w:t>
            </w:r>
          </w:p>
        </w:tc>
        <w:tc>
          <w:tcPr>
            <w:tcW w:w="1685" w:type="dxa"/>
            <w:shd w:val="clear" w:color="auto" w:fill="auto"/>
          </w:tcPr>
          <w:p w:rsidR="00BA1D15" w:rsidRPr="007D1963" w:rsidRDefault="00BA1D15" w:rsidP="003E3275">
            <w:pPr>
              <w:widowControl/>
              <w:jc w:val="center"/>
              <w:rPr>
                <w:rFonts w:cs="Arial"/>
                <w:bCs/>
              </w:rPr>
            </w:pPr>
            <w:r w:rsidRPr="007D1963">
              <w:t>Strengthen Reputation</w:t>
            </w:r>
          </w:p>
        </w:tc>
        <w:tc>
          <w:tcPr>
            <w:tcW w:w="918" w:type="dxa"/>
            <w:shd w:val="clear" w:color="auto" w:fill="auto"/>
          </w:tcPr>
          <w:p w:rsidR="00BA1D15" w:rsidRPr="00D8667C" w:rsidRDefault="00BA1D15" w:rsidP="003E3275">
            <w:pPr>
              <w:widowControl/>
              <w:jc w:val="center"/>
              <w:rPr>
                <w:rFonts w:cs="Arial"/>
                <w:bCs/>
              </w:rPr>
            </w:pPr>
            <w:r>
              <w:rPr>
                <w:rFonts w:cs="Arial"/>
                <w:bCs/>
              </w:rPr>
              <w:t>2</w:t>
            </w:r>
          </w:p>
        </w:tc>
      </w:tr>
      <w:tr w:rsidR="00BA1D15" w:rsidRPr="00D8667C" w:rsidTr="00D96C3B">
        <w:tc>
          <w:tcPr>
            <w:tcW w:w="6973" w:type="dxa"/>
            <w:shd w:val="clear" w:color="auto" w:fill="auto"/>
          </w:tcPr>
          <w:p w:rsidR="00BA1D15" w:rsidRPr="007D1963" w:rsidRDefault="00BA1D15" w:rsidP="003E3275">
            <w:pPr>
              <w:widowControl/>
            </w:pPr>
            <w:r>
              <w:t>Create a festival of plays around a historical holiday; partner with other social/health causes; begin an annual playwriting competition</w:t>
            </w:r>
          </w:p>
        </w:tc>
        <w:tc>
          <w:tcPr>
            <w:tcW w:w="1685" w:type="dxa"/>
            <w:shd w:val="clear" w:color="auto" w:fill="auto"/>
          </w:tcPr>
          <w:p w:rsidR="00BA1D15" w:rsidRPr="007D1963" w:rsidRDefault="00BA1D15" w:rsidP="003E3275">
            <w:pPr>
              <w:widowControl/>
              <w:jc w:val="center"/>
            </w:pPr>
            <w:r w:rsidRPr="007D1963">
              <w:t>Extraordinary Events</w:t>
            </w:r>
          </w:p>
        </w:tc>
        <w:tc>
          <w:tcPr>
            <w:tcW w:w="918" w:type="dxa"/>
            <w:shd w:val="clear" w:color="auto" w:fill="auto"/>
          </w:tcPr>
          <w:p w:rsidR="00BA1D15" w:rsidRPr="00D8667C" w:rsidRDefault="00BA1D15" w:rsidP="003E3275">
            <w:pPr>
              <w:widowControl/>
              <w:jc w:val="center"/>
              <w:rPr>
                <w:rFonts w:cs="Arial"/>
                <w:bCs/>
              </w:rPr>
            </w:pPr>
            <w:r>
              <w:rPr>
                <w:rFonts w:cs="Arial"/>
                <w:bCs/>
              </w:rPr>
              <w:t>1</w:t>
            </w:r>
          </w:p>
        </w:tc>
      </w:tr>
      <w:tr w:rsidR="00BA1D15" w:rsidRPr="00D8667C" w:rsidTr="00D96C3B">
        <w:tc>
          <w:tcPr>
            <w:tcW w:w="6973" w:type="dxa"/>
            <w:shd w:val="clear" w:color="auto" w:fill="auto"/>
          </w:tcPr>
          <w:p w:rsidR="00BA1D15" w:rsidRPr="007D1963" w:rsidRDefault="00990C3D" w:rsidP="00111689">
            <w:pPr>
              <w:widowControl/>
            </w:pPr>
            <w:r>
              <w:t>Search for</w:t>
            </w:r>
            <w:r w:rsidR="00BA1D15">
              <w:t xml:space="preserve"> new hires with </w:t>
            </w:r>
            <w:r w:rsidR="009F46F1">
              <w:t xml:space="preserve">diverse </w:t>
            </w:r>
            <w:r w:rsidR="00BA1D15">
              <w:t xml:space="preserve">backgrounds; </w:t>
            </w:r>
            <w:r w:rsidR="00DE172B">
              <w:t>cut new work reading series</w:t>
            </w:r>
            <w:r w:rsidR="00F94B0B">
              <w:t xml:space="preserve">; </w:t>
            </w:r>
            <w:r w:rsidR="00C64016">
              <w:rPr>
                <w:rFonts w:ascii="Helvetica" w:hAnsi="Helvetica" w:cs="Helvetica"/>
              </w:rPr>
              <w:t>Increase program of work to increase subscriptions</w:t>
            </w:r>
            <w:r w:rsidR="00C64016">
              <w:t xml:space="preserve">; </w:t>
            </w:r>
            <w:r>
              <w:t>identify additional</w:t>
            </w:r>
            <w:r w:rsidR="00BA1D15">
              <w:t xml:space="preserve"> funding opportunities; </w:t>
            </w:r>
            <w:r w:rsidR="00791C56">
              <w:t xml:space="preserve">raise endowment funds; </w:t>
            </w:r>
            <w:r w:rsidR="00C64016">
              <w:t>p</w:t>
            </w:r>
            <w:r w:rsidR="001032EF">
              <w:t xml:space="preserve">rovide annual reports to funders; </w:t>
            </w:r>
            <w:r w:rsidR="00C64016">
              <w:t>i</w:t>
            </w:r>
            <w:r w:rsidR="001032EF">
              <w:t xml:space="preserve">nvite major funders to opening performances and rehearsals; </w:t>
            </w:r>
            <w:r w:rsidR="00BA1D15">
              <w:t>ask bigger theatres for advice; partner with other storefront theatres on events to lessen financial burden</w:t>
            </w:r>
            <w:r>
              <w:t>s</w:t>
            </w:r>
          </w:p>
        </w:tc>
        <w:tc>
          <w:tcPr>
            <w:tcW w:w="1685" w:type="dxa"/>
            <w:shd w:val="clear" w:color="auto" w:fill="auto"/>
          </w:tcPr>
          <w:p w:rsidR="00BA1D15" w:rsidRPr="007D1963" w:rsidRDefault="00BA1D15" w:rsidP="003E3275">
            <w:pPr>
              <w:widowControl/>
              <w:jc w:val="center"/>
            </w:pPr>
            <w:r w:rsidRPr="007D1963">
              <w:t>Get in the Black</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r w:rsidR="00BA1D15" w:rsidRPr="00D8667C" w:rsidTr="00D96C3B">
        <w:tc>
          <w:tcPr>
            <w:tcW w:w="6973" w:type="dxa"/>
            <w:shd w:val="clear" w:color="auto" w:fill="auto"/>
          </w:tcPr>
          <w:p w:rsidR="00BA1D15" w:rsidRPr="00D8667C" w:rsidRDefault="00BA1D15" w:rsidP="003E3275">
            <w:pPr>
              <w:widowControl/>
              <w:rPr>
                <w:rFonts w:cs="Arial"/>
                <w:bCs/>
              </w:rPr>
            </w:pPr>
            <w:r>
              <w:t xml:space="preserve">Cut unnecessary programs; implement staff incentives; </w:t>
            </w:r>
            <w:r w:rsidR="00BB4C09">
              <w:t xml:space="preserve">create </w:t>
            </w:r>
            <w:r>
              <w:t xml:space="preserve">a structured volunteer program; hire additional interns; invest in HR, </w:t>
            </w:r>
            <w:r w:rsidR="00421335">
              <w:t xml:space="preserve">develop </w:t>
            </w:r>
            <w:r w:rsidR="00EC572F">
              <w:t xml:space="preserve">employee </w:t>
            </w:r>
            <w:r>
              <w:t>reviews</w:t>
            </w:r>
          </w:p>
        </w:tc>
        <w:tc>
          <w:tcPr>
            <w:tcW w:w="1685" w:type="dxa"/>
            <w:shd w:val="clear" w:color="auto" w:fill="auto"/>
          </w:tcPr>
          <w:p w:rsidR="00BA1D15" w:rsidRPr="007D1963" w:rsidRDefault="00BA1D15" w:rsidP="003E3275">
            <w:pPr>
              <w:widowControl/>
              <w:jc w:val="center"/>
            </w:pPr>
            <w:r w:rsidRPr="007D1963">
              <w:t>Prevent Staff Burnout</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r w:rsidR="00BA1D15" w:rsidRPr="00D8667C" w:rsidTr="00D96C3B">
        <w:tc>
          <w:tcPr>
            <w:tcW w:w="6973" w:type="dxa"/>
            <w:shd w:val="clear" w:color="auto" w:fill="auto"/>
          </w:tcPr>
          <w:p w:rsidR="00BA1D15" w:rsidRPr="007D1963" w:rsidRDefault="00BA1D15" w:rsidP="003E3275">
            <w:pPr>
              <w:widowControl/>
            </w:pPr>
            <w:r>
              <w:t>Partner with universities and city colleges to find interns, actors, volunteers; look at information on website to ensure it promotes equality; align season of work with diversity initiatives</w:t>
            </w:r>
          </w:p>
        </w:tc>
        <w:tc>
          <w:tcPr>
            <w:tcW w:w="1685" w:type="dxa"/>
            <w:shd w:val="clear" w:color="auto" w:fill="auto"/>
          </w:tcPr>
          <w:p w:rsidR="00BA1D15" w:rsidRPr="007D1963" w:rsidRDefault="00BA1D15" w:rsidP="003E3275">
            <w:pPr>
              <w:widowControl/>
              <w:jc w:val="center"/>
            </w:pPr>
            <w:r w:rsidRPr="007D1963">
              <w:t>Focus on Diversity</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r w:rsidR="00BA1D15" w:rsidRPr="00D8667C" w:rsidTr="00D96C3B">
        <w:tc>
          <w:tcPr>
            <w:tcW w:w="6973" w:type="dxa"/>
            <w:shd w:val="clear" w:color="auto" w:fill="auto"/>
          </w:tcPr>
          <w:p w:rsidR="00BA1D15" w:rsidRPr="007D1963" w:rsidRDefault="00BA1D15" w:rsidP="003E3275">
            <w:pPr>
              <w:widowControl/>
            </w:pPr>
            <w:r>
              <w:t>Have enough seats to accommodate growing audience; market subscriptions more; have teachers, students, subscribers and donors write entries for a monthly blog; survey audience</w:t>
            </w:r>
            <w:r w:rsidR="0052417A">
              <w:t>s</w:t>
            </w:r>
            <w:r>
              <w:t xml:space="preserve"> to find out their likes and dislikes</w:t>
            </w:r>
          </w:p>
        </w:tc>
        <w:tc>
          <w:tcPr>
            <w:tcW w:w="1685" w:type="dxa"/>
            <w:shd w:val="clear" w:color="auto" w:fill="auto"/>
          </w:tcPr>
          <w:p w:rsidR="00BA1D15" w:rsidRPr="007D1963" w:rsidRDefault="00BA1D15" w:rsidP="003E3275">
            <w:pPr>
              <w:widowControl/>
              <w:jc w:val="center"/>
            </w:pPr>
            <w:r w:rsidRPr="007D1963">
              <w:t xml:space="preserve">Gain </w:t>
            </w:r>
            <w:r>
              <w:t xml:space="preserve">Customer </w:t>
            </w:r>
            <w:r w:rsidRPr="007D1963">
              <w:t>Loyalty</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r w:rsidR="00BA1D15" w:rsidRPr="00D8667C" w:rsidTr="00D96C3B">
        <w:tc>
          <w:tcPr>
            <w:tcW w:w="6973" w:type="dxa"/>
            <w:shd w:val="clear" w:color="auto" w:fill="auto"/>
          </w:tcPr>
          <w:p w:rsidR="00BA1D15" w:rsidRPr="00D8667C" w:rsidRDefault="00BA1D15" w:rsidP="003E3275">
            <w:pPr>
              <w:widowControl/>
              <w:rPr>
                <w:rFonts w:cs="Arial"/>
                <w:bCs/>
              </w:rPr>
            </w:pPr>
            <w:r>
              <w:lastRenderedPageBreak/>
              <w:t xml:space="preserve">Late night historical satire; history trivia nights; screen movies inspired by historical events; </w:t>
            </w:r>
            <w:r w:rsidR="0052417A">
              <w:t xml:space="preserve">develop a </w:t>
            </w:r>
            <w:r>
              <w:t>young professionals board; implement student matinees; start a theatre camp</w:t>
            </w:r>
          </w:p>
        </w:tc>
        <w:tc>
          <w:tcPr>
            <w:tcW w:w="1685" w:type="dxa"/>
            <w:shd w:val="clear" w:color="auto" w:fill="auto"/>
          </w:tcPr>
          <w:p w:rsidR="00BA1D15" w:rsidRPr="007D1963" w:rsidRDefault="00BA1D15" w:rsidP="003E3275">
            <w:pPr>
              <w:widowControl/>
              <w:jc w:val="center"/>
            </w:pPr>
            <w:r>
              <w:t>Engage the Next G</w:t>
            </w:r>
            <w:r w:rsidRPr="007D1963">
              <w:t>eneration</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r w:rsidR="00BA1D15" w:rsidRPr="00D8667C" w:rsidTr="00D96C3B">
        <w:tc>
          <w:tcPr>
            <w:tcW w:w="6973" w:type="dxa"/>
            <w:shd w:val="clear" w:color="auto" w:fill="auto"/>
          </w:tcPr>
          <w:p w:rsidR="00BA1D15" w:rsidRPr="00432774" w:rsidRDefault="00BA1D15" w:rsidP="005C275D">
            <w:pPr>
              <w:widowControl/>
            </w:pPr>
            <w:r>
              <w:t>Expand student programs; implement student matinees; develop teacher workshops; invite teachers and students to</w:t>
            </w:r>
            <w:r w:rsidR="005C275D">
              <w:t xml:space="preserve"> </w:t>
            </w:r>
            <w:r>
              <w:t>performances that feature scholars</w:t>
            </w:r>
          </w:p>
        </w:tc>
        <w:tc>
          <w:tcPr>
            <w:tcW w:w="1685" w:type="dxa"/>
            <w:shd w:val="clear" w:color="auto" w:fill="auto"/>
          </w:tcPr>
          <w:p w:rsidR="00BA1D15" w:rsidRPr="007D1963" w:rsidRDefault="00BA1D15" w:rsidP="003E3275">
            <w:pPr>
              <w:widowControl/>
              <w:jc w:val="center"/>
            </w:pPr>
            <w:r w:rsidRPr="007D1963">
              <w:t>Program Development</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r w:rsidR="00BA1D15" w:rsidRPr="00D8667C" w:rsidTr="00D96C3B">
        <w:tc>
          <w:tcPr>
            <w:tcW w:w="6973" w:type="dxa"/>
            <w:shd w:val="clear" w:color="auto" w:fill="auto"/>
          </w:tcPr>
          <w:p w:rsidR="00BA1D15" w:rsidRPr="00D8667C" w:rsidRDefault="00BA1D15" w:rsidP="003E3275">
            <w:pPr>
              <w:widowControl/>
              <w:rPr>
                <w:rFonts w:cs="Arial"/>
                <w:bCs/>
              </w:rPr>
            </w:pPr>
            <w:r>
              <w:t>Update website; increase use of videos; drive patrons to social media; create digital study guides and playbills</w:t>
            </w:r>
          </w:p>
        </w:tc>
        <w:tc>
          <w:tcPr>
            <w:tcW w:w="1685" w:type="dxa"/>
            <w:shd w:val="clear" w:color="auto" w:fill="auto"/>
          </w:tcPr>
          <w:p w:rsidR="00BA1D15" w:rsidRPr="007D1963" w:rsidRDefault="00BA1D15" w:rsidP="003E3275">
            <w:pPr>
              <w:widowControl/>
              <w:jc w:val="center"/>
            </w:pPr>
            <w:r w:rsidRPr="007D1963">
              <w:t>Strengthen Digital Assets</w:t>
            </w:r>
          </w:p>
        </w:tc>
        <w:tc>
          <w:tcPr>
            <w:tcW w:w="918" w:type="dxa"/>
            <w:shd w:val="clear" w:color="auto" w:fill="auto"/>
          </w:tcPr>
          <w:p w:rsidR="00BA1D15" w:rsidRPr="00D8667C" w:rsidRDefault="00BA1D15" w:rsidP="003E3275">
            <w:pPr>
              <w:widowControl/>
              <w:jc w:val="center"/>
              <w:rPr>
                <w:rFonts w:cs="Arial"/>
                <w:bCs/>
              </w:rPr>
            </w:pPr>
            <w:r>
              <w:rPr>
                <w:rFonts w:cs="Arial"/>
                <w:bCs/>
              </w:rPr>
              <w:t>0</w:t>
            </w:r>
          </w:p>
        </w:tc>
      </w:tr>
    </w:tbl>
    <w:p w:rsidR="00BA1D15" w:rsidRDefault="00BA1D15" w:rsidP="003E3275">
      <w:pPr>
        <w:widowControl/>
        <w:rPr>
          <w:rFonts w:cs="Arial"/>
          <w:spacing w:val="-3"/>
        </w:rPr>
      </w:pPr>
    </w:p>
    <w:p w:rsidR="00BA1D15" w:rsidRPr="003E7CE2" w:rsidRDefault="00BA1D15" w:rsidP="003E3275">
      <w:pPr>
        <w:widowControl/>
        <w:rPr>
          <w:rFonts w:cs="Arial"/>
          <w:spacing w:val="-3"/>
        </w:rPr>
      </w:pPr>
      <w:r>
        <w:rPr>
          <w:rFonts w:cs="Arial"/>
          <w:spacing w:val="-3"/>
        </w:rPr>
        <w:t xml:space="preserve">The BAM process generated </w:t>
      </w:r>
      <w:r w:rsidR="00A15B5B">
        <w:rPr>
          <w:rFonts w:cs="Arial"/>
          <w:spacing w:val="-3"/>
        </w:rPr>
        <w:t>nearly 7</w:t>
      </w:r>
      <w:r w:rsidRPr="003E7CE2">
        <w:rPr>
          <w:rFonts w:cs="Arial"/>
          <w:spacing w:val="-3"/>
        </w:rPr>
        <w:t xml:space="preserve">0 ideas, which </w:t>
      </w:r>
      <w:r w:rsidR="001D0565">
        <w:rPr>
          <w:rFonts w:cs="Arial"/>
          <w:spacing w:val="-3"/>
        </w:rPr>
        <w:t xml:space="preserve">we </w:t>
      </w:r>
      <w:r>
        <w:rPr>
          <w:rFonts w:cs="Arial"/>
          <w:spacing w:val="-3"/>
        </w:rPr>
        <w:t xml:space="preserve">organized </w:t>
      </w:r>
      <w:r w:rsidRPr="003E7CE2">
        <w:rPr>
          <w:rFonts w:cs="Arial"/>
          <w:spacing w:val="-3"/>
        </w:rPr>
        <w:t xml:space="preserve">into 10 affinity groups. What remains at the conclusion of our ideation is that </w:t>
      </w:r>
      <w:r w:rsidR="006018E2">
        <w:rPr>
          <w:rFonts w:cs="Arial"/>
          <w:spacing w:val="-3"/>
        </w:rPr>
        <w:t xml:space="preserve">the theatre </w:t>
      </w:r>
      <w:r w:rsidRPr="003E7CE2">
        <w:rPr>
          <w:rFonts w:cs="Arial"/>
          <w:spacing w:val="-3"/>
        </w:rPr>
        <w:t>is most interested in extraordinary events, strengthening its</w:t>
      </w:r>
      <w:r>
        <w:rPr>
          <w:rFonts w:cs="Arial"/>
          <w:spacing w:val="-3"/>
        </w:rPr>
        <w:t xml:space="preserve"> r</w:t>
      </w:r>
      <w:r w:rsidRPr="003E7CE2">
        <w:rPr>
          <w:rFonts w:cs="Arial"/>
          <w:spacing w:val="-3"/>
        </w:rPr>
        <w:t>eputation, and securing a new and bigger home.</w:t>
      </w:r>
    </w:p>
    <w:p w:rsidR="00BA1D15" w:rsidRPr="00D8667C" w:rsidRDefault="00BA1D15" w:rsidP="003E3275">
      <w:pPr>
        <w:pStyle w:val="Heading3"/>
        <w:widowControl/>
        <w:rPr>
          <w:rFonts w:cs="Arial"/>
        </w:rPr>
      </w:pPr>
    </w:p>
    <w:p w:rsidR="00BA1D15" w:rsidRPr="00D8667C" w:rsidRDefault="00BA1D15" w:rsidP="003E3275">
      <w:pPr>
        <w:pStyle w:val="Heading3"/>
        <w:widowControl/>
        <w:rPr>
          <w:rFonts w:cs="Arial"/>
        </w:rPr>
      </w:pPr>
      <w:bookmarkStart w:id="54" w:name="_Toc396904078"/>
      <w:bookmarkStart w:id="55" w:name="_Toc475040207"/>
      <w:r w:rsidRPr="00D8667C">
        <w:rPr>
          <w:rFonts w:cs="Arial"/>
        </w:rPr>
        <w:t>Statement</w:t>
      </w:r>
      <w:bookmarkEnd w:id="54"/>
      <w:bookmarkEnd w:id="55"/>
    </w:p>
    <w:p w:rsidR="00BA1D15" w:rsidRDefault="00BA1D15" w:rsidP="003E3275">
      <w:pPr>
        <w:widowControl/>
        <w:rPr>
          <w:rFonts w:cs="Arial"/>
          <w:spacing w:val="-3"/>
        </w:rPr>
      </w:pPr>
    </w:p>
    <w:p w:rsidR="00BA1D15" w:rsidRDefault="00BA1D15" w:rsidP="003E3275">
      <w:pPr>
        <w:widowControl/>
      </w:pPr>
      <w:r w:rsidRPr="003E7CE2">
        <w:rPr>
          <w:rFonts w:cs="Arial"/>
          <w:spacing w:val="-3"/>
        </w:rPr>
        <w:t>Based on all of our brainstorming, we can see a pattern and a vision that feels right for</w:t>
      </w:r>
      <w:r w:rsidR="006018E2">
        <w:rPr>
          <w:rFonts w:cs="Arial"/>
          <w:spacing w:val="-3"/>
        </w:rPr>
        <w:t xml:space="preserve"> the theatre</w:t>
      </w:r>
      <w:r w:rsidRPr="003E7CE2">
        <w:rPr>
          <w:rFonts w:cs="Arial"/>
          <w:spacing w:val="-3"/>
        </w:rPr>
        <w:t xml:space="preserve">. </w:t>
      </w:r>
      <w:r w:rsidR="006018E2">
        <w:rPr>
          <w:rFonts w:cs="Arial"/>
          <w:spacing w:val="-3"/>
        </w:rPr>
        <w:t>The or</w:t>
      </w:r>
      <w:r w:rsidR="00364445">
        <w:rPr>
          <w:rFonts w:cs="Arial"/>
          <w:spacing w:val="-3"/>
        </w:rPr>
        <w:t>g</w:t>
      </w:r>
      <w:r w:rsidR="006018E2">
        <w:rPr>
          <w:rFonts w:cs="Arial"/>
          <w:spacing w:val="-3"/>
        </w:rPr>
        <w:t>anization</w:t>
      </w:r>
      <w:r>
        <w:rPr>
          <w:rFonts w:cs="Arial"/>
          <w:spacing w:val="-3"/>
        </w:rPr>
        <w:t xml:space="preserve"> wants to be </w:t>
      </w:r>
      <w:r>
        <w:rPr>
          <w:b/>
        </w:rPr>
        <w:t>“a</w:t>
      </w:r>
      <w:r w:rsidRPr="003E7CE2">
        <w:rPr>
          <w:b/>
        </w:rPr>
        <w:t xml:space="preserve"> preeminent Chicago arts organization and nationally recognized leader</w:t>
      </w:r>
      <w:r>
        <w:rPr>
          <w:b/>
        </w:rPr>
        <w:t>.</w:t>
      </w:r>
      <w:r w:rsidRPr="003E7CE2">
        <w:rPr>
          <w:b/>
        </w:rPr>
        <w:t xml:space="preserve">” </w:t>
      </w:r>
      <w:r>
        <w:t xml:space="preserve">This sentiment should become </w:t>
      </w:r>
      <w:r>
        <w:rPr>
          <w:rFonts w:cs="Arial"/>
          <w:spacing w:val="-3"/>
        </w:rPr>
        <w:t>a</w:t>
      </w:r>
      <w:r>
        <w:t xml:space="preserve"> “guidepost showing the way</w:t>
      </w:r>
      <w:r w:rsidRPr="003E7CE2">
        <w:t>”</w:t>
      </w:r>
      <w:r w:rsidRPr="003E7CE2">
        <w:rPr>
          <w:rStyle w:val="EndnoteReference"/>
        </w:rPr>
        <w:endnoteReference w:id="49"/>
      </w:r>
      <w:r>
        <w:t xml:space="preserve"> and direct </w:t>
      </w:r>
      <w:r w:rsidR="0052417A">
        <w:t xml:space="preserve">the theatre’s </w:t>
      </w:r>
      <w:r>
        <w:t>efforts as it narrows down the hundreds of ideas.</w:t>
      </w:r>
    </w:p>
    <w:p w:rsidR="006018E2" w:rsidRPr="00D8667C" w:rsidRDefault="006018E2" w:rsidP="003E3275">
      <w:pPr>
        <w:widowControl/>
        <w:rPr>
          <w:rFonts w:cs="Arial"/>
        </w:rPr>
      </w:pPr>
    </w:p>
    <w:p w:rsidR="00BA1D15" w:rsidRPr="00D8667C" w:rsidRDefault="00BA1D15" w:rsidP="003E3275">
      <w:pPr>
        <w:pStyle w:val="Heading2"/>
        <w:widowControl/>
        <w:rPr>
          <w:rFonts w:cs="Arial"/>
        </w:rPr>
      </w:pPr>
      <w:bookmarkStart w:id="56" w:name="_Toc396904079"/>
      <w:bookmarkStart w:id="57" w:name="_Toc475040208"/>
      <w:r w:rsidRPr="00D8667C">
        <w:rPr>
          <w:rFonts w:cs="Arial"/>
        </w:rPr>
        <w:t>Vision Ideas</w:t>
      </w:r>
      <w:bookmarkEnd w:id="56"/>
      <w:bookmarkEnd w:id="57"/>
    </w:p>
    <w:p w:rsidR="00BA1D15" w:rsidRPr="00D8667C" w:rsidRDefault="00BA1D15" w:rsidP="003E3275">
      <w:pPr>
        <w:pStyle w:val="Heading3"/>
        <w:widowControl/>
        <w:rPr>
          <w:rFonts w:cs="Arial"/>
        </w:rPr>
      </w:pPr>
    </w:p>
    <w:p w:rsidR="00BA1D15" w:rsidRPr="00D8667C" w:rsidRDefault="00BA1D15" w:rsidP="003E3275">
      <w:pPr>
        <w:pStyle w:val="Heading3"/>
        <w:widowControl/>
        <w:rPr>
          <w:rFonts w:cs="Arial"/>
        </w:rPr>
      </w:pPr>
      <w:bookmarkStart w:id="58" w:name="_Toc475040209"/>
      <w:r>
        <w:rPr>
          <w:rFonts w:cs="Arial"/>
        </w:rPr>
        <w:t>Collect</w:t>
      </w:r>
      <w:bookmarkEnd w:id="58"/>
    </w:p>
    <w:p w:rsidR="00BA1D15" w:rsidRDefault="00BA1D15" w:rsidP="003E3275">
      <w:pPr>
        <w:widowControl/>
      </w:pPr>
    </w:p>
    <w:p w:rsidR="00BA1D15" w:rsidRPr="001F6201" w:rsidRDefault="00BA1D15" w:rsidP="003E3275">
      <w:pPr>
        <w:widowControl/>
      </w:pPr>
      <w:r>
        <w:t>Now that we have used the six tools to ideate, the next step is to collect the credible ideas from that process. The chart below lists 2</w:t>
      </w:r>
      <w:r w:rsidR="0052417A">
        <w:t>8</w:t>
      </w:r>
      <w:r>
        <w:t xml:space="preserve"> achievable, yet idealistic suggestions:</w:t>
      </w:r>
    </w:p>
    <w:p w:rsidR="00BA1D15" w:rsidRPr="00D8667C" w:rsidRDefault="00BA1D15" w:rsidP="003E3275">
      <w:pPr>
        <w:pStyle w:val="Heading4"/>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BA1D15" w:rsidRPr="00D8667C" w:rsidTr="00D96C3B">
        <w:trPr>
          <w:tblHeader/>
        </w:trPr>
        <w:tc>
          <w:tcPr>
            <w:tcW w:w="9576" w:type="dxa"/>
            <w:gridSpan w:val="2"/>
            <w:shd w:val="clear" w:color="auto" w:fill="D9D9D9" w:themeFill="background1" w:themeFillShade="D9"/>
          </w:tcPr>
          <w:p w:rsidR="00BA1D15" w:rsidRPr="00D8667C" w:rsidRDefault="00BA1D15" w:rsidP="003E3275">
            <w:pPr>
              <w:widowControl/>
              <w:jc w:val="center"/>
              <w:rPr>
                <w:rFonts w:cs="Arial"/>
              </w:rPr>
            </w:pPr>
            <w:r w:rsidRPr="00D8667C">
              <w:rPr>
                <w:rFonts w:cs="Arial"/>
              </w:rPr>
              <w:t>All Ideas</w:t>
            </w:r>
          </w:p>
        </w:tc>
      </w:tr>
      <w:tr w:rsidR="00BA1D15" w:rsidRPr="00D8667C" w:rsidTr="00D96C3B">
        <w:tc>
          <w:tcPr>
            <w:tcW w:w="4788" w:type="dxa"/>
            <w:shd w:val="clear" w:color="auto" w:fill="auto"/>
          </w:tcPr>
          <w:p w:rsidR="00BB23C2" w:rsidRDefault="00BB23C2" w:rsidP="00645630">
            <w:pPr>
              <w:pStyle w:val="ListParagraph"/>
              <w:numPr>
                <w:ilvl w:val="0"/>
                <w:numId w:val="25"/>
              </w:numPr>
              <w:ind w:left="144" w:hanging="144"/>
              <w:rPr>
                <w:rFonts w:cs="Arial"/>
              </w:rPr>
            </w:pPr>
            <w:r>
              <w:rPr>
                <w:rFonts w:cs="Arial"/>
              </w:rPr>
              <w:t>A new venue</w:t>
            </w:r>
          </w:p>
          <w:p w:rsidR="00BB23C2" w:rsidRDefault="00BB23C2" w:rsidP="00645630">
            <w:pPr>
              <w:pStyle w:val="ListParagraph"/>
              <w:numPr>
                <w:ilvl w:val="0"/>
                <w:numId w:val="25"/>
              </w:numPr>
              <w:ind w:left="144" w:hanging="144"/>
              <w:rPr>
                <w:rFonts w:cs="Arial"/>
              </w:rPr>
            </w:pPr>
            <w:r>
              <w:rPr>
                <w:rFonts w:cs="Arial"/>
              </w:rPr>
              <w:t>Advertise subscriptions</w:t>
            </w:r>
          </w:p>
          <w:p w:rsidR="00BB23C2" w:rsidRDefault="00BB23C2" w:rsidP="00645630">
            <w:pPr>
              <w:pStyle w:val="ListParagraph"/>
              <w:numPr>
                <w:ilvl w:val="0"/>
                <w:numId w:val="25"/>
              </w:numPr>
              <w:ind w:left="144" w:hanging="144"/>
              <w:rPr>
                <w:rFonts w:cs="Arial"/>
              </w:rPr>
            </w:pPr>
            <w:r>
              <w:rPr>
                <w:rFonts w:cs="Arial"/>
              </w:rPr>
              <w:t>Ask bigger theatres for advice</w:t>
            </w:r>
          </w:p>
          <w:p w:rsidR="00BB23C2" w:rsidRDefault="00BB23C2" w:rsidP="00645630">
            <w:pPr>
              <w:pStyle w:val="ListParagraph"/>
              <w:numPr>
                <w:ilvl w:val="0"/>
                <w:numId w:val="25"/>
              </w:numPr>
              <w:ind w:left="144" w:hanging="144"/>
              <w:rPr>
                <w:rFonts w:cs="Arial"/>
              </w:rPr>
            </w:pPr>
            <w:r>
              <w:rPr>
                <w:rFonts w:cs="Arial"/>
              </w:rPr>
              <w:t>Become part of the citywide cultural plan</w:t>
            </w:r>
          </w:p>
          <w:p w:rsidR="00BB23C2" w:rsidRDefault="00BB23C2" w:rsidP="00645630">
            <w:pPr>
              <w:pStyle w:val="ListParagraph"/>
              <w:numPr>
                <w:ilvl w:val="0"/>
                <w:numId w:val="25"/>
              </w:numPr>
              <w:ind w:left="144" w:hanging="144"/>
              <w:rPr>
                <w:rFonts w:cs="Arial"/>
              </w:rPr>
            </w:pPr>
            <w:r>
              <w:rPr>
                <w:rFonts w:cs="Arial"/>
              </w:rPr>
              <w:t xml:space="preserve">Cut </w:t>
            </w:r>
            <w:r w:rsidR="00066B1B">
              <w:rPr>
                <w:rFonts w:cs="Arial"/>
              </w:rPr>
              <w:t xml:space="preserve">new work </w:t>
            </w:r>
            <w:r>
              <w:rPr>
                <w:rFonts w:cs="Arial"/>
              </w:rPr>
              <w:t>reading series</w:t>
            </w:r>
          </w:p>
          <w:p w:rsidR="00BB23C2" w:rsidRDefault="00BB23C2" w:rsidP="00645630">
            <w:pPr>
              <w:pStyle w:val="ListParagraph"/>
              <w:numPr>
                <w:ilvl w:val="0"/>
                <w:numId w:val="25"/>
              </w:numPr>
              <w:ind w:left="144" w:hanging="144"/>
              <w:rPr>
                <w:rFonts w:cs="Arial"/>
              </w:rPr>
            </w:pPr>
            <w:r>
              <w:rPr>
                <w:rFonts w:cs="Arial"/>
              </w:rPr>
              <w:t>Cut unnecessary LOBs</w:t>
            </w:r>
          </w:p>
          <w:p w:rsidR="00BB23C2" w:rsidRDefault="00BB23C2" w:rsidP="00645630">
            <w:pPr>
              <w:pStyle w:val="ListParagraph"/>
              <w:numPr>
                <w:ilvl w:val="0"/>
                <w:numId w:val="25"/>
              </w:numPr>
              <w:ind w:left="144" w:hanging="144"/>
              <w:rPr>
                <w:rFonts w:cs="Arial"/>
              </w:rPr>
            </w:pPr>
            <w:r>
              <w:rPr>
                <w:rFonts w:cs="Arial"/>
              </w:rPr>
              <w:t>Festival around historical holiday</w:t>
            </w:r>
          </w:p>
          <w:p w:rsidR="00BB23C2" w:rsidRDefault="00BB23C2" w:rsidP="00645630">
            <w:pPr>
              <w:pStyle w:val="ListParagraph"/>
              <w:numPr>
                <w:ilvl w:val="0"/>
                <w:numId w:val="25"/>
              </w:numPr>
              <w:ind w:left="144" w:hanging="144"/>
              <w:rPr>
                <w:rFonts w:cs="Arial"/>
              </w:rPr>
            </w:pPr>
            <w:r>
              <w:rPr>
                <w:rFonts w:cs="Arial"/>
              </w:rPr>
              <w:t>History trivia nights</w:t>
            </w:r>
          </w:p>
          <w:p w:rsidR="0052417A" w:rsidRDefault="0052417A" w:rsidP="00645630">
            <w:pPr>
              <w:pStyle w:val="ListParagraph"/>
              <w:numPr>
                <w:ilvl w:val="0"/>
                <w:numId w:val="25"/>
              </w:numPr>
              <w:ind w:left="144" w:hanging="144"/>
              <w:rPr>
                <w:rFonts w:cs="Arial"/>
              </w:rPr>
            </w:pPr>
            <w:r>
              <w:rPr>
                <w:rFonts w:cs="Arial"/>
              </w:rPr>
              <w:t xml:space="preserve">Identify low-cost, low-staff LOBs </w:t>
            </w:r>
          </w:p>
          <w:p w:rsidR="0052417A" w:rsidRPr="0052417A" w:rsidRDefault="0052417A" w:rsidP="00645630">
            <w:pPr>
              <w:pStyle w:val="ListParagraph"/>
              <w:numPr>
                <w:ilvl w:val="0"/>
                <w:numId w:val="25"/>
              </w:numPr>
              <w:ind w:left="144" w:hanging="144"/>
              <w:rPr>
                <w:rFonts w:cs="Arial"/>
              </w:rPr>
            </w:pPr>
            <w:r>
              <w:rPr>
                <w:rFonts w:cs="Arial"/>
              </w:rPr>
              <w:t xml:space="preserve">Identify PR opportunities and capitalize on being the only theatre solely dedicated to presenting plays inspired by </w:t>
            </w:r>
            <w:r w:rsidR="00A3304A">
              <w:rPr>
                <w:rFonts w:cs="Arial"/>
              </w:rPr>
              <w:t xml:space="preserve">shared </w:t>
            </w:r>
            <w:r>
              <w:rPr>
                <w:rFonts w:cs="Arial"/>
              </w:rPr>
              <w:t>history</w:t>
            </w:r>
          </w:p>
          <w:p w:rsidR="00BB23C2" w:rsidRPr="00263DF2" w:rsidRDefault="00BB23C2" w:rsidP="00645630">
            <w:pPr>
              <w:pStyle w:val="ListParagraph"/>
              <w:numPr>
                <w:ilvl w:val="0"/>
                <w:numId w:val="25"/>
              </w:numPr>
              <w:ind w:left="144" w:hanging="144"/>
              <w:rPr>
                <w:rFonts w:cs="Arial"/>
              </w:rPr>
            </w:pPr>
            <w:r>
              <w:rPr>
                <w:rFonts w:cs="Arial"/>
              </w:rPr>
              <w:t>Implement staff incentives</w:t>
            </w:r>
          </w:p>
          <w:p w:rsidR="00BB23C2" w:rsidRDefault="00BB23C2" w:rsidP="00645630">
            <w:pPr>
              <w:pStyle w:val="ListParagraph"/>
              <w:numPr>
                <w:ilvl w:val="0"/>
                <w:numId w:val="25"/>
              </w:numPr>
              <w:ind w:left="144" w:hanging="144"/>
              <w:rPr>
                <w:rFonts w:cs="Arial"/>
              </w:rPr>
            </w:pPr>
            <w:r>
              <w:rPr>
                <w:rFonts w:cs="Arial"/>
              </w:rPr>
              <w:t xml:space="preserve">Improve strategies for </w:t>
            </w:r>
            <w:r w:rsidR="00F762E1">
              <w:rPr>
                <w:rFonts w:cs="Arial"/>
              </w:rPr>
              <w:t>s</w:t>
            </w:r>
            <w:r>
              <w:rPr>
                <w:rFonts w:cs="Arial"/>
              </w:rPr>
              <w:t xml:space="preserve">cholar and </w:t>
            </w:r>
            <w:r w:rsidR="00922127">
              <w:rPr>
                <w:rFonts w:cs="Arial"/>
              </w:rPr>
              <w:t>young audience</w:t>
            </w:r>
            <w:r>
              <w:rPr>
                <w:rFonts w:cs="Arial"/>
              </w:rPr>
              <w:t xml:space="preserve"> programming</w:t>
            </w:r>
          </w:p>
          <w:p w:rsidR="00BB23C2" w:rsidRDefault="00BB23C2" w:rsidP="00645630">
            <w:pPr>
              <w:pStyle w:val="ListParagraph"/>
              <w:numPr>
                <w:ilvl w:val="0"/>
                <w:numId w:val="25"/>
              </w:numPr>
              <w:ind w:left="144" w:hanging="144"/>
              <w:rPr>
                <w:rFonts w:cs="Arial"/>
              </w:rPr>
            </w:pPr>
            <w:r>
              <w:rPr>
                <w:rFonts w:cs="Arial"/>
              </w:rPr>
              <w:lastRenderedPageBreak/>
              <w:t>Increase season offerings</w:t>
            </w:r>
          </w:p>
          <w:p w:rsidR="00BB23C2" w:rsidRDefault="00BB23C2" w:rsidP="00645630">
            <w:pPr>
              <w:pStyle w:val="ListParagraph"/>
              <w:numPr>
                <w:ilvl w:val="0"/>
                <w:numId w:val="25"/>
              </w:numPr>
              <w:ind w:left="144" w:hanging="144"/>
              <w:rPr>
                <w:rFonts w:cs="Arial"/>
              </w:rPr>
            </w:pPr>
            <w:r w:rsidRPr="00AB4FC4">
              <w:rPr>
                <w:rFonts w:cs="Arial"/>
              </w:rPr>
              <w:t xml:space="preserve">Late night historical satire </w:t>
            </w:r>
          </w:p>
          <w:p w:rsidR="00BA1D15" w:rsidRPr="00BB23C2" w:rsidRDefault="00BB23C2" w:rsidP="00645630">
            <w:pPr>
              <w:pStyle w:val="ListParagraph"/>
              <w:numPr>
                <w:ilvl w:val="0"/>
                <w:numId w:val="25"/>
              </w:numPr>
              <w:ind w:left="144" w:hanging="144"/>
              <w:rPr>
                <w:rFonts w:cs="Arial"/>
              </w:rPr>
            </w:pPr>
            <w:r>
              <w:rPr>
                <w:rFonts w:cs="Arial"/>
              </w:rPr>
              <w:t xml:space="preserve">Partner with other causes </w:t>
            </w:r>
          </w:p>
        </w:tc>
        <w:tc>
          <w:tcPr>
            <w:tcW w:w="4788" w:type="dxa"/>
            <w:shd w:val="clear" w:color="auto" w:fill="auto"/>
          </w:tcPr>
          <w:p w:rsidR="0052417A" w:rsidRDefault="00BB23C2" w:rsidP="00645630">
            <w:pPr>
              <w:pStyle w:val="ListParagraph"/>
              <w:numPr>
                <w:ilvl w:val="0"/>
                <w:numId w:val="25"/>
              </w:numPr>
              <w:ind w:left="144" w:hanging="144"/>
              <w:rPr>
                <w:rFonts w:cs="Arial"/>
              </w:rPr>
            </w:pPr>
            <w:r>
              <w:rPr>
                <w:rFonts w:cs="Arial"/>
              </w:rPr>
              <w:lastRenderedPageBreak/>
              <w:t>Partner with universities and city colleges (</w:t>
            </w:r>
            <w:r w:rsidRPr="0086069C">
              <w:rPr>
                <w:rFonts w:cs="Arial"/>
                <w:sz w:val="20"/>
              </w:rPr>
              <w:t xml:space="preserve">to recruit </w:t>
            </w:r>
            <w:r>
              <w:rPr>
                <w:rFonts w:cs="Arial"/>
                <w:sz w:val="20"/>
              </w:rPr>
              <w:t>staff, volunteers, interns</w:t>
            </w:r>
            <w:r w:rsidR="0052417A">
              <w:rPr>
                <w:rFonts w:cs="Arial"/>
                <w:sz w:val="20"/>
              </w:rPr>
              <w:t>,</w:t>
            </w:r>
            <w:r>
              <w:rPr>
                <w:rFonts w:cs="Arial"/>
                <w:sz w:val="20"/>
              </w:rPr>
              <w:t xml:space="preserve"> and </w:t>
            </w:r>
            <w:r w:rsidRPr="0086069C">
              <w:rPr>
                <w:rFonts w:cs="Arial"/>
                <w:sz w:val="20"/>
              </w:rPr>
              <w:t>performers</w:t>
            </w:r>
            <w:r>
              <w:rPr>
                <w:rFonts w:cs="Arial"/>
                <w:sz w:val="20"/>
              </w:rPr>
              <w:t>)</w:t>
            </w:r>
            <w:r>
              <w:rPr>
                <w:rFonts w:cs="Arial"/>
              </w:rPr>
              <w:t xml:space="preserve"> </w:t>
            </w:r>
          </w:p>
          <w:p w:rsidR="00BB23C2" w:rsidRDefault="00BB23C2" w:rsidP="00645630">
            <w:pPr>
              <w:pStyle w:val="ListParagraph"/>
              <w:numPr>
                <w:ilvl w:val="0"/>
                <w:numId w:val="25"/>
              </w:numPr>
              <w:ind w:left="144" w:hanging="144"/>
              <w:rPr>
                <w:rFonts w:cs="Arial"/>
              </w:rPr>
            </w:pPr>
            <w:r>
              <w:rPr>
                <w:rFonts w:cs="Arial"/>
              </w:rPr>
              <w:t>Apply for more funding</w:t>
            </w:r>
          </w:p>
          <w:p w:rsidR="00BB23C2" w:rsidRDefault="00BB23C2" w:rsidP="00645630">
            <w:pPr>
              <w:pStyle w:val="ListParagraph"/>
              <w:numPr>
                <w:ilvl w:val="0"/>
                <w:numId w:val="25"/>
              </w:numPr>
              <w:ind w:left="144" w:hanging="144"/>
              <w:rPr>
                <w:rFonts w:cs="Arial"/>
              </w:rPr>
            </w:pPr>
            <w:r>
              <w:rPr>
                <w:rFonts w:cs="Arial"/>
              </w:rPr>
              <w:t>Patron/student blog</w:t>
            </w:r>
          </w:p>
          <w:p w:rsidR="00BB23C2" w:rsidRDefault="00BB23C2" w:rsidP="00645630">
            <w:pPr>
              <w:pStyle w:val="ListParagraph"/>
              <w:numPr>
                <w:ilvl w:val="0"/>
                <w:numId w:val="25"/>
              </w:numPr>
              <w:ind w:left="144" w:hanging="144"/>
              <w:rPr>
                <w:rFonts w:cs="Arial"/>
              </w:rPr>
            </w:pPr>
            <w:r>
              <w:rPr>
                <w:rFonts w:cs="Arial"/>
              </w:rPr>
              <w:t>Revamp education program</w:t>
            </w:r>
          </w:p>
          <w:p w:rsidR="00BB23C2" w:rsidRDefault="00BB23C2" w:rsidP="00645630">
            <w:pPr>
              <w:pStyle w:val="ListParagraph"/>
              <w:numPr>
                <w:ilvl w:val="0"/>
                <w:numId w:val="25"/>
              </w:numPr>
              <w:ind w:left="144" w:hanging="144"/>
              <w:rPr>
                <w:rFonts w:cs="Arial"/>
              </w:rPr>
            </w:pPr>
            <w:r>
              <w:rPr>
                <w:rFonts w:cs="Arial"/>
              </w:rPr>
              <w:t>Seek additional sponsorships</w:t>
            </w:r>
          </w:p>
          <w:p w:rsidR="00BB23C2" w:rsidRDefault="00BB23C2" w:rsidP="00645630">
            <w:pPr>
              <w:pStyle w:val="ListParagraph"/>
              <w:numPr>
                <w:ilvl w:val="0"/>
                <w:numId w:val="25"/>
              </w:numPr>
              <w:ind w:left="144" w:hanging="144"/>
              <w:rPr>
                <w:rFonts w:cs="Arial"/>
              </w:rPr>
            </w:pPr>
            <w:r>
              <w:rPr>
                <w:rFonts w:cs="Arial"/>
              </w:rPr>
              <w:t>Set up a resource center for patrons to visit the theatre outside of scheduled performances to encourage further learning</w:t>
            </w:r>
          </w:p>
          <w:p w:rsidR="00BB23C2" w:rsidRDefault="00BB23C2" w:rsidP="00645630">
            <w:pPr>
              <w:pStyle w:val="ListParagraph"/>
              <w:numPr>
                <w:ilvl w:val="0"/>
                <w:numId w:val="25"/>
              </w:numPr>
              <w:ind w:left="144" w:hanging="144"/>
              <w:rPr>
                <w:rFonts w:cs="Arial"/>
              </w:rPr>
            </w:pPr>
            <w:r>
              <w:rPr>
                <w:rFonts w:cs="Arial"/>
              </w:rPr>
              <w:t>Start a theatre camp</w:t>
            </w:r>
          </w:p>
          <w:p w:rsidR="00BB23C2" w:rsidRDefault="00BB23C2" w:rsidP="00645630">
            <w:pPr>
              <w:pStyle w:val="ListParagraph"/>
              <w:numPr>
                <w:ilvl w:val="0"/>
                <w:numId w:val="25"/>
              </w:numPr>
              <w:ind w:left="144" w:hanging="144"/>
              <w:rPr>
                <w:rFonts w:cs="Arial"/>
              </w:rPr>
            </w:pPr>
            <w:r>
              <w:rPr>
                <w:rFonts w:cs="Arial"/>
              </w:rPr>
              <w:t>Start an administration volunteer program</w:t>
            </w:r>
          </w:p>
          <w:p w:rsidR="00BB23C2" w:rsidRDefault="00BB23C2" w:rsidP="00645630">
            <w:pPr>
              <w:pStyle w:val="ListParagraph"/>
              <w:numPr>
                <w:ilvl w:val="0"/>
                <w:numId w:val="25"/>
              </w:numPr>
              <w:ind w:left="144" w:hanging="144"/>
              <w:rPr>
                <w:rFonts w:cs="Arial"/>
              </w:rPr>
            </w:pPr>
            <w:r>
              <w:rPr>
                <w:rFonts w:cs="Arial"/>
              </w:rPr>
              <w:t>Strengthen reputation</w:t>
            </w:r>
          </w:p>
          <w:p w:rsidR="00BB23C2" w:rsidRDefault="00BB23C2" w:rsidP="00645630">
            <w:pPr>
              <w:pStyle w:val="ListParagraph"/>
              <w:numPr>
                <w:ilvl w:val="0"/>
                <w:numId w:val="25"/>
              </w:numPr>
              <w:ind w:left="144" w:hanging="144"/>
              <w:rPr>
                <w:rFonts w:cs="Arial"/>
              </w:rPr>
            </w:pPr>
            <w:r>
              <w:rPr>
                <w:rFonts w:cs="Arial"/>
              </w:rPr>
              <w:t>Student matinees</w:t>
            </w:r>
          </w:p>
          <w:p w:rsidR="00BB23C2" w:rsidRDefault="00BB23C2" w:rsidP="00645630">
            <w:pPr>
              <w:pStyle w:val="ListParagraph"/>
              <w:numPr>
                <w:ilvl w:val="0"/>
                <w:numId w:val="25"/>
              </w:numPr>
              <w:ind w:left="144" w:hanging="144"/>
              <w:rPr>
                <w:rFonts w:cs="Arial"/>
              </w:rPr>
            </w:pPr>
            <w:r>
              <w:rPr>
                <w:rFonts w:cs="Arial"/>
              </w:rPr>
              <w:t>Tour productions</w:t>
            </w:r>
          </w:p>
          <w:p w:rsidR="00BB23C2" w:rsidRDefault="00BB23C2" w:rsidP="00645630">
            <w:pPr>
              <w:pStyle w:val="ListParagraph"/>
              <w:numPr>
                <w:ilvl w:val="0"/>
                <w:numId w:val="25"/>
              </w:numPr>
              <w:ind w:left="144" w:hanging="144"/>
              <w:rPr>
                <w:rFonts w:cs="Arial"/>
              </w:rPr>
            </w:pPr>
            <w:r>
              <w:rPr>
                <w:rFonts w:cs="Arial"/>
              </w:rPr>
              <w:lastRenderedPageBreak/>
              <w:t>Update box office and ticketing system</w:t>
            </w:r>
          </w:p>
          <w:p w:rsidR="00BA1D15" w:rsidRPr="00263DF2" w:rsidRDefault="00BB23C2" w:rsidP="00645630">
            <w:pPr>
              <w:pStyle w:val="ListParagraph"/>
              <w:numPr>
                <w:ilvl w:val="0"/>
                <w:numId w:val="25"/>
              </w:numPr>
              <w:ind w:left="144" w:hanging="144"/>
              <w:rPr>
                <w:rFonts w:cs="Arial"/>
              </w:rPr>
            </w:pPr>
            <w:r>
              <w:rPr>
                <w:rFonts w:cs="Arial"/>
              </w:rPr>
              <w:t>Update website</w:t>
            </w:r>
          </w:p>
        </w:tc>
      </w:tr>
    </w:tbl>
    <w:p w:rsidR="00BA1D15" w:rsidRPr="00D8667C" w:rsidRDefault="00BA1D15" w:rsidP="003E3275">
      <w:pPr>
        <w:widowControl/>
        <w:rPr>
          <w:rFonts w:cs="Arial"/>
          <w:highlight w:val="yellow"/>
        </w:rPr>
      </w:pPr>
    </w:p>
    <w:p w:rsidR="00BA1D15" w:rsidRPr="00D8667C" w:rsidRDefault="00BA1D15" w:rsidP="003E3275">
      <w:pPr>
        <w:pStyle w:val="Heading3"/>
        <w:widowControl/>
        <w:rPr>
          <w:rFonts w:cs="Arial"/>
        </w:rPr>
      </w:pPr>
      <w:bookmarkStart w:id="59" w:name="_Toc396904081"/>
      <w:bookmarkStart w:id="60" w:name="_Toc475040210"/>
      <w:r w:rsidRPr="00D8667C">
        <w:rPr>
          <w:rFonts w:cs="Arial"/>
        </w:rPr>
        <w:t>Evaluate</w:t>
      </w:r>
      <w:bookmarkEnd w:id="59"/>
      <w:bookmarkEnd w:id="60"/>
    </w:p>
    <w:p w:rsidR="00BA1D15" w:rsidRDefault="00BA1D15" w:rsidP="003E3275">
      <w:pPr>
        <w:pStyle w:val="Heading5"/>
        <w:widowControl/>
        <w:rPr>
          <w:rFonts w:cs="Arial"/>
        </w:rPr>
      </w:pPr>
    </w:p>
    <w:p w:rsidR="00BA1D15" w:rsidRDefault="00BA1D15" w:rsidP="003E3275">
      <w:pPr>
        <w:widowControl/>
      </w:pPr>
      <w:r>
        <w:t>It turns out that decisions made quickly can be as valuable as decisions made cautiously and deliberately.</w:t>
      </w:r>
      <w:r>
        <w:rPr>
          <w:rStyle w:val="EndnoteReference"/>
        </w:rPr>
        <w:endnoteReference w:id="50"/>
      </w:r>
      <w:r>
        <w:t xml:space="preserve"> Therefore, intuition is the first step in evaluating the credible ideas generated in the collection process</w:t>
      </w:r>
      <w:r w:rsidR="00830AFD">
        <w:t xml:space="preserve"> that led to </w:t>
      </w:r>
      <w:r>
        <w:t>12 great ideas to consider.</w:t>
      </w:r>
    </w:p>
    <w:p w:rsidR="00BA1D15" w:rsidRPr="00B71E09" w:rsidRDefault="00BA1D15" w:rsidP="00830AFD">
      <w:pPr>
        <w:widowControl/>
        <w:ind w:firstLine="720"/>
      </w:pPr>
    </w:p>
    <w:p w:rsidR="00BA1D15" w:rsidRPr="00D8667C" w:rsidRDefault="00BA1D15" w:rsidP="003E3275">
      <w:pPr>
        <w:pStyle w:val="Heading4"/>
        <w:widowControl/>
        <w:rPr>
          <w:rFonts w:cs="Arial"/>
        </w:rPr>
      </w:pPr>
      <w:bookmarkStart w:id="61" w:name="_Toc396904082"/>
      <w:bookmarkStart w:id="62" w:name="_Toc475040211"/>
      <w:r w:rsidRPr="00D8667C">
        <w:rPr>
          <w:rFonts w:cs="Arial"/>
        </w:rPr>
        <w:t>First Cut</w:t>
      </w:r>
      <w:bookmarkEnd w:id="61"/>
      <w:bookmarkEnd w:id="62"/>
    </w:p>
    <w:p w:rsidR="00BA1D15" w:rsidRPr="00D8667C" w:rsidRDefault="00BA1D15" w:rsidP="003E3275">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BA1D15" w:rsidRPr="00D8667C" w:rsidTr="00D96C3B">
        <w:trPr>
          <w:tblHeader/>
          <w:jc w:val="center"/>
        </w:trPr>
        <w:tc>
          <w:tcPr>
            <w:tcW w:w="9576" w:type="dxa"/>
            <w:gridSpan w:val="2"/>
            <w:shd w:val="clear" w:color="auto" w:fill="D9D9D9" w:themeFill="background1" w:themeFillShade="D9"/>
          </w:tcPr>
          <w:p w:rsidR="00BA1D15" w:rsidRPr="00D8667C" w:rsidRDefault="00BA1D15" w:rsidP="003E3275">
            <w:pPr>
              <w:widowControl/>
              <w:jc w:val="center"/>
              <w:rPr>
                <w:rFonts w:cs="Arial"/>
                <w:bCs/>
              </w:rPr>
            </w:pPr>
            <w:r w:rsidRPr="00D8667C">
              <w:rPr>
                <w:rFonts w:cs="Arial"/>
                <w:bCs/>
              </w:rPr>
              <w:t>First Cut</w:t>
            </w:r>
          </w:p>
        </w:tc>
      </w:tr>
      <w:tr w:rsidR="00BA1D15" w:rsidRPr="00D8667C" w:rsidTr="00D96C3B">
        <w:trPr>
          <w:jc w:val="center"/>
        </w:trPr>
        <w:tc>
          <w:tcPr>
            <w:tcW w:w="4788" w:type="dxa"/>
            <w:shd w:val="clear" w:color="auto" w:fill="auto"/>
          </w:tcPr>
          <w:p w:rsidR="00BA1D15" w:rsidRDefault="00BA1D15" w:rsidP="00645630">
            <w:pPr>
              <w:pStyle w:val="ListParagraph"/>
              <w:numPr>
                <w:ilvl w:val="0"/>
                <w:numId w:val="26"/>
              </w:numPr>
              <w:ind w:left="144" w:hanging="144"/>
              <w:rPr>
                <w:rFonts w:cs="Arial"/>
              </w:rPr>
            </w:pPr>
            <w:r>
              <w:rPr>
                <w:rFonts w:cs="Arial"/>
              </w:rPr>
              <w:t>A new venue</w:t>
            </w:r>
          </w:p>
          <w:p w:rsidR="00BA1D15" w:rsidRPr="00FC4F79" w:rsidRDefault="00BA1D15" w:rsidP="00645630">
            <w:pPr>
              <w:pStyle w:val="ListParagraph"/>
              <w:numPr>
                <w:ilvl w:val="0"/>
                <w:numId w:val="26"/>
              </w:numPr>
              <w:ind w:left="144" w:hanging="144"/>
              <w:rPr>
                <w:rFonts w:cs="Arial"/>
              </w:rPr>
            </w:pPr>
            <w:r w:rsidRPr="00FC4F79">
              <w:rPr>
                <w:rFonts w:cs="Arial"/>
              </w:rPr>
              <w:t>Festival around historical holiday</w:t>
            </w:r>
          </w:p>
          <w:p w:rsidR="00BA1D15" w:rsidRDefault="00BA1D15" w:rsidP="00645630">
            <w:pPr>
              <w:pStyle w:val="ListParagraph"/>
              <w:numPr>
                <w:ilvl w:val="0"/>
                <w:numId w:val="26"/>
              </w:numPr>
              <w:ind w:left="144" w:hanging="144"/>
              <w:rPr>
                <w:rFonts w:cs="Arial"/>
              </w:rPr>
            </w:pPr>
            <w:r>
              <w:rPr>
                <w:rFonts w:cs="Arial"/>
              </w:rPr>
              <w:t>Increase season offerings</w:t>
            </w:r>
          </w:p>
          <w:p w:rsidR="00BA1D15" w:rsidRDefault="00BA1D15" w:rsidP="00645630">
            <w:pPr>
              <w:pStyle w:val="ListParagraph"/>
              <w:numPr>
                <w:ilvl w:val="0"/>
                <w:numId w:val="26"/>
              </w:numPr>
              <w:ind w:left="144" w:hanging="144"/>
              <w:rPr>
                <w:rFonts w:cs="Arial"/>
              </w:rPr>
            </w:pPr>
            <w:r>
              <w:rPr>
                <w:rFonts w:cs="Arial"/>
              </w:rPr>
              <w:t>Strengthen reputation</w:t>
            </w:r>
          </w:p>
          <w:p w:rsidR="00BA1D15" w:rsidRPr="00BE45DC" w:rsidRDefault="00BA1D15" w:rsidP="00645630">
            <w:pPr>
              <w:pStyle w:val="ListParagraph"/>
              <w:numPr>
                <w:ilvl w:val="0"/>
                <w:numId w:val="26"/>
              </w:numPr>
              <w:ind w:left="144" w:hanging="144"/>
              <w:rPr>
                <w:rFonts w:cs="Arial"/>
              </w:rPr>
            </w:pPr>
            <w:r>
              <w:rPr>
                <w:rFonts w:cs="Arial"/>
              </w:rPr>
              <w:t>Cut unnecessary LOBs</w:t>
            </w:r>
          </w:p>
          <w:p w:rsidR="00BA1D15" w:rsidRPr="00BF25C9" w:rsidRDefault="00BA1D15" w:rsidP="00645630">
            <w:pPr>
              <w:pStyle w:val="ListParagraph"/>
              <w:numPr>
                <w:ilvl w:val="0"/>
                <w:numId w:val="26"/>
              </w:numPr>
              <w:ind w:left="144" w:hanging="144"/>
              <w:rPr>
                <w:rFonts w:cs="Arial"/>
              </w:rPr>
            </w:pPr>
            <w:r>
              <w:rPr>
                <w:rFonts w:cs="Arial"/>
              </w:rPr>
              <w:t xml:space="preserve">Partner with other causes </w:t>
            </w:r>
          </w:p>
        </w:tc>
        <w:tc>
          <w:tcPr>
            <w:tcW w:w="4788" w:type="dxa"/>
            <w:shd w:val="clear" w:color="auto" w:fill="auto"/>
          </w:tcPr>
          <w:p w:rsidR="00BA1D15" w:rsidRDefault="00BA1D15" w:rsidP="00645630">
            <w:pPr>
              <w:pStyle w:val="ListParagraph"/>
              <w:numPr>
                <w:ilvl w:val="0"/>
                <w:numId w:val="26"/>
              </w:numPr>
              <w:ind w:left="144" w:hanging="144"/>
              <w:rPr>
                <w:rFonts w:cs="Arial"/>
              </w:rPr>
            </w:pPr>
            <w:r>
              <w:rPr>
                <w:rFonts w:cs="Arial"/>
              </w:rPr>
              <w:t>Student matinees</w:t>
            </w:r>
          </w:p>
          <w:p w:rsidR="00BA1D15" w:rsidRDefault="00BA1D15" w:rsidP="00645630">
            <w:pPr>
              <w:pStyle w:val="ListParagraph"/>
              <w:numPr>
                <w:ilvl w:val="0"/>
                <w:numId w:val="26"/>
              </w:numPr>
              <w:ind w:left="144" w:hanging="144"/>
              <w:rPr>
                <w:rFonts w:cs="Arial"/>
              </w:rPr>
            </w:pPr>
            <w:r>
              <w:rPr>
                <w:rFonts w:cs="Arial"/>
              </w:rPr>
              <w:t>Start an administration volunteer program</w:t>
            </w:r>
          </w:p>
          <w:p w:rsidR="00BA1D15" w:rsidRDefault="00BA1D15" w:rsidP="00645630">
            <w:pPr>
              <w:pStyle w:val="ListParagraph"/>
              <w:numPr>
                <w:ilvl w:val="0"/>
                <w:numId w:val="26"/>
              </w:numPr>
              <w:ind w:left="144" w:hanging="144"/>
              <w:rPr>
                <w:rFonts w:cs="Arial"/>
              </w:rPr>
            </w:pPr>
            <w:r>
              <w:rPr>
                <w:rFonts w:cs="Arial"/>
              </w:rPr>
              <w:t>Become part of the citywide cultural plan</w:t>
            </w:r>
          </w:p>
          <w:p w:rsidR="00BA1D15" w:rsidRDefault="003E2EE7" w:rsidP="00645630">
            <w:pPr>
              <w:pStyle w:val="ListParagraph"/>
              <w:numPr>
                <w:ilvl w:val="0"/>
                <w:numId w:val="26"/>
              </w:numPr>
              <w:ind w:left="144" w:hanging="144"/>
              <w:rPr>
                <w:rFonts w:cs="Arial"/>
              </w:rPr>
            </w:pPr>
            <w:r>
              <w:rPr>
                <w:rFonts w:cs="Arial"/>
              </w:rPr>
              <w:t>Identify</w:t>
            </w:r>
            <w:r w:rsidR="00BA1D15">
              <w:rPr>
                <w:rFonts w:cs="Arial"/>
              </w:rPr>
              <w:t xml:space="preserve"> PR opportunities </w:t>
            </w:r>
          </w:p>
          <w:p w:rsidR="00BA1D15" w:rsidRDefault="00BA1D15" w:rsidP="00645630">
            <w:pPr>
              <w:pStyle w:val="ListParagraph"/>
              <w:numPr>
                <w:ilvl w:val="0"/>
                <w:numId w:val="26"/>
              </w:numPr>
              <w:ind w:left="144" w:hanging="144"/>
              <w:rPr>
                <w:rFonts w:cs="Arial"/>
              </w:rPr>
            </w:pPr>
            <w:r w:rsidRPr="00AB4FC4">
              <w:rPr>
                <w:rFonts w:cs="Arial"/>
              </w:rPr>
              <w:t xml:space="preserve">Late night historical satire </w:t>
            </w:r>
          </w:p>
          <w:p w:rsidR="00BA1D15" w:rsidRPr="00FC4F79" w:rsidRDefault="00BA1D15" w:rsidP="00645630">
            <w:pPr>
              <w:pStyle w:val="ListParagraph"/>
              <w:numPr>
                <w:ilvl w:val="0"/>
                <w:numId w:val="26"/>
              </w:numPr>
              <w:ind w:left="144" w:hanging="144"/>
              <w:rPr>
                <w:rFonts w:cs="Arial"/>
              </w:rPr>
            </w:pPr>
            <w:r>
              <w:rPr>
                <w:rFonts w:cs="Arial"/>
              </w:rPr>
              <w:t>Obtain more funding</w:t>
            </w:r>
          </w:p>
        </w:tc>
      </w:tr>
    </w:tbl>
    <w:p w:rsidR="00DA3E21" w:rsidRDefault="00DA3E21" w:rsidP="003E3275">
      <w:pPr>
        <w:widowControl/>
        <w:rPr>
          <w:rFonts w:cs="Arial"/>
        </w:rPr>
      </w:pPr>
    </w:p>
    <w:p w:rsidR="00BA1D15" w:rsidRPr="00D8667C" w:rsidRDefault="00DA3E21" w:rsidP="00B90215">
      <w:pPr>
        <w:pStyle w:val="Heading4"/>
        <w:widowControl/>
        <w:ind w:left="0"/>
        <w:rPr>
          <w:rFonts w:cs="Arial"/>
        </w:rPr>
      </w:pPr>
      <w:r>
        <w:rPr>
          <w:rFonts w:cs="Arial"/>
        </w:rPr>
        <w:tab/>
      </w:r>
      <w:bookmarkStart w:id="63" w:name="_Toc396904083"/>
      <w:bookmarkStart w:id="64" w:name="_Toc475040212"/>
      <w:r w:rsidR="00BA1D15" w:rsidRPr="00D8667C">
        <w:rPr>
          <w:rFonts w:cs="Arial"/>
        </w:rPr>
        <w:t>Contenders</w:t>
      </w:r>
      <w:bookmarkEnd w:id="63"/>
      <w:bookmarkEnd w:id="64"/>
    </w:p>
    <w:p w:rsidR="00BA1D15" w:rsidRDefault="00BA1D15" w:rsidP="003E3275">
      <w:pPr>
        <w:widowControl/>
        <w:rPr>
          <w:rFonts w:cs="Arial"/>
        </w:rPr>
      </w:pPr>
    </w:p>
    <w:p w:rsidR="00BA1D15" w:rsidRDefault="00BA1D15" w:rsidP="003E3275">
      <w:pPr>
        <w:widowControl/>
        <w:rPr>
          <w:rFonts w:cs="Arial"/>
          <w:spacing w:val="-3"/>
        </w:rPr>
      </w:pPr>
      <w:r>
        <w:rPr>
          <w:rFonts w:cs="Arial"/>
          <w:spacing w:val="-3"/>
        </w:rPr>
        <w:t>The Contenders process puts</w:t>
      </w:r>
      <w:r w:rsidRPr="00B35841">
        <w:rPr>
          <w:rFonts w:cs="Arial"/>
          <w:spacing w:val="-3"/>
        </w:rPr>
        <w:t xml:space="preserve"> our top 12 ideas into the Payoff Matrix</w:t>
      </w:r>
      <w:r>
        <w:rPr>
          <w:rFonts w:cs="Arial"/>
          <w:spacing w:val="-3"/>
        </w:rPr>
        <w:t>.</w:t>
      </w:r>
      <w:r w:rsidRPr="00B35841">
        <w:rPr>
          <w:rStyle w:val="EndnoteReference"/>
          <w:rFonts w:cs="Arial"/>
          <w:spacing w:val="-3"/>
        </w:rPr>
        <w:endnoteReference w:id="51"/>
      </w:r>
      <w:r>
        <w:rPr>
          <w:rFonts w:cs="Arial"/>
          <w:spacing w:val="-3"/>
        </w:rPr>
        <w:t xml:space="preserve"> The four quadrants in the chart below separate ideas based </w:t>
      </w:r>
      <w:r w:rsidRPr="00B35841">
        <w:rPr>
          <w:rFonts w:cs="Arial"/>
          <w:spacing w:val="-3"/>
        </w:rPr>
        <w:t>on big or small pay-off and easy or tough to implement.</w:t>
      </w:r>
      <w:r>
        <w:rPr>
          <w:rFonts w:cs="Arial"/>
          <w:spacing w:val="-3"/>
        </w:rPr>
        <w:t xml:space="preserve"> As a result, </w:t>
      </w:r>
      <w:r w:rsidR="00A3304A">
        <w:rPr>
          <w:rFonts w:cs="Arial"/>
          <w:spacing w:val="-3"/>
        </w:rPr>
        <w:t xml:space="preserve">the theatre </w:t>
      </w:r>
      <w:r>
        <w:rPr>
          <w:rFonts w:cs="Arial"/>
          <w:spacing w:val="-3"/>
        </w:rPr>
        <w:t>chose six contenders (</w:t>
      </w:r>
      <w:r w:rsidR="00BA163F">
        <w:rPr>
          <w:rFonts w:cs="Arial"/>
          <w:spacing w:val="-3"/>
        </w:rPr>
        <w:t>bolded and italicized in the chart below</w:t>
      </w:r>
      <w:r>
        <w:rPr>
          <w:rFonts w:cs="Arial"/>
          <w:spacing w:val="-3"/>
        </w:rPr>
        <w:t xml:space="preserve">). These ideas represent a mix of easy and hard to do, but </w:t>
      </w:r>
      <w:r w:rsidR="00830AFD">
        <w:rPr>
          <w:rFonts w:cs="Arial"/>
          <w:spacing w:val="-3"/>
        </w:rPr>
        <w:t xml:space="preserve">all with </w:t>
      </w:r>
      <w:r>
        <w:rPr>
          <w:rFonts w:cs="Arial"/>
          <w:spacing w:val="-3"/>
        </w:rPr>
        <w:t>a big pay-off.</w:t>
      </w:r>
    </w:p>
    <w:p w:rsidR="000A5F77" w:rsidRDefault="000A5F77" w:rsidP="003E3275">
      <w:pPr>
        <w:widowControl/>
        <w:rPr>
          <w:rFonts w:cs="Arial"/>
          <w:spacing w:val="-3"/>
        </w:rPr>
      </w:pPr>
    </w:p>
    <w:tbl>
      <w:tblPr>
        <w:tblStyle w:val="TableGrid"/>
        <w:tblW w:w="9576" w:type="dxa"/>
        <w:tblCellMar>
          <w:left w:w="43" w:type="dxa"/>
          <w:right w:w="43" w:type="dxa"/>
        </w:tblCellMar>
        <w:tblLook w:val="04A0" w:firstRow="1" w:lastRow="0" w:firstColumn="1" w:lastColumn="0" w:noHBand="0" w:noVBand="1"/>
      </w:tblPr>
      <w:tblGrid>
        <w:gridCol w:w="1430"/>
        <w:gridCol w:w="4073"/>
        <w:gridCol w:w="4073"/>
      </w:tblGrid>
      <w:tr w:rsidR="00A908C5" w:rsidTr="00830AFD">
        <w:trPr>
          <w:cantSplit/>
          <w:tblHeader/>
        </w:trPr>
        <w:tc>
          <w:tcPr>
            <w:tcW w:w="1430" w:type="dxa"/>
            <w:tcBorders>
              <w:top w:val="nil"/>
              <w:left w:val="nil"/>
            </w:tcBorders>
          </w:tcPr>
          <w:p w:rsidR="00A908C5" w:rsidRDefault="00A908C5" w:rsidP="00C44DC1">
            <w:pPr>
              <w:widowControl/>
              <w:rPr>
                <w:rFonts w:cs="Arial"/>
              </w:rPr>
            </w:pPr>
          </w:p>
        </w:tc>
        <w:tc>
          <w:tcPr>
            <w:tcW w:w="4073" w:type="dxa"/>
            <w:shd w:val="clear" w:color="auto" w:fill="D9D9D9" w:themeFill="background1" w:themeFillShade="D9"/>
            <w:vAlign w:val="center"/>
          </w:tcPr>
          <w:p w:rsidR="00A908C5" w:rsidRDefault="00A908C5" w:rsidP="00C44DC1">
            <w:pPr>
              <w:widowControl/>
              <w:jc w:val="center"/>
              <w:rPr>
                <w:rFonts w:cs="Arial"/>
              </w:rPr>
            </w:pPr>
            <w:r w:rsidRPr="00D8667C">
              <w:rPr>
                <w:rFonts w:cs="Arial"/>
              </w:rPr>
              <w:t>Hard to Do</w:t>
            </w:r>
          </w:p>
        </w:tc>
        <w:tc>
          <w:tcPr>
            <w:tcW w:w="4073" w:type="dxa"/>
            <w:shd w:val="clear" w:color="auto" w:fill="D9D9D9" w:themeFill="background1" w:themeFillShade="D9"/>
            <w:vAlign w:val="center"/>
          </w:tcPr>
          <w:p w:rsidR="00A908C5" w:rsidRDefault="00A908C5" w:rsidP="00C44DC1">
            <w:pPr>
              <w:widowControl/>
              <w:jc w:val="center"/>
              <w:rPr>
                <w:rFonts w:cs="Arial"/>
              </w:rPr>
            </w:pPr>
            <w:r w:rsidRPr="00D8667C">
              <w:rPr>
                <w:rFonts w:cs="Arial"/>
              </w:rPr>
              <w:t>Easy to Do</w:t>
            </w:r>
          </w:p>
        </w:tc>
      </w:tr>
      <w:tr w:rsidR="00A908C5" w:rsidTr="00830AFD">
        <w:trPr>
          <w:cantSplit/>
        </w:trPr>
        <w:tc>
          <w:tcPr>
            <w:tcW w:w="1430" w:type="dxa"/>
            <w:shd w:val="clear" w:color="auto" w:fill="D9D9D9" w:themeFill="background1" w:themeFillShade="D9"/>
            <w:vAlign w:val="center"/>
          </w:tcPr>
          <w:p w:rsidR="00A908C5" w:rsidRDefault="00A908C5" w:rsidP="00A908C5">
            <w:pPr>
              <w:widowControl/>
              <w:jc w:val="center"/>
              <w:rPr>
                <w:rFonts w:cs="Arial"/>
              </w:rPr>
            </w:pPr>
            <w:r w:rsidRPr="00D8667C">
              <w:rPr>
                <w:rFonts w:cs="Arial"/>
              </w:rPr>
              <w:t xml:space="preserve">Big </w:t>
            </w:r>
            <w:r w:rsidRPr="00D8667C">
              <w:rPr>
                <w:rFonts w:cs="Arial"/>
              </w:rPr>
              <w:br/>
              <w:t>Pay-off</w:t>
            </w:r>
          </w:p>
        </w:tc>
        <w:tc>
          <w:tcPr>
            <w:tcW w:w="4073" w:type="dxa"/>
          </w:tcPr>
          <w:p w:rsidR="00A908C5" w:rsidRPr="00B90215" w:rsidRDefault="00A908C5" w:rsidP="00645630">
            <w:pPr>
              <w:keepNext/>
              <w:numPr>
                <w:ilvl w:val="0"/>
                <w:numId w:val="27"/>
              </w:numPr>
              <w:ind w:left="144" w:hanging="144"/>
              <w:outlineLvl w:val="7"/>
              <w:rPr>
                <w:b/>
                <w:i/>
              </w:rPr>
            </w:pPr>
            <w:r w:rsidRPr="00B90215">
              <w:rPr>
                <w:b/>
                <w:i/>
              </w:rPr>
              <w:t>A new venue</w:t>
            </w:r>
          </w:p>
          <w:p w:rsidR="00A908C5" w:rsidRPr="00B90215" w:rsidRDefault="00A908C5" w:rsidP="00645630">
            <w:pPr>
              <w:keepNext/>
              <w:numPr>
                <w:ilvl w:val="0"/>
                <w:numId w:val="27"/>
              </w:numPr>
              <w:ind w:left="144" w:hanging="144"/>
              <w:outlineLvl w:val="7"/>
              <w:rPr>
                <w:b/>
                <w:i/>
              </w:rPr>
            </w:pPr>
            <w:r w:rsidRPr="00B90215">
              <w:rPr>
                <w:b/>
                <w:i/>
              </w:rPr>
              <w:t>Festival around historical holiday</w:t>
            </w:r>
          </w:p>
          <w:p w:rsidR="00A908C5" w:rsidRPr="0071550C" w:rsidRDefault="00A908C5" w:rsidP="00645630">
            <w:pPr>
              <w:numPr>
                <w:ilvl w:val="0"/>
                <w:numId w:val="27"/>
              </w:numPr>
              <w:ind w:left="144" w:hanging="144"/>
            </w:pPr>
            <w:r w:rsidRPr="00B90215">
              <w:rPr>
                <w:b/>
                <w:i/>
              </w:rPr>
              <w:t>Increase season offerings</w:t>
            </w:r>
          </w:p>
          <w:p w:rsidR="00A908C5" w:rsidRPr="00740826" w:rsidRDefault="00A908C5" w:rsidP="00645630">
            <w:pPr>
              <w:numPr>
                <w:ilvl w:val="0"/>
                <w:numId w:val="27"/>
              </w:numPr>
              <w:ind w:left="144" w:hanging="144"/>
            </w:pPr>
            <w:r w:rsidRPr="00740826">
              <w:t>Strengthen reputation</w:t>
            </w:r>
          </w:p>
          <w:p w:rsidR="00A908C5" w:rsidRPr="00740826" w:rsidRDefault="00A908C5" w:rsidP="00645630">
            <w:pPr>
              <w:numPr>
                <w:ilvl w:val="0"/>
                <w:numId w:val="27"/>
              </w:numPr>
              <w:ind w:left="144" w:hanging="144"/>
            </w:pPr>
            <w:r w:rsidRPr="00740826">
              <w:t xml:space="preserve">Partner with other causes </w:t>
            </w:r>
          </w:p>
          <w:p w:rsidR="00A908C5" w:rsidRDefault="00A908C5" w:rsidP="00645630">
            <w:pPr>
              <w:numPr>
                <w:ilvl w:val="0"/>
                <w:numId w:val="27"/>
              </w:numPr>
              <w:ind w:left="144" w:hanging="144"/>
              <w:rPr>
                <w:rFonts w:cs="Arial"/>
              </w:rPr>
            </w:pPr>
            <w:r w:rsidRPr="00740826">
              <w:t>Obtain more funding</w:t>
            </w:r>
          </w:p>
        </w:tc>
        <w:tc>
          <w:tcPr>
            <w:tcW w:w="4073" w:type="dxa"/>
          </w:tcPr>
          <w:p w:rsidR="00A908C5" w:rsidRPr="00B90215" w:rsidRDefault="00A908C5" w:rsidP="00645630">
            <w:pPr>
              <w:keepNext/>
              <w:numPr>
                <w:ilvl w:val="0"/>
                <w:numId w:val="27"/>
              </w:numPr>
              <w:ind w:left="144" w:hanging="144"/>
              <w:outlineLvl w:val="7"/>
              <w:rPr>
                <w:b/>
                <w:i/>
              </w:rPr>
            </w:pPr>
            <w:r w:rsidRPr="00B90215">
              <w:rPr>
                <w:b/>
                <w:i/>
              </w:rPr>
              <w:t>Cut unnecessary LOBs</w:t>
            </w:r>
          </w:p>
          <w:p w:rsidR="00A908C5" w:rsidRPr="00B90215" w:rsidRDefault="00A908C5" w:rsidP="00645630">
            <w:pPr>
              <w:keepNext/>
              <w:numPr>
                <w:ilvl w:val="0"/>
                <w:numId w:val="27"/>
              </w:numPr>
              <w:ind w:left="144" w:hanging="144"/>
              <w:outlineLvl w:val="7"/>
              <w:rPr>
                <w:b/>
                <w:i/>
              </w:rPr>
            </w:pPr>
            <w:r w:rsidRPr="00B90215">
              <w:rPr>
                <w:b/>
                <w:i/>
              </w:rPr>
              <w:t>Student matinees</w:t>
            </w:r>
          </w:p>
          <w:p w:rsidR="00A908C5" w:rsidRPr="00B90215" w:rsidRDefault="00A908C5" w:rsidP="00645630">
            <w:pPr>
              <w:keepNext/>
              <w:numPr>
                <w:ilvl w:val="0"/>
                <w:numId w:val="27"/>
              </w:numPr>
              <w:ind w:left="144" w:hanging="144"/>
              <w:outlineLvl w:val="7"/>
              <w:rPr>
                <w:b/>
                <w:i/>
              </w:rPr>
            </w:pPr>
            <w:r w:rsidRPr="00B90215">
              <w:rPr>
                <w:b/>
                <w:i/>
              </w:rPr>
              <w:t>Start an administration volunteer</w:t>
            </w:r>
          </w:p>
          <w:p w:rsidR="00A908C5" w:rsidRPr="00B90215" w:rsidRDefault="00A908C5" w:rsidP="00544CF0">
            <w:pPr>
              <w:ind w:left="144"/>
              <w:rPr>
                <w:b/>
                <w:i/>
              </w:rPr>
            </w:pPr>
            <w:r w:rsidRPr="00B90215">
              <w:rPr>
                <w:b/>
                <w:i/>
              </w:rPr>
              <w:t>program</w:t>
            </w:r>
          </w:p>
          <w:p w:rsidR="00A908C5" w:rsidRPr="00740826" w:rsidRDefault="00A908C5" w:rsidP="00645630">
            <w:pPr>
              <w:numPr>
                <w:ilvl w:val="0"/>
                <w:numId w:val="27"/>
              </w:numPr>
              <w:ind w:left="144" w:hanging="144"/>
            </w:pPr>
            <w:r>
              <w:t>Identify</w:t>
            </w:r>
            <w:r w:rsidRPr="00740826">
              <w:t xml:space="preserve"> PR opportunities </w:t>
            </w:r>
          </w:p>
          <w:p w:rsidR="00A908C5" w:rsidRDefault="00A908C5" w:rsidP="00A908C5">
            <w:pPr>
              <w:ind w:left="144" w:hanging="144"/>
              <w:rPr>
                <w:rFonts w:cs="Arial"/>
              </w:rPr>
            </w:pPr>
          </w:p>
        </w:tc>
      </w:tr>
      <w:tr w:rsidR="00A908C5" w:rsidTr="00830AFD">
        <w:trPr>
          <w:cantSplit/>
        </w:trPr>
        <w:tc>
          <w:tcPr>
            <w:tcW w:w="1430" w:type="dxa"/>
            <w:shd w:val="clear" w:color="auto" w:fill="D9D9D9" w:themeFill="background1" w:themeFillShade="D9"/>
            <w:vAlign w:val="center"/>
          </w:tcPr>
          <w:p w:rsidR="00A908C5" w:rsidRDefault="00A908C5" w:rsidP="00A908C5">
            <w:pPr>
              <w:widowControl/>
              <w:jc w:val="center"/>
              <w:rPr>
                <w:rFonts w:cs="Arial"/>
              </w:rPr>
            </w:pPr>
            <w:r w:rsidRPr="00D8667C">
              <w:rPr>
                <w:rFonts w:cs="Arial"/>
              </w:rPr>
              <w:t>Little</w:t>
            </w:r>
            <w:r w:rsidRPr="00D8667C">
              <w:rPr>
                <w:rFonts w:cs="Arial"/>
              </w:rPr>
              <w:br/>
              <w:t>Pay-off</w:t>
            </w:r>
          </w:p>
        </w:tc>
        <w:tc>
          <w:tcPr>
            <w:tcW w:w="4073" w:type="dxa"/>
          </w:tcPr>
          <w:p w:rsidR="00A908C5" w:rsidRDefault="00A908C5" w:rsidP="00645630">
            <w:pPr>
              <w:numPr>
                <w:ilvl w:val="0"/>
                <w:numId w:val="27"/>
              </w:numPr>
              <w:ind w:left="144" w:hanging="144"/>
              <w:rPr>
                <w:rFonts w:cs="Arial"/>
              </w:rPr>
            </w:pPr>
            <w:r>
              <w:t>None</w:t>
            </w:r>
          </w:p>
        </w:tc>
        <w:tc>
          <w:tcPr>
            <w:tcW w:w="4073" w:type="dxa"/>
          </w:tcPr>
          <w:p w:rsidR="00A908C5" w:rsidRDefault="00A908C5" w:rsidP="00645630">
            <w:pPr>
              <w:numPr>
                <w:ilvl w:val="0"/>
                <w:numId w:val="27"/>
              </w:numPr>
              <w:ind w:left="144" w:hanging="144"/>
            </w:pPr>
            <w:r w:rsidRPr="00AB4FC4">
              <w:t xml:space="preserve">Late night historical satire </w:t>
            </w:r>
          </w:p>
          <w:p w:rsidR="00A908C5" w:rsidRDefault="00A908C5" w:rsidP="00645630">
            <w:pPr>
              <w:numPr>
                <w:ilvl w:val="0"/>
                <w:numId w:val="27"/>
              </w:numPr>
              <w:ind w:left="144" w:hanging="144"/>
              <w:rPr>
                <w:rFonts w:cs="Arial"/>
              </w:rPr>
            </w:pPr>
            <w:r>
              <w:t>Work with the city to become part of the citywide cultural plan</w:t>
            </w:r>
          </w:p>
        </w:tc>
      </w:tr>
    </w:tbl>
    <w:p w:rsidR="00BA1D15" w:rsidRDefault="00BA1D15" w:rsidP="003E3275">
      <w:pPr>
        <w:pStyle w:val="Heading3"/>
        <w:widowControl/>
        <w:rPr>
          <w:rFonts w:cs="Arial"/>
        </w:rPr>
      </w:pPr>
      <w:bookmarkStart w:id="65" w:name="_Toc396904085"/>
    </w:p>
    <w:p w:rsidR="00BA1D15" w:rsidRDefault="00BA1D15" w:rsidP="003E3275">
      <w:pPr>
        <w:pStyle w:val="Heading4"/>
        <w:widowControl/>
        <w:rPr>
          <w:rFonts w:cs="Arial"/>
        </w:rPr>
      </w:pPr>
      <w:bookmarkStart w:id="66" w:name="_Toc475040213"/>
      <w:r w:rsidRPr="00D8667C">
        <w:rPr>
          <w:rFonts w:cs="Arial"/>
        </w:rPr>
        <w:t>Finalists</w:t>
      </w:r>
      <w:bookmarkEnd w:id="66"/>
    </w:p>
    <w:p w:rsidR="00BA1D15" w:rsidRDefault="00BA1D15" w:rsidP="003E3275">
      <w:pPr>
        <w:widowControl/>
      </w:pPr>
    </w:p>
    <w:p w:rsidR="00BA1D15" w:rsidRPr="00246ED8" w:rsidRDefault="00BA1D15" w:rsidP="003E3275">
      <w:pPr>
        <w:widowControl/>
        <w:rPr>
          <w:rFonts w:cs="Arial"/>
          <w:spacing w:val="-3"/>
        </w:rPr>
      </w:pPr>
      <w:r>
        <w:rPr>
          <w:rFonts w:cs="Arial"/>
          <w:spacing w:val="-3"/>
        </w:rPr>
        <w:t>T</w:t>
      </w:r>
      <w:r w:rsidRPr="00246ED8">
        <w:rPr>
          <w:rFonts w:cs="Arial"/>
          <w:spacing w:val="-3"/>
        </w:rPr>
        <w:t>o</w:t>
      </w:r>
      <w:r>
        <w:rPr>
          <w:rFonts w:cs="Arial"/>
          <w:spacing w:val="-3"/>
        </w:rPr>
        <w:t xml:space="preserve"> select six finalists, </w:t>
      </w:r>
      <w:r w:rsidR="00A3304A">
        <w:rPr>
          <w:rFonts w:cs="Arial"/>
          <w:spacing w:val="-3"/>
        </w:rPr>
        <w:t>the theatre</w:t>
      </w:r>
      <w:r>
        <w:rPr>
          <w:rFonts w:cs="Arial"/>
          <w:spacing w:val="-3"/>
        </w:rPr>
        <w:t xml:space="preserve"> narrowed down the contenders and selected only ones expected to deliver a big pay-off. Reaching beyond intuition, </w:t>
      </w:r>
      <w:r w:rsidR="00A3304A">
        <w:rPr>
          <w:rFonts w:cs="Arial"/>
          <w:spacing w:val="-3"/>
        </w:rPr>
        <w:t xml:space="preserve">the organization used </w:t>
      </w:r>
      <w:r>
        <w:rPr>
          <w:rFonts w:cs="Arial"/>
          <w:spacing w:val="-3"/>
        </w:rPr>
        <w:t>the Weighted Decision Matrix</w:t>
      </w:r>
      <w:r>
        <w:rPr>
          <w:rStyle w:val="EndnoteReference"/>
          <w:rFonts w:cs="Arial"/>
          <w:spacing w:val="-3"/>
        </w:rPr>
        <w:endnoteReference w:id="52"/>
      </w:r>
      <w:r>
        <w:rPr>
          <w:rFonts w:cs="Arial"/>
          <w:spacing w:val="-3"/>
        </w:rPr>
        <w:t xml:space="preserve"> to measure the finalists</w:t>
      </w:r>
      <w:r w:rsidR="00830AFD">
        <w:rPr>
          <w:rFonts w:cs="Arial"/>
          <w:spacing w:val="-3"/>
        </w:rPr>
        <w:t>:</w:t>
      </w:r>
      <w:r>
        <w:rPr>
          <w:rFonts w:cs="Arial"/>
          <w:spacing w:val="-3"/>
        </w:rPr>
        <w:t xml:space="preserve"> </w:t>
      </w:r>
    </w:p>
    <w:p w:rsidR="00BA1D15" w:rsidRDefault="00BA1D15" w:rsidP="003E3275">
      <w:pPr>
        <w:widowControl/>
      </w:pPr>
    </w:p>
    <w:tbl>
      <w:tblPr>
        <w:tblW w:w="9576" w:type="dxa"/>
        <w:jc w:val="center"/>
        <w:tblLayout w:type="fixed"/>
        <w:tblCellMar>
          <w:left w:w="43" w:type="dxa"/>
          <w:right w:w="43" w:type="dxa"/>
        </w:tblCellMar>
        <w:tblLook w:val="04A0" w:firstRow="1" w:lastRow="0" w:firstColumn="1" w:lastColumn="0" w:noHBand="0" w:noVBand="1"/>
      </w:tblPr>
      <w:tblGrid>
        <w:gridCol w:w="3385"/>
        <w:gridCol w:w="261"/>
        <w:gridCol w:w="988"/>
        <w:gridCol w:w="988"/>
        <w:gridCol w:w="989"/>
        <w:gridCol w:w="988"/>
        <w:gridCol w:w="988"/>
        <w:gridCol w:w="989"/>
      </w:tblGrid>
      <w:tr w:rsidR="0009315C" w:rsidRPr="00D8667C" w:rsidTr="00DB3E66">
        <w:trPr>
          <w:trHeight w:val="54"/>
          <w:tblHeader/>
          <w:jc w:val="center"/>
        </w:trPr>
        <w:tc>
          <w:tcPr>
            <w:tcW w:w="3780" w:type="dxa"/>
            <w:gridSpan w:val="2"/>
            <w:tcBorders>
              <w:bottom w:val="single" w:sz="4" w:space="0" w:color="auto"/>
              <w:right w:val="single" w:sz="4" w:space="0" w:color="auto"/>
            </w:tcBorders>
            <w:shd w:val="clear" w:color="auto" w:fill="auto"/>
            <w:noWrap/>
            <w:vAlign w:val="center"/>
          </w:tcPr>
          <w:p w:rsidR="0009315C" w:rsidRPr="00D8667C" w:rsidRDefault="0009315C" w:rsidP="003E3275">
            <w:pPr>
              <w:widowControl/>
              <w:jc w:val="center"/>
              <w:rPr>
                <w:rFonts w:cs="Arial"/>
              </w:rPr>
            </w:pPr>
          </w:p>
        </w:tc>
        <w:tc>
          <w:tcPr>
            <w:tcW w:w="6128"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9315C" w:rsidRPr="00426E84" w:rsidRDefault="0009315C" w:rsidP="003E3275">
            <w:pPr>
              <w:widowControl/>
              <w:jc w:val="center"/>
              <w:rPr>
                <w:rFonts w:cs="Arial"/>
                <w:sz w:val="20"/>
                <w:szCs w:val="20"/>
              </w:rPr>
            </w:pPr>
            <w:r w:rsidRPr="00D8667C">
              <w:rPr>
                <w:rFonts w:cs="Arial"/>
              </w:rPr>
              <w:t>Finalists</w:t>
            </w:r>
          </w:p>
        </w:tc>
      </w:tr>
      <w:tr w:rsidR="003E3275" w:rsidRPr="00D8667C" w:rsidTr="00101699">
        <w:trPr>
          <w:trHeight w:val="54"/>
          <w:tblHeader/>
          <w:jc w:val="center"/>
        </w:trPr>
        <w:tc>
          <w:tcPr>
            <w:tcW w:w="35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BA1D15" w:rsidRPr="00D8667C" w:rsidRDefault="00BA1D15" w:rsidP="003E3275">
            <w:pPr>
              <w:widowControl/>
              <w:jc w:val="center"/>
              <w:rPr>
                <w:rFonts w:cs="Arial"/>
              </w:rPr>
            </w:pPr>
            <w:r w:rsidRPr="00D8667C">
              <w:rPr>
                <w:rFonts w:cs="Arial"/>
              </w:rPr>
              <w:t>Criteria</w:t>
            </w:r>
          </w:p>
        </w:tc>
        <w:tc>
          <w:tcPr>
            <w:tcW w:w="270" w:type="dxa"/>
            <w:tcBorders>
              <w:top w:val="single" w:sz="4" w:space="0" w:color="auto"/>
              <w:left w:val="nil"/>
              <w:bottom w:val="single" w:sz="4" w:space="0" w:color="auto"/>
              <w:right w:val="single" w:sz="4" w:space="0" w:color="auto"/>
            </w:tcBorders>
            <w:shd w:val="clear" w:color="000000" w:fill="D9D9D9"/>
            <w:tcMar>
              <w:left w:w="0" w:type="dxa"/>
              <w:right w:w="0" w:type="dxa"/>
            </w:tcMar>
            <w:vAlign w:val="center"/>
          </w:tcPr>
          <w:p w:rsidR="00BA1D15" w:rsidRPr="00D8667C" w:rsidRDefault="00BA1D15" w:rsidP="003E3275">
            <w:pPr>
              <w:widowControl/>
              <w:jc w:val="center"/>
              <w:rPr>
                <w:rFonts w:cs="Arial"/>
              </w:rPr>
            </w:pPr>
            <w:r w:rsidRPr="00D8667C">
              <w:rPr>
                <w:rFonts w:cs="Arial"/>
              </w:rPr>
              <w:t>WT</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BA1D15" w:rsidRPr="00426E84" w:rsidRDefault="00BA1D15" w:rsidP="0009315C">
            <w:pPr>
              <w:widowControl/>
              <w:jc w:val="center"/>
              <w:rPr>
                <w:rFonts w:cs="Arial"/>
                <w:sz w:val="20"/>
                <w:szCs w:val="20"/>
              </w:rPr>
            </w:pPr>
            <w:r w:rsidRPr="00426E84">
              <w:rPr>
                <w:rFonts w:cs="Arial"/>
                <w:sz w:val="20"/>
                <w:szCs w:val="20"/>
              </w:rPr>
              <w:t>A New Home</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BA1D15" w:rsidRPr="00426E84" w:rsidRDefault="00BA1D15" w:rsidP="0009315C">
            <w:pPr>
              <w:widowControl/>
              <w:jc w:val="center"/>
              <w:rPr>
                <w:rFonts w:cs="Arial"/>
                <w:sz w:val="20"/>
                <w:szCs w:val="20"/>
              </w:rPr>
            </w:pPr>
            <w:r w:rsidRPr="00426E84">
              <w:rPr>
                <w:rFonts w:cs="Arial"/>
                <w:sz w:val="20"/>
                <w:szCs w:val="20"/>
              </w:rPr>
              <w:t>Student Matinees</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BA1D15" w:rsidRPr="00426E84" w:rsidRDefault="00BA1D15" w:rsidP="0009315C">
            <w:pPr>
              <w:widowControl/>
              <w:jc w:val="center"/>
              <w:rPr>
                <w:rFonts w:cs="Arial"/>
                <w:sz w:val="20"/>
                <w:szCs w:val="20"/>
              </w:rPr>
            </w:pPr>
            <w:r w:rsidRPr="00426E84">
              <w:rPr>
                <w:rFonts w:cs="Arial"/>
                <w:sz w:val="20"/>
                <w:szCs w:val="20"/>
              </w:rPr>
              <w:t>Increase</w:t>
            </w:r>
          </w:p>
          <w:p w:rsidR="00BA1D15" w:rsidRPr="00426E84" w:rsidRDefault="00BA1D15" w:rsidP="0009315C">
            <w:pPr>
              <w:widowControl/>
              <w:jc w:val="center"/>
              <w:rPr>
                <w:rFonts w:cs="Arial"/>
                <w:sz w:val="20"/>
                <w:szCs w:val="20"/>
              </w:rPr>
            </w:pPr>
            <w:r w:rsidRPr="00426E84">
              <w:rPr>
                <w:rFonts w:cs="Arial"/>
                <w:sz w:val="20"/>
                <w:szCs w:val="20"/>
              </w:rPr>
              <w:t>PR</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BA1D15" w:rsidRPr="00426E84" w:rsidRDefault="00BA1D15" w:rsidP="0009315C">
            <w:pPr>
              <w:widowControl/>
              <w:jc w:val="center"/>
              <w:rPr>
                <w:rFonts w:cs="Arial"/>
                <w:sz w:val="20"/>
                <w:szCs w:val="20"/>
              </w:rPr>
            </w:pPr>
            <w:r w:rsidRPr="00426E84">
              <w:rPr>
                <w:rFonts w:cs="Arial"/>
                <w:sz w:val="20"/>
                <w:szCs w:val="20"/>
              </w:rPr>
              <w:t xml:space="preserve">Cut </w:t>
            </w:r>
            <w:r w:rsidR="0009315C">
              <w:rPr>
                <w:rFonts w:cs="Arial"/>
                <w:sz w:val="20"/>
                <w:szCs w:val="20"/>
              </w:rPr>
              <w:br/>
            </w:r>
            <w:r w:rsidRPr="00426E84">
              <w:rPr>
                <w:rFonts w:cs="Arial"/>
                <w:sz w:val="20"/>
                <w:szCs w:val="20"/>
              </w:rPr>
              <w:t>LOBs</w:t>
            </w:r>
          </w:p>
        </w:tc>
        <w:tc>
          <w:tcPr>
            <w:tcW w:w="1021" w:type="dxa"/>
            <w:tcBorders>
              <w:top w:val="single" w:sz="4" w:space="0" w:color="auto"/>
              <w:left w:val="nil"/>
              <w:bottom w:val="single" w:sz="4" w:space="0" w:color="auto"/>
              <w:right w:val="nil"/>
            </w:tcBorders>
            <w:shd w:val="clear" w:color="auto" w:fill="auto"/>
            <w:noWrap/>
            <w:vAlign w:val="center"/>
          </w:tcPr>
          <w:p w:rsidR="00BA1D15" w:rsidRPr="00426E84" w:rsidRDefault="00BA1D15" w:rsidP="0009315C">
            <w:pPr>
              <w:widowControl/>
              <w:jc w:val="center"/>
              <w:rPr>
                <w:rFonts w:cs="Arial"/>
                <w:sz w:val="20"/>
                <w:szCs w:val="20"/>
              </w:rPr>
            </w:pPr>
            <w:r w:rsidRPr="00426E84">
              <w:rPr>
                <w:rFonts w:cs="Arial"/>
                <w:sz w:val="20"/>
                <w:szCs w:val="20"/>
              </w:rPr>
              <w:t>Admin. Volunteer Program</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1D15" w:rsidRPr="00426E84" w:rsidRDefault="00BA1D15" w:rsidP="0009315C">
            <w:pPr>
              <w:widowControl/>
              <w:jc w:val="center"/>
              <w:rPr>
                <w:rFonts w:cs="Arial"/>
                <w:sz w:val="20"/>
                <w:szCs w:val="20"/>
              </w:rPr>
            </w:pPr>
            <w:r w:rsidRPr="00426E84">
              <w:rPr>
                <w:rFonts w:cs="Arial"/>
                <w:sz w:val="20"/>
                <w:szCs w:val="20"/>
              </w:rPr>
              <w:t>Historical Holiday</w:t>
            </w:r>
            <w:r w:rsidR="0009315C">
              <w:rPr>
                <w:rFonts w:cs="Arial"/>
                <w:sz w:val="20"/>
                <w:szCs w:val="20"/>
              </w:rPr>
              <w:t xml:space="preserve"> Festival</w:t>
            </w:r>
          </w:p>
        </w:tc>
      </w:tr>
      <w:tr w:rsidR="003E3275" w:rsidRPr="00D8667C" w:rsidTr="00101699">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rsidR="00BA1D15" w:rsidRPr="00D8667C" w:rsidRDefault="00BA1D15" w:rsidP="00DB3E66">
            <w:pPr>
              <w:widowControl/>
              <w:jc w:val="right"/>
              <w:rPr>
                <w:rFonts w:cs="Arial"/>
              </w:rPr>
            </w:pPr>
            <w:r w:rsidRPr="00D8667C">
              <w:rPr>
                <w:rFonts w:cs="Arial"/>
              </w:rPr>
              <w:t xml:space="preserve">Plays to </w:t>
            </w:r>
            <w:r w:rsidR="003E3275">
              <w:rPr>
                <w:rFonts w:cs="Arial"/>
              </w:rPr>
              <w:t>competitive advantage</w:t>
            </w: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rsidR="00BA1D15" w:rsidRPr="00D8667C" w:rsidRDefault="00BA1D15" w:rsidP="003E3275">
            <w:pPr>
              <w:widowControl/>
              <w:jc w:val="center"/>
              <w:rPr>
                <w:rFonts w:cs="Arial"/>
              </w:rPr>
            </w:pPr>
            <w:r>
              <w:rPr>
                <w:rFonts w:cs="Arial"/>
              </w:rPr>
              <w:t>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20</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5</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25</w:t>
            </w:r>
          </w:p>
        </w:tc>
      </w:tr>
      <w:tr w:rsidR="003E3275" w:rsidRPr="00D8667C" w:rsidTr="00101699">
        <w:trPr>
          <w:trHeight w:val="50"/>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rsidR="00BA1D15" w:rsidRPr="00D8667C" w:rsidRDefault="00BA1D15" w:rsidP="00DB3E66">
            <w:pPr>
              <w:widowControl/>
              <w:jc w:val="right"/>
              <w:rPr>
                <w:rFonts w:cs="Arial"/>
              </w:rPr>
            </w:pPr>
            <w:r w:rsidRPr="00D8667C">
              <w:rPr>
                <w:rFonts w:cs="Arial"/>
              </w:rPr>
              <w:t xml:space="preserve">Brings </w:t>
            </w:r>
            <w:r w:rsidR="00DA3E21">
              <w:rPr>
                <w:rFonts w:cs="Arial"/>
              </w:rPr>
              <w:t>v</w:t>
            </w:r>
            <w:r w:rsidRPr="00D8667C">
              <w:rPr>
                <w:rFonts w:cs="Arial"/>
              </w:rPr>
              <w:t xml:space="preserve">ision </w:t>
            </w:r>
            <w:r w:rsidR="00DA3E21">
              <w:rPr>
                <w:rFonts w:cs="Arial"/>
              </w:rPr>
              <w:t>s</w:t>
            </w:r>
            <w:r w:rsidRPr="00D8667C">
              <w:rPr>
                <w:rFonts w:cs="Arial"/>
              </w:rPr>
              <w:t>tatement to life</w:t>
            </w: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rsidR="00BA1D15" w:rsidRPr="00D8667C" w:rsidRDefault="00BA1D15" w:rsidP="003E3275">
            <w:pPr>
              <w:widowControl/>
              <w:jc w:val="center"/>
              <w:rPr>
                <w:rFonts w:cs="Arial"/>
              </w:rPr>
            </w:pPr>
            <w:r>
              <w:rPr>
                <w:rFonts w:cs="Arial"/>
              </w:rPr>
              <w:t>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25</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25</w:t>
            </w:r>
          </w:p>
        </w:tc>
      </w:tr>
      <w:tr w:rsidR="003E3275" w:rsidRPr="00D8667C" w:rsidTr="00101699">
        <w:trPr>
          <w:trHeight w:val="50"/>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rsidR="00BA1D15" w:rsidRPr="00D8667C" w:rsidRDefault="00BA1D15" w:rsidP="00DB3E66">
            <w:pPr>
              <w:widowControl/>
              <w:jc w:val="right"/>
              <w:rPr>
                <w:rFonts w:cs="Arial"/>
              </w:rPr>
            </w:pPr>
            <w:r>
              <w:rPr>
                <w:rFonts w:cs="Arial"/>
              </w:rPr>
              <w:t>Mission fit</w:t>
            </w: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rsidR="00BA1D15" w:rsidRPr="00D8667C" w:rsidRDefault="00BA1D15" w:rsidP="003E3275">
            <w:pPr>
              <w:widowControl/>
              <w:jc w:val="center"/>
              <w:rPr>
                <w:rFonts w:cs="Arial"/>
              </w:rPr>
            </w:pPr>
            <w:r>
              <w:rPr>
                <w:rFonts w:cs="Arial"/>
              </w:rPr>
              <w:t>4</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4</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20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4</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12</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4</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20</w:t>
            </w:r>
          </w:p>
        </w:tc>
      </w:tr>
      <w:tr w:rsidR="003E3275" w:rsidRPr="00D8667C" w:rsidTr="00101699">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rsidR="00BA1D15" w:rsidRPr="00D8667C" w:rsidRDefault="00BA1D15" w:rsidP="00DB3E66">
            <w:pPr>
              <w:widowControl/>
              <w:jc w:val="right"/>
              <w:rPr>
                <w:rFonts w:cs="Arial"/>
              </w:rPr>
            </w:pPr>
            <w:r>
              <w:rPr>
                <w:rFonts w:cs="Arial"/>
              </w:rPr>
              <w:t>Profitable</w:t>
            </w: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rsidR="00BA1D15" w:rsidRPr="00D8667C" w:rsidRDefault="00BA1D15" w:rsidP="003E3275">
            <w:pPr>
              <w:widowControl/>
              <w:jc w:val="center"/>
              <w:rPr>
                <w:rFonts w:cs="Arial"/>
              </w:rPr>
            </w:pPr>
            <w:r>
              <w:rPr>
                <w:rFonts w:cs="Arial"/>
              </w:rPr>
              <w:t>3</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9</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12</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r>
      <w:tr w:rsidR="003E3275" w:rsidRPr="00D8667C" w:rsidTr="00101699">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rsidR="00BA1D15" w:rsidRPr="00D8667C" w:rsidRDefault="00BA1D15" w:rsidP="00DB3E66">
            <w:pPr>
              <w:widowControl/>
              <w:jc w:val="right"/>
              <w:rPr>
                <w:rFonts w:cs="Arial"/>
              </w:rPr>
            </w:pPr>
            <w:r>
              <w:rPr>
                <w:rFonts w:cs="Arial"/>
              </w:rPr>
              <w:t>Fundable</w:t>
            </w: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rsidR="00BA1D15" w:rsidRPr="00D8667C" w:rsidRDefault="00BA1D15" w:rsidP="003E3275">
            <w:pPr>
              <w:widowControl/>
              <w:jc w:val="center"/>
              <w:rPr>
                <w:rFonts w:cs="Arial"/>
              </w:rPr>
            </w:pPr>
            <w:r>
              <w:rPr>
                <w:rFonts w:cs="Arial"/>
              </w:rPr>
              <w:t>4</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caps/>
              </w:rPr>
            </w:pPr>
            <w:r>
              <w:rPr>
                <w:rFonts w:cs="Arial"/>
              </w:rPr>
              <w:t>20</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20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4</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4</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4</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b/>
              </w:rPr>
            </w:pPr>
            <w:r>
              <w:rPr>
                <w:rFonts w:cs="Arial"/>
              </w:rPr>
              <w:t>20</w:t>
            </w:r>
          </w:p>
        </w:tc>
      </w:tr>
      <w:tr w:rsidR="003E3275" w:rsidRPr="00D8667C" w:rsidTr="00101699">
        <w:trPr>
          <w:trHeight w:val="275"/>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tcMar>
              <w:left w:w="0" w:type="dxa"/>
            </w:tcMar>
          </w:tcPr>
          <w:p w:rsidR="00BA1D15" w:rsidRPr="00D8667C" w:rsidRDefault="00BA1D15" w:rsidP="00DB3E66">
            <w:pPr>
              <w:widowControl/>
              <w:jc w:val="right"/>
              <w:rPr>
                <w:rFonts w:cs="Arial"/>
              </w:rPr>
            </w:pPr>
            <w:r>
              <w:rPr>
                <w:rFonts w:cs="Arial"/>
              </w:rPr>
              <w:t>Achievable</w:t>
            </w:r>
          </w:p>
        </w:tc>
        <w:tc>
          <w:tcPr>
            <w:tcW w:w="270"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tcPr>
          <w:p w:rsidR="00BA1D15" w:rsidRPr="00D8667C" w:rsidRDefault="00BA1D15" w:rsidP="003E3275">
            <w:pPr>
              <w:widowControl/>
              <w:jc w:val="center"/>
              <w:rPr>
                <w:rFonts w:cs="Arial"/>
              </w:rPr>
            </w:pPr>
            <w:r>
              <w:rPr>
                <w:rFonts w:cs="Arial"/>
              </w:rPr>
              <w:t>3</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12</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12</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12</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15</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12</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tcMar>
              <w:right w:w="43" w:type="dxa"/>
            </w:tcMar>
          </w:tcPr>
          <w:p w:rsidR="00BA1D15" w:rsidRDefault="00BA1D15" w:rsidP="00DB3E66">
            <w:pPr>
              <w:widowControl/>
              <w:jc w:val="right"/>
              <w:rPr>
                <w:rFonts w:cs="Arial"/>
              </w:rPr>
            </w:pPr>
            <w:r>
              <w:rPr>
                <w:rFonts w:cs="Arial"/>
              </w:rPr>
              <w:t>12</w:t>
            </w:r>
          </w:p>
        </w:tc>
      </w:tr>
      <w:tr w:rsidR="003E3275" w:rsidRPr="00D8667C" w:rsidTr="00DB3E66">
        <w:trPr>
          <w:trHeight w:val="275"/>
          <w:jc w:val="center"/>
        </w:trPr>
        <w:tc>
          <w:tcPr>
            <w:tcW w:w="3780" w:type="dxa"/>
            <w:gridSpan w:val="2"/>
            <w:tcBorders>
              <w:top w:val="single" w:sz="4" w:space="0" w:color="auto"/>
              <w:left w:val="single" w:sz="4" w:space="0" w:color="auto"/>
              <w:bottom w:val="single" w:sz="4" w:space="0" w:color="auto"/>
              <w:right w:val="single" w:sz="4" w:space="0" w:color="auto"/>
            </w:tcBorders>
            <w:shd w:val="clear" w:color="000000" w:fill="D9D9D9"/>
            <w:noWrap/>
            <w:tcMar>
              <w:right w:w="43" w:type="dxa"/>
            </w:tcMar>
          </w:tcPr>
          <w:p w:rsidR="00BA1D15" w:rsidRPr="00D8667C" w:rsidRDefault="00BA1D15" w:rsidP="003E3275">
            <w:pPr>
              <w:widowControl/>
              <w:jc w:val="right"/>
              <w:rPr>
                <w:rFonts w:cs="Arial"/>
              </w:rPr>
            </w:pPr>
            <w:r w:rsidRPr="00D8667C">
              <w:rPr>
                <w:rFonts w:cs="Arial"/>
              </w:rPr>
              <w:t>Total</w:t>
            </w:r>
          </w:p>
        </w:tc>
        <w:tc>
          <w:tcPr>
            <w:tcW w:w="1021" w:type="dxa"/>
            <w:tcBorders>
              <w:top w:val="single" w:sz="4" w:space="0" w:color="auto"/>
              <w:left w:val="nil"/>
              <w:bottom w:val="single" w:sz="4" w:space="0" w:color="auto"/>
              <w:right w:val="single" w:sz="4" w:space="0" w:color="auto"/>
            </w:tcBorders>
            <w:shd w:val="clear" w:color="auto" w:fill="auto"/>
            <w:noWrap/>
            <w:tcMar>
              <w:right w:w="43" w:type="dxa"/>
            </w:tcMar>
          </w:tcPr>
          <w:p w:rsidR="00BA1D15" w:rsidRDefault="00BA1D15" w:rsidP="00DB3E66">
            <w:pPr>
              <w:widowControl/>
              <w:jc w:val="right"/>
              <w:rPr>
                <w:rFonts w:cs="Arial"/>
              </w:rPr>
            </w:pPr>
            <w:r>
              <w:rPr>
                <w:rFonts w:cs="Arial"/>
              </w:rPr>
              <w:t>96</w:t>
            </w:r>
          </w:p>
        </w:tc>
        <w:tc>
          <w:tcPr>
            <w:tcW w:w="1021"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rsidR="00BA1D15" w:rsidRDefault="00BA1D15" w:rsidP="00DB3E66">
            <w:pPr>
              <w:widowControl/>
              <w:jc w:val="right"/>
              <w:rPr>
                <w:rFonts w:cs="Arial"/>
              </w:rPr>
            </w:pPr>
            <w:r>
              <w:rPr>
                <w:rFonts w:cs="Arial"/>
              </w:rPr>
              <w:t>101</w:t>
            </w: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rsidR="00BA1D15" w:rsidRDefault="00BA1D15" w:rsidP="00DB3E66">
            <w:pPr>
              <w:widowControl/>
              <w:jc w:val="right"/>
              <w:rPr>
                <w:rFonts w:cs="Arial"/>
              </w:rPr>
            </w:pPr>
            <w:r>
              <w:rPr>
                <w:rFonts w:cs="Arial"/>
              </w:rPr>
              <w:t>72</w:t>
            </w:r>
          </w:p>
        </w:tc>
        <w:tc>
          <w:tcPr>
            <w:tcW w:w="1021"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rsidR="00BA1D15" w:rsidRDefault="00BA1D15" w:rsidP="00DB3E66">
            <w:pPr>
              <w:widowControl/>
              <w:jc w:val="right"/>
              <w:rPr>
                <w:rFonts w:cs="Arial"/>
              </w:rPr>
            </w:pPr>
            <w:r>
              <w:rPr>
                <w:rFonts w:cs="Arial"/>
              </w:rPr>
              <w:t>76</w:t>
            </w:r>
          </w:p>
        </w:tc>
        <w:tc>
          <w:tcPr>
            <w:tcW w:w="1021"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rsidR="00BA1D15" w:rsidRDefault="00BA1D15" w:rsidP="00DB3E66">
            <w:pPr>
              <w:widowControl/>
              <w:jc w:val="right"/>
              <w:rPr>
                <w:rFonts w:cs="Arial"/>
              </w:rPr>
            </w:pPr>
            <w:r>
              <w:rPr>
                <w:rFonts w:cs="Arial"/>
              </w:rPr>
              <w:t>50</w:t>
            </w: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right w:w="43" w:type="dxa"/>
            </w:tcMar>
          </w:tcPr>
          <w:p w:rsidR="00BA1D15" w:rsidRDefault="00BA1D15" w:rsidP="00DB3E66">
            <w:pPr>
              <w:widowControl/>
              <w:jc w:val="right"/>
              <w:rPr>
                <w:rFonts w:cs="Arial"/>
              </w:rPr>
            </w:pPr>
            <w:r>
              <w:rPr>
                <w:rFonts w:cs="Arial"/>
              </w:rPr>
              <w:t>117</w:t>
            </w:r>
          </w:p>
        </w:tc>
      </w:tr>
    </w:tbl>
    <w:p w:rsidR="00BA1D15" w:rsidRDefault="00BA1D15" w:rsidP="003E3275">
      <w:pPr>
        <w:widowControl/>
      </w:pPr>
    </w:p>
    <w:p w:rsidR="00BA1D15" w:rsidRPr="00D8667C" w:rsidRDefault="00BA1D15" w:rsidP="004D389A">
      <w:pPr>
        <w:pStyle w:val="Heading2"/>
      </w:pPr>
      <w:bookmarkStart w:id="67" w:name="_Toc475040214"/>
      <w:r w:rsidRPr="00D8667C">
        <w:t>Great Ideas</w:t>
      </w:r>
      <w:bookmarkEnd w:id="65"/>
      <w:r w:rsidR="004D389A">
        <w:t xml:space="preserve"> Summary</w:t>
      </w:r>
      <w:bookmarkEnd w:id="67"/>
    </w:p>
    <w:p w:rsidR="00BA1D15" w:rsidRDefault="00BA1D15" w:rsidP="003E3275">
      <w:pPr>
        <w:widowControl/>
        <w:rPr>
          <w:rFonts w:cs="Arial"/>
        </w:rPr>
      </w:pPr>
    </w:p>
    <w:p w:rsidR="00BA1D15" w:rsidRDefault="00830AFD" w:rsidP="003E3275">
      <w:pPr>
        <w:widowControl/>
        <w:rPr>
          <w:rFonts w:cs="Arial"/>
        </w:rPr>
      </w:pPr>
      <w:r>
        <w:rPr>
          <w:rFonts w:cs="Arial"/>
        </w:rPr>
        <w:t xml:space="preserve">We used </w:t>
      </w:r>
      <w:r w:rsidR="00BA1D15">
        <w:rPr>
          <w:rFonts w:cs="Arial"/>
        </w:rPr>
        <w:t xml:space="preserve">six tools to ideate and four methods to evaluate </w:t>
      </w:r>
      <w:r w:rsidR="00A3304A">
        <w:rPr>
          <w:rFonts w:cs="Arial"/>
        </w:rPr>
        <w:t>t</w:t>
      </w:r>
      <w:r>
        <w:rPr>
          <w:rFonts w:cs="Arial"/>
        </w:rPr>
        <w:t xml:space="preserve">o find </w:t>
      </w:r>
      <w:r w:rsidR="00A3304A">
        <w:rPr>
          <w:rFonts w:cs="Arial"/>
        </w:rPr>
        <w:t>t</w:t>
      </w:r>
      <w:r>
        <w:rPr>
          <w:rFonts w:cs="Arial"/>
        </w:rPr>
        <w:t>hree great ideas</w:t>
      </w:r>
      <w:r w:rsidR="00A3304A">
        <w:rPr>
          <w:rFonts w:cs="Arial"/>
        </w:rPr>
        <w:t>:</w:t>
      </w:r>
    </w:p>
    <w:p w:rsidR="00BA1D15" w:rsidRDefault="00BA1D15" w:rsidP="003E3275">
      <w:pPr>
        <w:widowControl/>
        <w:ind w:left="720"/>
        <w:rPr>
          <w:rFonts w:cs="Arial"/>
          <w:b/>
        </w:rPr>
      </w:pPr>
    </w:p>
    <w:p w:rsidR="00BA1D15" w:rsidRDefault="00BA1D15" w:rsidP="003E3275">
      <w:pPr>
        <w:widowControl/>
        <w:ind w:left="720"/>
        <w:rPr>
          <w:rFonts w:cs="Arial"/>
        </w:rPr>
      </w:pPr>
      <w:r>
        <w:rPr>
          <w:rFonts w:cs="Arial"/>
          <w:b/>
        </w:rPr>
        <w:t>A festival around a historical holiday</w:t>
      </w:r>
      <w:r w:rsidRPr="00426E84">
        <w:rPr>
          <w:rFonts w:cs="Arial"/>
        </w:rPr>
        <w:t xml:space="preserve"> –</w:t>
      </w:r>
      <w:r w:rsidR="00830AFD">
        <w:rPr>
          <w:rFonts w:cs="Arial"/>
        </w:rPr>
        <w:t xml:space="preserve"> </w:t>
      </w:r>
      <w:r w:rsidR="00A3304A">
        <w:rPr>
          <w:rFonts w:cs="Arial"/>
        </w:rPr>
        <w:t xml:space="preserve">the theatre </w:t>
      </w:r>
      <w:r w:rsidRPr="00426E84">
        <w:rPr>
          <w:rFonts w:cs="Arial"/>
        </w:rPr>
        <w:t xml:space="preserve">imagines an outdoor summer festival on July </w:t>
      </w:r>
      <w:proofErr w:type="gramStart"/>
      <w:r w:rsidRPr="00426E84">
        <w:rPr>
          <w:rFonts w:cs="Arial"/>
        </w:rPr>
        <w:t>4</w:t>
      </w:r>
      <w:r w:rsidRPr="00426E84">
        <w:rPr>
          <w:rFonts w:cs="Arial"/>
          <w:vertAlign w:val="superscript"/>
        </w:rPr>
        <w:t>th</w:t>
      </w:r>
      <w:proofErr w:type="gramEnd"/>
      <w:r w:rsidRPr="00426E84">
        <w:rPr>
          <w:rFonts w:cs="Arial"/>
        </w:rPr>
        <w:t xml:space="preserve"> weekend. T</w:t>
      </w:r>
      <w:r>
        <w:rPr>
          <w:rFonts w:cs="Arial"/>
        </w:rPr>
        <w:t>he organization</w:t>
      </w:r>
      <w:r w:rsidRPr="00426E84">
        <w:rPr>
          <w:rFonts w:cs="Arial"/>
        </w:rPr>
        <w:t xml:space="preserve"> is excited about exploring this because of the potential outreach to new audiences and PR opportunities. </w:t>
      </w:r>
    </w:p>
    <w:p w:rsidR="00BA1D15" w:rsidRDefault="00BA1D15" w:rsidP="003E3275">
      <w:pPr>
        <w:widowControl/>
        <w:ind w:left="720"/>
        <w:rPr>
          <w:rFonts w:cs="Arial"/>
          <w:b/>
        </w:rPr>
      </w:pPr>
    </w:p>
    <w:p w:rsidR="00BA1D15" w:rsidRPr="00426E84" w:rsidRDefault="00BA1D15" w:rsidP="003E3275">
      <w:pPr>
        <w:widowControl/>
        <w:ind w:left="720"/>
        <w:rPr>
          <w:rFonts w:cs="Arial"/>
        </w:rPr>
      </w:pPr>
      <w:r>
        <w:rPr>
          <w:rFonts w:cs="Arial"/>
          <w:b/>
        </w:rPr>
        <w:t xml:space="preserve">Perform student matinees </w:t>
      </w:r>
      <w:r w:rsidRPr="00426E84">
        <w:rPr>
          <w:rFonts w:cs="Arial"/>
        </w:rPr>
        <w:t xml:space="preserve">– Student matinees would simply remount a production from </w:t>
      </w:r>
      <w:r w:rsidR="00A3304A">
        <w:rPr>
          <w:rFonts w:cs="Arial"/>
        </w:rPr>
        <w:t xml:space="preserve">the theatre’s </w:t>
      </w:r>
      <w:r w:rsidRPr="00426E84">
        <w:rPr>
          <w:rFonts w:cs="Arial"/>
        </w:rPr>
        <w:t xml:space="preserve">season and allow </w:t>
      </w:r>
      <w:r>
        <w:rPr>
          <w:rFonts w:cs="Arial"/>
        </w:rPr>
        <w:t>the organization</w:t>
      </w:r>
      <w:r w:rsidRPr="00426E84">
        <w:rPr>
          <w:rFonts w:cs="Arial"/>
        </w:rPr>
        <w:t xml:space="preserve"> to have a greater impact with C</w:t>
      </w:r>
      <w:r w:rsidR="003D208D">
        <w:rPr>
          <w:rFonts w:cs="Arial"/>
        </w:rPr>
        <w:t>hicago Public School</w:t>
      </w:r>
      <w:r w:rsidR="00FC0F0D">
        <w:rPr>
          <w:rFonts w:cs="Arial"/>
        </w:rPr>
        <w:t xml:space="preserve"> (CPS)</w:t>
      </w:r>
      <w:r w:rsidRPr="00426E84">
        <w:rPr>
          <w:rFonts w:cs="Arial"/>
        </w:rPr>
        <w:t xml:space="preserve"> </w:t>
      </w:r>
      <w:r w:rsidR="00FC0F0D">
        <w:rPr>
          <w:rFonts w:cs="Arial"/>
        </w:rPr>
        <w:t>h</w:t>
      </w:r>
      <w:r w:rsidRPr="00426E84">
        <w:rPr>
          <w:rFonts w:cs="Arial"/>
        </w:rPr>
        <w:t xml:space="preserve">istory students. </w:t>
      </w:r>
    </w:p>
    <w:p w:rsidR="00BA1D15" w:rsidRDefault="00BA1D15" w:rsidP="003E3275">
      <w:pPr>
        <w:widowControl/>
        <w:ind w:left="720"/>
        <w:rPr>
          <w:rFonts w:cs="Arial"/>
          <w:b/>
        </w:rPr>
      </w:pPr>
    </w:p>
    <w:p w:rsidR="00BA1D15" w:rsidRDefault="00BA1D15" w:rsidP="003E3275">
      <w:pPr>
        <w:widowControl/>
        <w:ind w:left="720"/>
        <w:rPr>
          <w:rFonts w:cs="Arial"/>
          <w:b/>
        </w:rPr>
      </w:pPr>
      <w:r>
        <w:rPr>
          <w:rFonts w:cs="Arial"/>
          <w:b/>
        </w:rPr>
        <w:t>Build a new and better home</w:t>
      </w:r>
      <w:r w:rsidR="00A3304A">
        <w:rPr>
          <w:rFonts w:cs="Arial"/>
          <w:b/>
        </w:rPr>
        <w:t xml:space="preserve"> </w:t>
      </w:r>
      <w:r w:rsidRPr="00FF00D2">
        <w:rPr>
          <w:rFonts w:cs="Arial"/>
        </w:rPr>
        <w:t xml:space="preserve">– </w:t>
      </w:r>
      <w:r w:rsidR="00830AFD">
        <w:rPr>
          <w:rFonts w:cs="Arial"/>
        </w:rPr>
        <w:t>This strategy</w:t>
      </w:r>
      <w:r w:rsidR="00A3304A">
        <w:rPr>
          <w:rFonts w:cs="Arial"/>
        </w:rPr>
        <w:t xml:space="preserve"> </w:t>
      </w:r>
      <w:r w:rsidRPr="00FF00D2">
        <w:rPr>
          <w:rFonts w:cs="Arial"/>
        </w:rPr>
        <w:t xml:space="preserve">would better serve </w:t>
      </w:r>
      <w:r>
        <w:rPr>
          <w:rFonts w:cs="Arial"/>
        </w:rPr>
        <w:t>its</w:t>
      </w:r>
      <w:r w:rsidRPr="00FF00D2">
        <w:rPr>
          <w:rFonts w:cs="Arial"/>
        </w:rPr>
        <w:t xml:space="preserve"> growing audience and provide a platform more appropriate for </w:t>
      </w:r>
      <w:r w:rsidR="00A3304A">
        <w:rPr>
          <w:rFonts w:cs="Arial"/>
        </w:rPr>
        <w:t xml:space="preserve">the theatre’s </w:t>
      </w:r>
      <w:r w:rsidRPr="00FF00D2">
        <w:rPr>
          <w:rFonts w:cs="Arial"/>
        </w:rPr>
        <w:t>vision</w:t>
      </w:r>
      <w:r>
        <w:rPr>
          <w:rFonts w:cs="Arial"/>
        </w:rPr>
        <w:t>.</w:t>
      </w:r>
    </w:p>
    <w:p w:rsidR="00BA1D15" w:rsidRDefault="00BA1D15" w:rsidP="003E3275">
      <w:pPr>
        <w:widowControl/>
        <w:ind w:left="720"/>
        <w:rPr>
          <w:rFonts w:cs="Arial"/>
          <w:b/>
        </w:rPr>
      </w:pPr>
    </w:p>
    <w:p w:rsidR="00A72D05" w:rsidRDefault="00BA1D15" w:rsidP="003E3275">
      <w:pPr>
        <w:widowControl/>
        <w:rPr>
          <w:rFonts w:cs="Arial"/>
        </w:rPr>
      </w:pPr>
      <w:r>
        <w:rPr>
          <w:rFonts w:cs="Arial"/>
        </w:rPr>
        <w:t xml:space="preserve">These ideas promote </w:t>
      </w:r>
      <w:r w:rsidR="00A3304A">
        <w:rPr>
          <w:rFonts w:cs="Arial"/>
        </w:rPr>
        <w:t xml:space="preserve">the theatre’s </w:t>
      </w:r>
      <w:r>
        <w:rPr>
          <w:rFonts w:cs="Arial"/>
        </w:rPr>
        <w:t xml:space="preserve">new vision to become a preeminent Chicago arts organization and are likely to attract national attention. Furthermore, they are pragmatic enough to achieve and idealistic enough to incentivize action. It is the hope of this report that these strategies will propel </w:t>
      </w:r>
      <w:r w:rsidR="00A3304A">
        <w:rPr>
          <w:rFonts w:cs="Arial"/>
        </w:rPr>
        <w:t xml:space="preserve">the organization </w:t>
      </w:r>
      <w:r>
        <w:rPr>
          <w:rFonts w:cs="Arial"/>
        </w:rPr>
        <w:t>forward</w:t>
      </w:r>
      <w:r w:rsidR="0066035C">
        <w:rPr>
          <w:rFonts w:cs="Arial"/>
        </w:rPr>
        <w:t xml:space="preserve"> in</w:t>
      </w:r>
      <w:r w:rsidR="00830AFD">
        <w:rPr>
          <w:rFonts w:cs="Arial"/>
        </w:rPr>
        <w:t xml:space="preserve"> order to seize its aspirations</w:t>
      </w:r>
    </w:p>
    <w:p w:rsidR="00830AFD" w:rsidRDefault="00830AFD">
      <w:pPr>
        <w:widowControl/>
        <w:rPr>
          <w:b/>
          <w:caps/>
        </w:rPr>
      </w:pPr>
      <w:r>
        <w:br w:type="page"/>
      </w:r>
    </w:p>
    <w:p w:rsidR="00A72D05" w:rsidRDefault="00A72D05" w:rsidP="003E3275">
      <w:pPr>
        <w:pStyle w:val="Heading1"/>
        <w:widowControl/>
      </w:pPr>
      <w:bookmarkStart w:id="68" w:name="_Toc475040215"/>
      <w:r w:rsidRPr="00D8667C">
        <w:lastRenderedPageBreak/>
        <w:t>Great Strategies</w:t>
      </w:r>
      <w:bookmarkEnd w:id="68"/>
    </w:p>
    <w:p w:rsidR="00A72D05" w:rsidRPr="00BA284B" w:rsidRDefault="00A72D05" w:rsidP="003E3275">
      <w:pPr>
        <w:widowControl/>
        <w:jc w:val="center"/>
      </w:pPr>
      <w:r>
        <w:t xml:space="preserve">What </w:t>
      </w:r>
      <w:r>
        <w:rPr>
          <w:i/>
        </w:rPr>
        <w:t xml:space="preserve">should </w:t>
      </w:r>
      <w:r>
        <w:t>we do next?</w:t>
      </w:r>
    </w:p>
    <w:p w:rsidR="00A72D05" w:rsidRDefault="00A72D05" w:rsidP="003E3275">
      <w:pPr>
        <w:widowControl/>
      </w:pPr>
    </w:p>
    <w:p w:rsidR="00A72D05" w:rsidRPr="00BB7ABA" w:rsidRDefault="005E032B" w:rsidP="003E3275">
      <w:pPr>
        <w:widowControl/>
      </w:pPr>
      <w:r>
        <w:t xml:space="preserve">A theatre company in Chicago </w:t>
      </w:r>
      <w:r w:rsidR="00FB698F">
        <w:t xml:space="preserve">aspires </w:t>
      </w:r>
      <w:r w:rsidR="00A72D05">
        <w:t xml:space="preserve">to become a preeminent Chicago </w:t>
      </w:r>
      <w:r>
        <w:t>institution</w:t>
      </w:r>
      <w:r w:rsidR="007F095F">
        <w:t xml:space="preserve">. </w:t>
      </w:r>
      <w:r w:rsidR="00FB698F">
        <w:t xml:space="preserve">To </w:t>
      </w:r>
      <w:r w:rsidR="007F095F">
        <w:t xml:space="preserve">do </w:t>
      </w:r>
      <w:r w:rsidR="00FB698F">
        <w:t>so, the organization</w:t>
      </w:r>
      <w:r w:rsidR="00A72D05">
        <w:t xml:space="preserve"> must begin by implementing strategies that allow the </w:t>
      </w:r>
      <w:r w:rsidR="00FB698F">
        <w:t xml:space="preserve">company </w:t>
      </w:r>
      <w:r w:rsidR="00A72D05">
        <w:t xml:space="preserve">to </w:t>
      </w:r>
      <w:r w:rsidR="006919A4">
        <w:t xml:space="preserve">grow </w:t>
      </w:r>
      <w:r w:rsidR="00A72D05">
        <w:t xml:space="preserve">dramatically. The Great Ideas Report brainstormed </w:t>
      </w:r>
      <w:r w:rsidR="000F784F">
        <w:t xml:space="preserve">dozens </w:t>
      </w:r>
      <w:r w:rsidR="00A72D05">
        <w:t xml:space="preserve">of ideas. Of those, three strategies were determined to fit </w:t>
      </w:r>
      <w:r>
        <w:t xml:space="preserve">the theatre’s </w:t>
      </w:r>
      <w:r w:rsidR="00A72D05">
        <w:t>mission and reinforce its vision. The Great Strategies process builds these strategies and evaluates if they are fundable, competitively advantageous, and achievable.</w:t>
      </w:r>
    </w:p>
    <w:p w:rsidR="00A72D05" w:rsidRPr="00D8667C" w:rsidRDefault="00A72D05" w:rsidP="003E3275">
      <w:pPr>
        <w:pStyle w:val="Heading2"/>
        <w:widowControl/>
        <w:rPr>
          <w:rFonts w:cs="Arial"/>
        </w:rPr>
      </w:pPr>
    </w:p>
    <w:p w:rsidR="00A72D05" w:rsidRDefault="00A72D05" w:rsidP="003E3275">
      <w:pPr>
        <w:pStyle w:val="Heading2"/>
        <w:widowControl/>
      </w:pPr>
      <w:bookmarkStart w:id="69" w:name="_Toc475040216"/>
      <w:r w:rsidRPr="00D8667C">
        <w:t>Build</w:t>
      </w:r>
      <w:bookmarkEnd w:id="69"/>
    </w:p>
    <w:p w:rsidR="00A72D05" w:rsidRDefault="00A72D05" w:rsidP="003E3275">
      <w:pPr>
        <w:widowControl/>
      </w:pPr>
    </w:p>
    <w:p w:rsidR="00A72D05" w:rsidRDefault="00A72D05" w:rsidP="003E3275">
      <w:pPr>
        <w:widowControl/>
      </w:pPr>
      <w:r>
        <w:t xml:space="preserve">Describing the </w:t>
      </w:r>
      <w:proofErr w:type="gramStart"/>
      <w:r w:rsidR="0039691B">
        <w:t>6</w:t>
      </w:r>
      <w:proofErr w:type="gramEnd"/>
      <w:r>
        <w:t xml:space="preserve"> P’s (people, product, place, price, proposition</w:t>
      </w:r>
      <w:r w:rsidR="0039691B">
        <w:t>, and plan</w:t>
      </w:r>
      <w:r>
        <w:t xml:space="preserve">) will allow </w:t>
      </w:r>
      <w:r w:rsidR="005E032B">
        <w:t xml:space="preserve">the theatre </w:t>
      </w:r>
      <w:r>
        <w:t>to articulate the proposed strategies and outline their essential elements and benefits.</w:t>
      </w:r>
      <w:r>
        <w:rPr>
          <w:rStyle w:val="EndnoteReference"/>
        </w:rPr>
        <w:endnoteReference w:id="53"/>
      </w:r>
      <w:r>
        <w:t xml:space="preserve"> This process will prepare </w:t>
      </w:r>
      <w:r w:rsidR="005E032B">
        <w:t xml:space="preserve">the organization </w:t>
      </w:r>
      <w:r>
        <w:t>to pitch the strategies to external stakeholders.</w:t>
      </w:r>
      <w:r>
        <w:rPr>
          <w:rStyle w:val="EndnoteReference"/>
        </w:rPr>
        <w:endnoteReference w:id="54"/>
      </w:r>
    </w:p>
    <w:p w:rsidR="00A72D05" w:rsidRPr="00D8667C" w:rsidRDefault="00A72D05" w:rsidP="003E3275">
      <w:pPr>
        <w:widowControl/>
        <w:rPr>
          <w:rFonts w:cs="Arial"/>
        </w:rPr>
      </w:pPr>
    </w:p>
    <w:p w:rsidR="00A72D05" w:rsidRDefault="00A72D05" w:rsidP="003E3275">
      <w:pPr>
        <w:pStyle w:val="Heading3"/>
        <w:widowControl/>
      </w:pPr>
      <w:bookmarkStart w:id="70" w:name="_Toc475040217"/>
      <w:r w:rsidRPr="00D8667C">
        <w:t>Current</w:t>
      </w:r>
      <w:bookmarkEnd w:id="70"/>
    </w:p>
    <w:p w:rsidR="00A72D05" w:rsidRDefault="00A72D05" w:rsidP="003E3275">
      <w:pPr>
        <w:widowControl/>
      </w:pPr>
    </w:p>
    <w:p w:rsidR="00A72D05" w:rsidRDefault="005E032B" w:rsidP="003E3275">
      <w:pPr>
        <w:widowControl/>
      </w:pPr>
      <w:r>
        <w:t xml:space="preserve">The theatre’s </w:t>
      </w:r>
      <w:r w:rsidR="00A72D05">
        <w:t xml:space="preserve">current strategic plan </w:t>
      </w:r>
      <w:r w:rsidR="004D25A9">
        <w:t xml:space="preserve">strives </w:t>
      </w:r>
      <w:r w:rsidR="00A72D05">
        <w:t xml:space="preserve">to </w:t>
      </w:r>
      <w:r w:rsidR="007F6963">
        <w:t xml:space="preserve">develop </w:t>
      </w:r>
      <w:r w:rsidR="00A72D05">
        <w:t xml:space="preserve">a better environment for employees, create unique and insightful productions, and </w:t>
      </w:r>
      <w:r w:rsidR="007F6963">
        <w:t xml:space="preserve">generate </w:t>
      </w:r>
      <w:r w:rsidR="00A72D05">
        <w:t xml:space="preserve">sustainable growth. </w:t>
      </w:r>
    </w:p>
    <w:p w:rsidR="00A72D05" w:rsidRPr="00D8667C" w:rsidRDefault="00A72D05" w:rsidP="003E3275">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38"/>
        <w:gridCol w:w="2640"/>
        <w:gridCol w:w="2649"/>
        <w:gridCol w:w="2649"/>
      </w:tblGrid>
      <w:tr w:rsidR="00A72D05" w:rsidRPr="00D8667C" w:rsidTr="00830AFD">
        <w:trPr>
          <w:cantSplit/>
          <w:tblHeader/>
          <w:jc w:val="center"/>
        </w:trPr>
        <w:tc>
          <w:tcPr>
            <w:tcW w:w="1638" w:type="dxa"/>
            <w:tcBorders>
              <w:top w:val="single" w:sz="4" w:space="0" w:color="auto"/>
              <w:left w:val="single" w:sz="4" w:space="0" w:color="auto"/>
            </w:tcBorders>
            <w:shd w:val="clear" w:color="auto" w:fill="D9D9D9" w:themeFill="background1" w:themeFillShade="D9"/>
            <w:vAlign w:val="center"/>
          </w:tcPr>
          <w:p w:rsidR="00A72D05" w:rsidRPr="00D8667C" w:rsidRDefault="00C44DC1" w:rsidP="006919A4">
            <w:pPr>
              <w:widowControl/>
              <w:jc w:val="center"/>
              <w:rPr>
                <w:rFonts w:cs="Arial"/>
              </w:rPr>
            </w:pPr>
            <w:r>
              <w:rPr>
                <w:rFonts w:cs="Arial"/>
              </w:rPr>
              <w:t>Strategy</w:t>
            </w:r>
          </w:p>
        </w:tc>
        <w:tc>
          <w:tcPr>
            <w:tcW w:w="2640" w:type="dxa"/>
            <w:shd w:val="clear" w:color="auto" w:fill="D9D9D9" w:themeFill="background1" w:themeFillShade="D9"/>
          </w:tcPr>
          <w:p w:rsidR="00A72D05" w:rsidRPr="00D8667C" w:rsidRDefault="00A72D05" w:rsidP="00210EFF">
            <w:pPr>
              <w:widowControl/>
              <w:autoSpaceDE w:val="0"/>
              <w:autoSpaceDN w:val="0"/>
              <w:adjustRightInd w:val="0"/>
              <w:jc w:val="center"/>
              <w:rPr>
                <w:rFonts w:cs="Arial"/>
              </w:rPr>
            </w:pPr>
            <w:r>
              <w:rPr>
                <w:rFonts w:cs="Arial"/>
              </w:rPr>
              <w:t xml:space="preserve">Better </w:t>
            </w:r>
            <w:r w:rsidR="007B72D3">
              <w:rPr>
                <w:rFonts w:cs="Arial"/>
              </w:rPr>
              <w:t>S</w:t>
            </w:r>
            <w:r>
              <w:rPr>
                <w:rFonts w:cs="Arial"/>
              </w:rPr>
              <w:t xml:space="preserve">pace for </w:t>
            </w:r>
            <w:r w:rsidR="007B72D3">
              <w:rPr>
                <w:rFonts w:cs="Arial"/>
              </w:rPr>
              <w:t>S</w:t>
            </w:r>
            <w:r>
              <w:rPr>
                <w:rFonts w:cs="Arial"/>
              </w:rPr>
              <w:t>taff</w:t>
            </w:r>
          </w:p>
        </w:tc>
        <w:tc>
          <w:tcPr>
            <w:tcW w:w="2649" w:type="dxa"/>
            <w:shd w:val="clear" w:color="auto" w:fill="D9D9D9" w:themeFill="background1" w:themeFillShade="D9"/>
          </w:tcPr>
          <w:p w:rsidR="00A72D05" w:rsidRPr="00D8667C" w:rsidRDefault="00A72D05" w:rsidP="00211F6A">
            <w:pPr>
              <w:widowControl/>
              <w:jc w:val="center"/>
              <w:rPr>
                <w:rFonts w:cs="Arial"/>
              </w:rPr>
            </w:pPr>
            <w:r>
              <w:rPr>
                <w:rFonts w:cs="Arial"/>
              </w:rPr>
              <w:t xml:space="preserve">Insightful </w:t>
            </w:r>
            <w:r w:rsidR="007B72D3">
              <w:rPr>
                <w:rFonts w:cs="Arial"/>
              </w:rPr>
              <w:t>P</w:t>
            </w:r>
            <w:r>
              <w:rPr>
                <w:rFonts w:cs="Arial"/>
              </w:rPr>
              <w:t>roductions</w:t>
            </w:r>
          </w:p>
        </w:tc>
        <w:tc>
          <w:tcPr>
            <w:tcW w:w="2649" w:type="dxa"/>
            <w:shd w:val="clear" w:color="auto" w:fill="D9D9D9" w:themeFill="background1" w:themeFillShade="D9"/>
          </w:tcPr>
          <w:p w:rsidR="00A72D05" w:rsidRPr="00D8667C" w:rsidRDefault="00A72D05" w:rsidP="00897334">
            <w:pPr>
              <w:widowControl/>
              <w:jc w:val="center"/>
              <w:rPr>
                <w:rFonts w:cs="Arial"/>
              </w:rPr>
            </w:pPr>
            <w:r>
              <w:rPr>
                <w:rFonts w:cs="Arial"/>
              </w:rPr>
              <w:t xml:space="preserve">Sustainable </w:t>
            </w:r>
            <w:r w:rsidR="007B72D3">
              <w:rPr>
                <w:rFonts w:cs="Arial"/>
              </w:rPr>
              <w:t>G</w:t>
            </w:r>
            <w:r>
              <w:rPr>
                <w:rFonts w:cs="Arial"/>
              </w:rPr>
              <w:t>rowth</w:t>
            </w:r>
          </w:p>
        </w:tc>
      </w:tr>
      <w:tr w:rsidR="00A72D05" w:rsidRPr="00D8667C" w:rsidTr="00830AFD">
        <w:trPr>
          <w:cantSplit/>
          <w:tblHeader/>
          <w:jc w:val="center"/>
        </w:trPr>
        <w:tc>
          <w:tcPr>
            <w:tcW w:w="1638" w:type="dxa"/>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People</w:t>
            </w:r>
          </w:p>
        </w:tc>
        <w:tc>
          <w:tcPr>
            <w:tcW w:w="2640" w:type="dxa"/>
            <w:shd w:val="clear" w:color="auto" w:fill="auto"/>
          </w:tcPr>
          <w:p w:rsidR="00A72D05" w:rsidRPr="00D8667C" w:rsidRDefault="00A72D05" w:rsidP="00B90215">
            <w:pPr>
              <w:widowControl/>
              <w:autoSpaceDE w:val="0"/>
              <w:autoSpaceDN w:val="0"/>
              <w:adjustRightInd w:val="0"/>
              <w:jc w:val="center"/>
              <w:rPr>
                <w:rFonts w:cs="Arial"/>
              </w:rPr>
            </w:pPr>
            <w:r>
              <w:rPr>
                <w:rFonts w:cs="Arial"/>
              </w:rPr>
              <w:t>Employees</w:t>
            </w:r>
          </w:p>
        </w:tc>
        <w:tc>
          <w:tcPr>
            <w:tcW w:w="2649" w:type="dxa"/>
            <w:shd w:val="clear" w:color="auto" w:fill="auto"/>
          </w:tcPr>
          <w:p w:rsidR="00A72D05" w:rsidRPr="00D8667C" w:rsidRDefault="00A72D05" w:rsidP="00B90215">
            <w:pPr>
              <w:widowControl/>
              <w:autoSpaceDE w:val="0"/>
              <w:autoSpaceDN w:val="0"/>
              <w:adjustRightInd w:val="0"/>
              <w:jc w:val="center"/>
              <w:rPr>
                <w:rFonts w:cs="Arial"/>
              </w:rPr>
            </w:pPr>
            <w:r>
              <w:rPr>
                <w:rFonts w:cs="Arial"/>
              </w:rPr>
              <w:t>Educated Chicago theatregoers</w:t>
            </w:r>
          </w:p>
        </w:tc>
        <w:tc>
          <w:tcPr>
            <w:tcW w:w="2649" w:type="dxa"/>
            <w:shd w:val="clear" w:color="auto" w:fill="auto"/>
          </w:tcPr>
          <w:p w:rsidR="00A72D05" w:rsidRPr="00D8667C" w:rsidRDefault="00A72D05" w:rsidP="00B90215">
            <w:pPr>
              <w:widowControl/>
              <w:autoSpaceDE w:val="0"/>
              <w:autoSpaceDN w:val="0"/>
              <w:adjustRightInd w:val="0"/>
              <w:jc w:val="center"/>
              <w:rPr>
                <w:rFonts w:cs="Arial"/>
              </w:rPr>
            </w:pPr>
            <w:r>
              <w:rPr>
                <w:rFonts w:cs="Arial"/>
              </w:rPr>
              <w:t xml:space="preserve">All </w:t>
            </w:r>
            <w:r w:rsidR="003755ED">
              <w:rPr>
                <w:rFonts w:cs="Arial"/>
              </w:rPr>
              <w:t>s</w:t>
            </w:r>
            <w:r>
              <w:rPr>
                <w:rFonts w:cs="Arial"/>
              </w:rPr>
              <w:t>takeholders</w:t>
            </w:r>
          </w:p>
        </w:tc>
      </w:tr>
      <w:tr w:rsidR="00A72D05" w:rsidRPr="00D8667C" w:rsidTr="006919A4">
        <w:trPr>
          <w:cantSplit/>
          <w:tblHeader/>
          <w:jc w:val="center"/>
        </w:trPr>
        <w:tc>
          <w:tcPr>
            <w:tcW w:w="1638" w:type="dxa"/>
            <w:tcBorders>
              <w:bottom w:val="single" w:sz="4" w:space="0" w:color="auto"/>
            </w:tcBorders>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Product</w:t>
            </w:r>
          </w:p>
        </w:tc>
        <w:tc>
          <w:tcPr>
            <w:tcW w:w="2640" w:type="dxa"/>
            <w:shd w:val="clear" w:color="auto" w:fill="auto"/>
          </w:tcPr>
          <w:p w:rsidR="00A72D05" w:rsidRPr="00D8667C" w:rsidRDefault="00A72D05" w:rsidP="00B90215">
            <w:pPr>
              <w:widowControl/>
              <w:jc w:val="center"/>
              <w:rPr>
                <w:rFonts w:cs="Arial"/>
              </w:rPr>
            </w:pPr>
            <w:r>
              <w:rPr>
                <w:rFonts w:cs="Arial"/>
              </w:rPr>
              <w:t>Boost morale by creating a better workplace</w:t>
            </w:r>
          </w:p>
        </w:tc>
        <w:tc>
          <w:tcPr>
            <w:tcW w:w="2649" w:type="dxa"/>
            <w:shd w:val="clear" w:color="auto" w:fill="auto"/>
          </w:tcPr>
          <w:p w:rsidR="00A72D05" w:rsidRPr="00D8667C" w:rsidRDefault="00A72D05" w:rsidP="00B90215">
            <w:pPr>
              <w:widowControl/>
              <w:jc w:val="center"/>
              <w:rPr>
                <w:rFonts w:cs="Arial"/>
              </w:rPr>
            </w:pPr>
            <w:r>
              <w:rPr>
                <w:rFonts w:cs="Arial"/>
              </w:rPr>
              <w:t>Increase knowledge through deep cultural experiences</w:t>
            </w:r>
          </w:p>
        </w:tc>
        <w:tc>
          <w:tcPr>
            <w:tcW w:w="2649" w:type="dxa"/>
            <w:shd w:val="clear" w:color="auto" w:fill="auto"/>
          </w:tcPr>
          <w:p w:rsidR="00A72D05" w:rsidRPr="00D8667C" w:rsidRDefault="00A72D05" w:rsidP="00B90215">
            <w:pPr>
              <w:widowControl/>
              <w:jc w:val="center"/>
              <w:rPr>
                <w:rFonts w:cs="Arial"/>
              </w:rPr>
            </w:pPr>
            <w:r>
              <w:rPr>
                <w:rFonts w:cs="Arial"/>
              </w:rPr>
              <w:t>Strengthen all facets of the organization</w:t>
            </w:r>
          </w:p>
        </w:tc>
      </w:tr>
      <w:tr w:rsidR="00A72D05" w:rsidRPr="00D8667C" w:rsidTr="006919A4">
        <w:trPr>
          <w:cantSplit/>
          <w:tblHeader/>
          <w:jc w:val="center"/>
        </w:trPr>
        <w:tc>
          <w:tcPr>
            <w:tcW w:w="1638" w:type="dxa"/>
            <w:tcBorders>
              <w:bottom w:val="nil"/>
            </w:tcBorders>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Price</w:t>
            </w:r>
            <w:r w:rsidR="006919A4">
              <w:rPr>
                <w:rFonts w:cs="Arial"/>
              </w:rPr>
              <w:t xml:space="preserve"> </w:t>
            </w:r>
            <w:r w:rsidR="00830AFD">
              <w:rPr>
                <w:rFonts w:cs="Arial"/>
              </w:rPr>
              <w:t>Cli</w:t>
            </w:r>
            <w:r w:rsidR="006919A4">
              <w:rPr>
                <w:rFonts w:cs="Arial"/>
              </w:rPr>
              <w:t>ent</w:t>
            </w:r>
          </w:p>
        </w:tc>
        <w:tc>
          <w:tcPr>
            <w:tcW w:w="2640" w:type="dxa"/>
            <w:tcBorders>
              <w:bottom w:val="single" w:sz="4" w:space="0" w:color="000000"/>
            </w:tcBorders>
            <w:shd w:val="clear" w:color="auto" w:fill="auto"/>
          </w:tcPr>
          <w:p w:rsidR="00A72D05" w:rsidRPr="00D8667C" w:rsidRDefault="00A72D05" w:rsidP="00B90215">
            <w:pPr>
              <w:widowControl/>
              <w:jc w:val="center"/>
              <w:rPr>
                <w:rFonts w:cs="Arial"/>
              </w:rPr>
            </w:pPr>
            <w:r>
              <w:rPr>
                <w:rFonts w:cs="Arial"/>
              </w:rPr>
              <w:t>N/A</w:t>
            </w:r>
          </w:p>
        </w:tc>
        <w:tc>
          <w:tcPr>
            <w:tcW w:w="2649" w:type="dxa"/>
            <w:shd w:val="clear" w:color="auto" w:fill="auto"/>
          </w:tcPr>
          <w:p w:rsidR="00A72D05" w:rsidRPr="00D8667C" w:rsidRDefault="00A72D05" w:rsidP="00B90215">
            <w:pPr>
              <w:widowControl/>
              <w:jc w:val="center"/>
              <w:rPr>
                <w:rFonts w:cs="Arial"/>
              </w:rPr>
            </w:pPr>
            <w:r>
              <w:rPr>
                <w:rFonts w:cs="Arial"/>
              </w:rPr>
              <w:t>Competition based</w:t>
            </w:r>
          </w:p>
        </w:tc>
        <w:tc>
          <w:tcPr>
            <w:tcW w:w="2649" w:type="dxa"/>
            <w:shd w:val="clear" w:color="auto" w:fill="auto"/>
          </w:tcPr>
          <w:p w:rsidR="00A72D05" w:rsidRPr="00D8667C" w:rsidRDefault="00A72D05" w:rsidP="00B90215">
            <w:pPr>
              <w:widowControl/>
              <w:jc w:val="center"/>
              <w:rPr>
                <w:rFonts w:cs="Arial"/>
              </w:rPr>
            </w:pPr>
            <w:r>
              <w:rPr>
                <w:rFonts w:cs="Arial"/>
              </w:rPr>
              <w:t>N/A</w:t>
            </w:r>
          </w:p>
        </w:tc>
      </w:tr>
      <w:tr w:rsidR="00830AFD" w:rsidRPr="00D8667C" w:rsidTr="006919A4">
        <w:trPr>
          <w:cantSplit/>
          <w:tblHeader/>
          <w:jc w:val="center"/>
        </w:trPr>
        <w:tc>
          <w:tcPr>
            <w:tcW w:w="1638" w:type="dxa"/>
            <w:tcBorders>
              <w:top w:val="nil"/>
            </w:tcBorders>
            <w:shd w:val="clear" w:color="auto" w:fill="D9D9D9" w:themeFill="background1" w:themeFillShade="D9"/>
            <w:vAlign w:val="center"/>
          </w:tcPr>
          <w:p w:rsidR="00830AFD" w:rsidRPr="00D8667C" w:rsidRDefault="006919A4" w:rsidP="006919A4">
            <w:pPr>
              <w:widowControl/>
              <w:jc w:val="center"/>
              <w:rPr>
                <w:rFonts w:cs="Arial"/>
              </w:rPr>
            </w:pPr>
            <w:r>
              <w:rPr>
                <w:rFonts w:cs="Arial"/>
              </w:rPr>
              <w:t>Price Agency</w:t>
            </w:r>
          </w:p>
        </w:tc>
        <w:tc>
          <w:tcPr>
            <w:tcW w:w="2640" w:type="dxa"/>
            <w:tcBorders>
              <w:top w:val="single" w:sz="4" w:space="0" w:color="000000"/>
            </w:tcBorders>
            <w:shd w:val="clear" w:color="auto" w:fill="auto"/>
          </w:tcPr>
          <w:p w:rsidR="00830AFD" w:rsidRDefault="00830AFD" w:rsidP="00B90215">
            <w:pPr>
              <w:widowControl/>
              <w:jc w:val="center"/>
              <w:rPr>
                <w:rFonts w:cs="Arial"/>
              </w:rPr>
            </w:pPr>
            <w:r>
              <w:rPr>
                <w:rFonts w:cs="Arial"/>
              </w:rPr>
              <w:t>Low</w:t>
            </w:r>
          </w:p>
        </w:tc>
        <w:tc>
          <w:tcPr>
            <w:tcW w:w="2649" w:type="dxa"/>
            <w:shd w:val="clear" w:color="auto" w:fill="auto"/>
          </w:tcPr>
          <w:p w:rsidR="00830AFD" w:rsidRDefault="00830AFD" w:rsidP="00B90215">
            <w:pPr>
              <w:widowControl/>
              <w:jc w:val="center"/>
              <w:rPr>
                <w:rFonts w:cs="Arial"/>
              </w:rPr>
            </w:pPr>
            <w:r>
              <w:rPr>
                <w:rFonts w:cs="Arial"/>
              </w:rPr>
              <w:t>Medium</w:t>
            </w:r>
          </w:p>
        </w:tc>
        <w:tc>
          <w:tcPr>
            <w:tcW w:w="2649" w:type="dxa"/>
            <w:shd w:val="clear" w:color="auto" w:fill="auto"/>
          </w:tcPr>
          <w:p w:rsidR="00830AFD" w:rsidRDefault="00830AFD" w:rsidP="00B90215">
            <w:pPr>
              <w:widowControl/>
              <w:jc w:val="center"/>
              <w:rPr>
                <w:rFonts w:cs="Arial"/>
              </w:rPr>
            </w:pPr>
            <w:r>
              <w:rPr>
                <w:rFonts w:cs="Arial"/>
              </w:rPr>
              <w:t>Medium</w:t>
            </w:r>
          </w:p>
        </w:tc>
      </w:tr>
      <w:tr w:rsidR="00A72D05" w:rsidRPr="00D8667C" w:rsidTr="00830AFD">
        <w:trPr>
          <w:cantSplit/>
          <w:tblHeader/>
          <w:jc w:val="center"/>
        </w:trPr>
        <w:tc>
          <w:tcPr>
            <w:tcW w:w="1638" w:type="dxa"/>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Proposition</w:t>
            </w:r>
          </w:p>
        </w:tc>
        <w:tc>
          <w:tcPr>
            <w:tcW w:w="2640" w:type="dxa"/>
            <w:shd w:val="clear" w:color="auto" w:fill="auto"/>
            <w:vAlign w:val="center"/>
          </w:tcPr>
          <w:p w:rsidR="00A72D05" w:rsidRPr="00D8667C" w:rsidRDefault="00A72D05" w:rsidP="00B90215">
            <w:pPr>
              <w:widowControl/>
              <w:jc w:val="center"/>
              <w:rPr>
                <w:rFonts w:cs="Arial"/>
              </w:rPr>
            </w:pPr>
            <w:r>
              <w:rPr>
                <w:rFonts w:cs="Arial"/>
              </w:rPr>
              <w:t>Support productivity</w:t>
            </w:r>
          </w:p>
        </w:tc>
        <w:tc>
          <w:tcPr>
            <w:tcW w:w="2649" w:type="dxa"/>
            <w:shd w:val="clear" w:color="auto" w:fill="auto"/>
            <w:vAlign w:val="center"/>
          </w:tcPr>
          <w:p w:rsidR="00A72D05" w:rsidRPr="00D8667C" w:rsidRDefault="00A72D05" w:rsidP="00B90215">
            <w:pPr>
              <w:widowControl/>
              <w:jc w:val="center"/>
              <w:rPr>
                <w:rFonts w:cs="Arial"/>
              </w:rPr>
            </w:pPr>
            <w:r>
              <w:rPr>
                <w:rFonts w:cs="Arial"/>
              </w:rPr>
              <w:t>Deliver entertaining ways to revisit history</w:t>
            </w:r>
          </w:p>
        </w:tc>
        <w:tc>
          <w:tcPr>
            <w:tcW w:w="2649" w:type="dxa"/>
            <w:shd w:val="clear" w:color="auto" w:fill="auto"/>
            <w:vAlign w:val="center"/>
          </w:tcPr>
          <w:p w:rsidR="00A72D05" w:rsidRPr="00D8667C" w:rsidRDefault="00A72D05" w:rsidP="0084412B">
            <w:pPr>
              <w:widowControl/>
              <w:jc w:val="center"/>
              <w:rPr>
                <w:rFonts w:cs="Arial"/>
              </w:rPr>
            </w:pPr>
            <w:r>
              <w:rPr>
                <w:rFonts w:cs="Arial"/>
              </w:rPr>
              <w:t xml:space="preserve">Maintain </w:t>
            </w:r>
            <w:r w:rsidR="0084412B">
              <w:rPr>
                <w:rFonts w:cs="Arial"/>
              </w:rPr>
              <w:t xml:space="preserve">the theatre’s </w:t>
            </w:r>
            <w:r>
              <w:rPr>
                <w:rFonts w:cs="Arial"/>
              </w:rPr>
              <w:t xml:space="preserve">place among great Chicago </w:t>
            </w:r>
            <w:r w:rsidR="0084412B">
              <w:rPr>
                <w:rFonts w:cs="Arial"/>
              </w:rPr>
              <w:t>venues</w:t>
            </w:r>
          </w:p>
        </w:tc>
      </w:tr>
      <w:tr w:rsidR="0039691B" w:rsidRPr="00D8667C" w:rsidTr="00830AFD">
        <w:trPr>
          <w:cantSplit/>
          <w:tblHeader/>
          <w:jc w:val="center"/>
        </w:trPr>
        <w:tc>
          <w:tcPr>
            <w:tcW w:w="1638" w:type="dxa"/>
            <w:shd w:val="clear" w:color="auto" w:fill="D9D9D9" w:themeFill="background1" w:themeFillShade="D9"/>
            <w:vAlign w:val="center"/>
          </w:tcPr>
          <w:p w:rsidR="0039691B" w:rsidRPr="00D8667C" w:rsidRDefault="0039691B" w:rsidP="006919A4">
            <w:pPr>
              <w:widowControl/>
              <w:jc w:val="center"/>
              <w:rPr>
                <w:rFonts w:cs="Arial"/>
              </w:rPr>
            </w:pPr>
            <w:r>
              <w:rPr>
                <w:rFonts w:cs="Arial"/>
              </w:rPr>
              <w:t>Plan</w:t>
            </w:r>
          </w:p>
        </w:tc>
        <w:tc>
          <w:tcPr>
            <w:tcW w:w="2640" w:type="dxa"/>
            <w:shd w:val="clear" w:color="auto" w:fill="auto"/>
            <w:vAlign w:val="center"/>
          </w:tcPr>
          <w:p w:rsidR="0039691B" w:rsidRDefault="0039691B" w:rsidP="00B90215">
            <w:pPr>
              <w:widowControl/>
              <w:jc w:val="center"/>
              <w:rPr>
                <w:rFonts w:cs="Arial"/>
              </w:rPr>
            </w:pPr>
            <w:r>
              <w:rPr>
                <w:rFonts w:cs="Arial"/>
              </w:rPr>
              <w:t>Underway</w:t>
            </w:r>
          </w:p>
        </w:tc>
        <w:tc>
          <w:tcPr>
            <w:tcW w:w="2649" w:type="dxa"/>
            <w:shd w:val="clear" w:color="auto" w:fill="auto"/>
            <w:vAlign w:val="center"/>
          </w:tcPr>
          <w:p w:rsidR="0039691B" w:rsidRDefault="0039691B" w:rsidP="00B90215">
            <w:pPr>
              <w:widowControl/>
              <w:jc w:val="center"/>
              <w:rPr>
                <w:rFonts w:cs="Arial"/>
              </w:rPr>
            </w:pPr>
            <w:r>
              <w:rPr>
                <w:rFonts w:cs="Arial"/>
              </w:rPr>
              <w:t>Underway</w:t>
            </w:r>
          </w:p>
        </w:tc>
        <w:tc>
          <w:tcPr>
            <w:tcW w:w="2649" w:type="dxa"/>
            <w:shd w:val="clear" w:color="auto" w:fill="auto"/>
            <w:vAlign w:val="center"/>
          </w:tcPr>
          <w:p w:rsidR="0039691B" w:rsidRDefault="0039691B" w:rsidP="00B90215">
            <w:pPr>
              <w:widowControl/>
              <w:jc w:val="center"/>
              <w:rPr>
                <w:rFonts w:cs="Arial"/>
              </w:rPr>
            </w:pPr>
            <w:r>
              <w:rPr>
                <w:rFonts w:cs="Arial"/>
              </w:rPr>
              <w:t>Underway</w:t>
            </w:r>
          </w:p>
        </w:tc>
      </w:tr>
    </w:tbl>
    <w:p w:rsidR="00A72D05" w:rsidRPr="00D8667C" w:rsidRDefault="00A72D05" w:rsidP="003E3275">
      <w:pPr>
        <w:widowControl/>
        <w:rPr>
          <w:rFonts w:cs="Arial"/>
        </w:rPr>
      </w:pPr>
    </w:p>
    <w:p w:rsidR="00A72D05" w:rsidRDefault="005E032B" w:rsidP="003E3275">
      <w:pPr>
        <w:widowControl/>
      </w:pPr>
      <w:r>
        <w:t xml:space="preserve">The theatre </w:t>
      </w:r>
      <w:r w:rsidR="00A72D05">
        <w:t>should only pursue strategies that link to the primary customer.</w:t>
      </w:r>
      <w:r w:rsidR="00A72D05">
        <w:rPr>
          <w:rStyle w:val="EndnoteReference"/>
        </w:rPr>
        <w:endnoteReference w:id="55"/>
      </w:r>
      <w:r w:rsidR="00A72D05">
        <w:t xml:space="preserve"> Furthermore, operational strategies (internal strategies) like building a better environment for employees or creating sustainable growth must reach beyond operational effectiveness and create a unique and valuable position.</w:t>
      </w:r>
      <w:r w:rsidR="00A72D05">
        <w:rPr>
          <w:rStyle w:val="EndnoteReference"/>
        </w:rPr>
        <w:endnoteReference w:id="56"/>
      </w:r>
      <w:r w:rsidR="00A72D05">
        <w:t xml:space="preserve"> </w:t>
      </w:r>
      <w:r>
        <w:t>Organizations must ask what will support the vision</w:t>
      </w:r>
      <w:r w:rsidR="00830AFD">
        <w:t>.</w:t>
      </w:r>
    </w:p>
    <w:p w:rsidR="00A72D05" w:rsidRDefault="00A72D05" w:rsidP="003E3275">
      <w:pPr>
        <w:widowControl/>
      </w:pPr>
    </w:p>
    <w:p w:rsidR="00A72D05" w:rsidRDefault="005E032B" w:rsidP="003E3275">
      <w:pPr>
        <w:widowControl/>
        <w:rPr>
          <w:rFonts w:cs="Arial"/>
          <w:b/>
        </w:rPr>
      </w:pPr>
      <w:r>
        <w:rPr>
          <w:rFonts w:cs="Arial"/>
        </w:rPr>
        <w:t>T</w:t>
      </w:r>
      <w:r w:rsidR="00A72D05">
        <w:rPr>
          <w:rFonts w:cs="Arial"/>
        </w:rPr>
        <w:t xml:space="preserve">he new strategies for </w:t>
      </w:r>
      <w:r>
        <w:rPr>
          <w:rFonts w:cs="Arial"/>
        </w:rPr>
        <w:t xml:space="preserve">the theatre </w:t>
      </w:r>
      <w:r w:rsidR="00A72D05">
        <w:rPr>
          <w:rFonts w:cs="Arial"/>
        </w:rPr>
        <w:t>support its coveted future, and potentially create a competitively unique and valuable position:</w:t>
      </w:r>
    </w:p>
    <w:p w:rsidR="009766A0" w:rsidRDefault="009766A0" w:rsidP="003E3275">
      <w:pPr>
        <w:pStyle w:val="Heading3"/>
        <w:widowControl/>
      </w:pPr>
    </w:p>
    <w:p w:rsidR="007E1790" w:rsidRDefault="007E1790">
      <w:pPr>
        <w:widowControl/>
        <w:rPr>
          <w:b/>
        </w:rPr>
      </w:pPr>
      <w:r>
        <w:br w:type="page"/>
      </w:r>
    </w:p>
    <w:p w:rsidR="00A72D05" w:rsidRPr="00D8667C" w:rsidRDefault="00A72D05" w:rsidP="003E3275">
      <w:pPr>
        <w:pStyle w:val="Heading3"/>
        <w:widowControl/>
      </w:pPr>
      <w:bookmarkStart w:id="71" w:name="_Toc475040218"/>
      <w:r w:rsidRPr="00D8667C">
        <w:lastRenderedPageBreak/>
        <w:t>New</w:t>
      </w:r>
      <w:bookmarkEnd w:id="71"/>
    </w:p>
    <w:p w:rsidR="00A72D05" w:rsidRPr="00D8667C" w:rsidRDefault="00A72D05" w:rsidP="003E3275">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38"/>
        <w:gridCol w:w="2679"/>
        <w:gridCol w:w="2628"/>
        <w:gridCol w:w="2631"/>
      </w:tblGrid>
      <w:tr w:rsidR="00A72D05" w:rsidRPr="00D8667C" w:rsidTr="00830AFD">
        <w:trPr>
          <w:cantSplit/>
          <w:jc w:val="center"/>
        </w:trPr>
        <w:tc>
          <w:tcPr>
            <w:tcW w:w="1638" w:type="dxa"/>
            <w:tcBorders>
              <w:top w:val="single" w:sz="4" w:space="0" w:color="auto"/>
              <w:left w:val="single" w:sz="4" w:space="0" w:color="auto"/>
              <w:bottom w:val="single" w:sz="4" w:space="0" w:color="auto"/>
            </w:tcBorders>
            <w:shd w:val="clear" w:color="auto" w:fill="D9D9D9" w:themeFill="background1" w:themeFillShade="D9"/>
            <w:vAlign w:val="center"/>
          </w:tcPr>
          <w:p w:rsidR="00A72D05" w:rsidRPr="00D8667C" w:rsidRDefault="00C44DC1" w:rsidP="006919A4">
            <w:pPr>
              <w:widowControl/>
              <w:jc w:val="center"/>
              <w:rPr>
                <w:rFonts w:cs="Arial"/>
              </w:rPr>
            </w:pPr>
            <w:r>
              <w:rPr>
                <w:rFonts w:cs="Arial"/>
              </w:rPr>
              <w:t>Strategy</w:t>
            </w:r>
          </w:p>
        </w:tc>
        <w:tc>
          <w:tcPr>
            <w:tcW w:w="2679" w:type="dxa"/>
            <w:shd w:val="clear" w:color="auto" w:fill="D9D9D9" w:themeFill="background1" w:themeFillShade="D9"/>
          </w:tcPr>
          <w:p w:rsidR="00A72D05" w:rsidRPr="00D8667C" w:rsidRDefault="00A72D05" w:rsidP="003E3275">
            <w:pPr>
              <w:widowControl/>
              <w:autoSpaceDE w:val="0"/>
              <w:autoSpaceDN w:val="0"/>
              <w:adjustRightInd w:val="0"/>
              <w:jc w:val="center"/>
              <w:rPr>
                <w:rFonts w:cs="Arial"/>
              </w:rPr>
            </w:pPr>
            <w:r>
              <w:rPr>
                <w:rFonts w:cs="Arial"/>
              </w:rPr>
              <w:t>Festival</w:t>
            </w:r>
          </w:p>
        </w:tc>
        <w:tc>
          <w:tcPr>
            <w:tcW w:w="2628" w:type="dxa"/>
            <w:shd w:val="clear" w:color="auto" w:fill="D9D9D9" w:themeFill="background1" w:themeFillShade="D9"/>
          </w:tcPr>
          <w:p w:rsidR="00A72D05" w:rsidRPr="00D8667C" w:rsidRDefault="00A72D05" w:rsidP="003E3275">
            <w:pPr>
              <w:widowControl/>
              <w:jc w:val="center"/>
              <w:rPr>
                <w:rFonts w:cs="Arial"/>
              </w:rPr>
            </w:pPr>
            <w:r>
              <w:rPr>
                <w:rFonts w:cs="Arial"/>
              </w:rPr>
              <w:t>Student Matinees</w:t>
            </w:r>
          </w:p>
        </w:tc>
        <w:tc>
          <w:tcPr>
            <w:tcW w:w="2631" w:type="dxa"/>
            <w:shd w:val="clear" w:color="auto" w:fill="D9D9D9" w:themeFill="background1" w:themeFillShade="D9"/>
          </w:tcPr>
          <w:p w:rsidR="00A72D05" w:rsidRPr="00D8667C" w:rsidRDefault="00A72D05" w:rsidP="003E3275">
            <w:pPr>
              <w:widowControl/>
              <w:jc w:val="center"/>
              <w:rPr>
                <w:rFonts w:cs="Arial"/>
              </w:rPr>
            </w:pPr>
            <w:r>
              <w:rPr>
                <w:rFonts w:cs="Arial"/>
              </w:rPr>
              <w:t>New Facility</w:t>
            </w:r>
          </w:p>
        </w:tc>
      </w:tr>
      <w:tr w:rsidR="00A72D05" w:rsidRPr="00D8667C" w:rsidTr="00830AFD">
        <w:trPr>
          <w:cantSplit/>
          <w:jc w:val="center"/>
        </w:trPr>
        <w:tc>
          <w:tcPr>
            <w:tcW w:w="1638" w:type="dxa"/>
            <w:tcBorders>
              <w:top w:val="single" w:sz="4" w:space="0" w:color="auto"/>
            </w:tcBorders>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People</w:t>
            </w:r>
          </w:p>
        </w:tc>
        <w:tc>
          <w:tcPr>
            <w:tcW w:w="2679" w:type="dxa"/>
            <w:shd w:val="clear" w:color="auto" w:fill="auto"/>
          </w:tcPr>
          <w:p w:rsidR="00A72D05" w:rsidRPr="00D8667C" w:rsidRDefault="00A72D05" w:rsidP="003E3275">
            <w:pPr>
              <w:widowControl/>
              <w:autoSpaceDE w:val="0"/>
              <w:autoSpaceDN w:val="0"/>
              <w:adjustRightInd w:val="0"/>
              <w:jc w:val="center"/>
              <w:rPr>
                <w:rFonts w:cs="Arial"/>
              </w:rPr>
            </w:pPr>
            <w:r>
              <w:rPr>
                <w:rFonts w:cs="Arial"/>
              </w:rPr>
              <w:t>Families and culture-seekers</w:t>
            </w:r>
          </w:p>
        </w:tc>
        <w:tc>
          <w:tcPr>
            <w:tcW w:w="2628" w:type="dxa"/>
            <w:shd w:val="clear" w:color="auto" w:fill="auto"/>
          </w:tcPr>
          <w:p w:rsidR="00A72D05" w:rsidRPr="00D8667C" w:rsidRDefault="00A72D05" w:rsidP="003E3275">
            <w:pPr>
              <w:widowControl/>
              <w:autoSpaceDE w:val="0"/>
              <w:autoSpaceDN w:val="0"/>
              <w:adjustRightInd w:val="0"/>
              <w:jc w:val="center"/>
              <w:rPr>
                <w:rFonts w:cs="Arial"/>
              </w:rPr>
            </w:pPr>
            <w:r>
              <w:rPr>
                <w:rFonts w:cs="Arial"/>
              </w:rPr>
              <w:t>Students</w:t>
            </w:r>
          </w:p>
        </w:tc>
        <w:tc>
          <w:tcPr>
            <w:tcW w:w="2631" w:type="dxa"/>
            <w:shd w:val="clear" w:color="auto" w:fill="auto"/>
          </w:tcPr>
          <w:p w:rsidR="00A72D05" w:rsidRPr="00D8667C" w:rsidRDefault="00A72D05" w:rsidP="003E3275">
            <w:pPr>
              <w:widowControl/>
              <w:autoSpaceDE w:val="0"/>
              <w:autoSpaceDN w:val="0"/>
              <w:adjustRightInd w:val="0"/>
              <w:jc w:val="center"/>
              <w:rPr>
                <w:rFonts w:cs="Arial"/>
              </w:rPr>
            </w:pPr>
            <w:r>
              <w:rPr>
                <w:rFonts w:cs="Arial"/>
              </w:rPr>
              <w:t>Funders</w:t>
            </w:r>
            <w:r>
              <w:rPr>
                <w:rFonts w:cs="Arial"/>
              </w:rPr>
              <w:br/>
            </w:r>
            <w:r w:rsidRPr="003A6403">
              <w:rPr>
                <w:rFonts w:cs="Arial"/>
                <w:sz w:val="16"/>
                <w:szCs w:val="16"/>
              </w:rPr>
              <w:t>(Individuals</w:t>
            </w:r>
            <w:r>
              <w:rPr>
                <w:rFonts w:cs="Arial"/>
                <w:sz w:val="16"/>
                <w:szCs w:val="16"/>
              </w:rPr>
              <w:t>, corporations, and</w:t>
            </w:r>
            <w:r w:rsidRPr="003A6403">
              <w:rPr>
                <w:rFonts w:cs="Arial"/>
                <w:sz w:val="16"/>
                <w:szCs w:val="16"/>
              </w:rPr>
              <w:t xml:space="preserve"> foundations)</w:t>
            </w:r>
          </w:p>
        </w:tc>
      </w:tr>
      <w:tr w:rsidR="00A72D05" w:rsidRPr="00D8667C" w:rsidTr="006919A4">
        <w:trPr>
          <w:cantSplit/>
          <w:jc w:val="center"/>
        </w:trPr>
        <w:tc>
          <w:tcPr>
            <w:tcW w:w="1638" w:type="dxa"/>
            <w:tcBorders>
              <w:bottom w:val="single" w:sz="4" w:space="0" w:color="auto"/>
            </w:tcBorders>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Product</w:t>
            </w:r>
          </w:p>
        </w:tc>
        <w:tc>
          <w:tcPr>
            <w:tcW w:w="2679" w:type="dxa"/>
            <w:shd w:val="clear" w:color="auto" w:fill="auto"/>
          </w:tcPr>
          <w:p w:rsidR="00A72D05" w:rsidRPr="00D8667C" w:rsidRDefault="00A72D05" w:rsidP="003E3275">
            <w:pPr>
              <w:widowControl/>
              <w:jc w:val="center"/>
              <w:rPr>
                <w:rFonts w:cs="Arial"/>
              </w:rPr>
            </w:pPr>
            <w:r>
              <w:rPr>
                <w:rFonts w:cs="Arial"/>
              </w:rPr>
              <w:t>Access to culture by taking performances outdoors</w:t>
            </w:r>
          </w:p>
        </w:tc>
        <w:tc>
          <w:tcPr>
            <w:tcW w:w="2628" w:type="dxa"/>
            <w:shd w:val="clear" w:color="auto" w:fill="auto"/>
          </w:tcPr>
          <w:p w:rsidR="00A72D05" w:rsidRPr="00D8667C" w:rsidRDefault="00A72D05" w:rsidP="003E3275">
            <w:pPr>
              <w:widowControl/>
              <w:jc w:val="center"/>
              <w:rPr>
                <w:rFonts w:cs="Arial"/>
              </w:rPr>
            </w:pPr>
            <w:r>
              <w:rPr>
                <w:rFonts w:cs="Arial"/>
              </w:rPr>
              <w:t>Amplify teacher lesson plans through live storytelling</w:t>
            </w:r>
          </w:p>
        </w:tc>
        <w:tc>
          <w:tcPr>
            <w:tcW w:w="2631" w:type="dxa"/>
            <w:shd w:val="clear" w:color="auto" w:fill="auto"/>
          </w:tcPr>
          <w:p w:rsidR="00A72D05" w:rsidRPr="00D8667C" w:rsidRDefault="00A72D05" w:rsidP="003E3275">
            <w:pPr>
              <w:widowControl/>
              <w:jc w:val="center"/>
              <w:rPr>
                <w:rFonts w:cs="Arial"/>
              </w:rPr>
            </w:pPr>
            <w:r>
              <w:rPr>
                <w:rFonts w:cs="Arial"/>
              </w:rPr>
              <w:t>Making history through a worthwhile investment</w:t>
            </w:r>
          </w:p>
        </w:tc>
      </w:tr>
      <w:tr w:rsidR="00A72D05" w:rsidRPr="00D8667C" w:rsidTr="006919A4">
        <w:trPr>
          <w:cantSplit/>
          <w:jc w:val="center"/>
        </w:trPr>
        <w:tc>
          <w:tcPr>
            <w:tcW w:w="1638" w:type="dxa"/>
            <w:tcBorders>
              <w:bottom w:val="nil"/>
            </w:tcBorders>
            <w:shd w:val="clear" w:color="auto" w:fill="D9D9D9" w:themeFill="background1" w:themeFillShade="D9"/>
            <w:vAlign w:val="center"/>
          </w:tcPr>
          <w:p w:rsidR="00A72D05" w:rsidRPr="00D8667C" w:rsidRDefault="00A72D05" w:rsidP="006919A4">
            <w:pPr>
              <w:widowControl/>
              <w:jc w:val="center"/>
              <w:rPr>
                <w:rFonts w:cs="Arial"/>
              </w:rPr>
            </w:pPr>
            <w:r w:rsidRPr="00D8667C">
              <w:rPr>
                <w:rFonts w:cs="Arial"/>
              </w:rPr>
              <w:t>Price</w:t>
            </w:r>
            <w:r w:rsidR="003D49AD">
              <w:rPr>
                <w:rFonts w:cs="Arial"/>
              </w:rPr>
              <w:t xml:space="preserve"> Client</w:t>
            </w:r>
          </w:p>
        </w:tc>
        <w:tc>
          <w:tcPr>
            <w:tcW w:w="2679" w:type="dxa"/>
            <w:tcBorders>
              <w:bottom w:val="single" w:sz="4" w:space="0" w:color="000000"/>
            </w:tcBorders>
            <w:shd w:val="clear" w:color="auto" w:fill="auto"/>
          </w:tcPr>
          <w:p w:rsidR="00A72D05" w:rsidRPr="00D8667C" w:rsidRDefault="00A72D05" w:rsidP="003E3275">
            <w:pPr>
              <w:widowControl/>
              <w:jc w:val="center"/>
              <w:rPr>
                <w:rFonts w:cs="Arial"/>
              </w:rPr>
            </w:pPr>
            <w:r>
              <w:rPr>
                <w:rFonts w:cs="Arial"/>
              </w:rPr>
              <w:t>Economic value</w:t>
            </w:r>
          </w:p>
        </w:tc>
        <w:tc>
          <w:tcPr>
            <w:tcW w:w="2628" w:type="dxa"/>
            <w:shd w:val="clear" w:color="auto" w:fill="auto"/>
          </w:tcPr>
          <w:p w:rsidR="00A72D05" w:rsidRPr="00D8667C" w:rsidRDefault="00A72D05" w:rsidP="003E3275">
            <w:pPr>
              <w:widowControl/>
              <w:jc w:val="center"/>
              <w:rPr>
                <w:rFonts w:cs="Arial"/>
              </w:rPr>
            </w:pPr>
            <w:r>
              <w:rPr>
                <w:rFonts w:cs="Arial"/>
              </w:rPr>
              <w:t>Competition based</w:t>
            </w:r>
          </w:p>
        </w:tc>
        <w:tc>
          <w:tcPr>
            <w:tcW w:w="2631" w:type="dxa"/>
            <w:shd w:val="clear" w:color="auto" w:fill="auto"/>
          </w:tcPr>
          <w:p w:rsidR="00A72D05" w:rsidRPr="00D8667C" w:rsidRDefault="00A72D05" w:rsidP="003E3275">
            <w:pPr>
              <w:widowControl/>
              <w:jc w:val="center"/>
              <w:rPr>
                <w:rFonts w:cs="Arial"/>
              </w:rPr>
            </w:pPr>
            <w:r>
              <w:rPr>
                <w:rFonts w:cs="Arial"/>
              </w:rPr>
              <w:t>Economic value</w:t>
            </w:r>
          </w:p>
        </w:tc>
      </w:tr>
      <w:tr w:rsidR="00830AFD" w:rsidRPr="00D8667C" w:rsidTr="006919A4">
        <w:trPr>
          <w:cantSplit/>
          <w:jc w:val="center"/>
        </w:trPr>
        <w:tc>
          <w:tcPr>
            <w:tcW w:w="1638" w:type="dxa"/>
            <w:tcBorders>
              <w:top w:val="nil"/>
            </w:tcBorders>
            <w:shd w:val="clear" w:color="auto" w:fill="D9D9D9" w:themeFill="background1" w:themeFillShade="D9"/>
            <w:vAlign w:val="center"/>
          </w:tcPr>
          <w:p w:rsidR="00830AFD" w:rsidRPr="00D8667C" w:rsidRDefault="003D49AD" w:rsidP="006919A4">
            <w:pPr>
              <w:widowControl/>
              <w:jc w:val="center"/>
              <w:rPr>
                <w:rFonts w:cs="Arial"/>
              </w:rPr>
            </w:pPr>
            <w:r>
              <w:rPr>
                <w:rFonts w:cs="Arial"/>
              </w:rPr>
              <w:t>Price</w:t>
            </w:r>
            <w:r w:rsidR="006919A4">
              <w:rPr>
                <w:rFonts w:cs="Arial"/>
              </w:rPr>
              <w:t xml:space="preserve"> Agency</w:t>
            </w:r>
          </w:p>
        </w:tc>
        <w:tc>
          <w:tcPr>
            <w:tcW w:w="2679" w:type="dxa"/>
            <w:tcBorders>
              <w:top w:val="single" w:sz="4" w:space="0" w:color="000000"/>
            </w:tcBorders>
            <w:shd w:val="clear" w:color="auto" w:fill="auto"/>
          </w:tcPr>
          <w:p w:rsidR="00830AFD" w:rsidRDefault="00830AFD" w:rsidP="003E3275">
            <w:pPr>
              <w:widowControl/>
              <w:jc w:val="center"/>
              <w:rPr>
                <w:rFonts w:cs="Arial"/>
              </w:rPr>
            </w:pPr>
            <w:r>
              <w:rPr>
                <w:rFonts w:cs="Arial"/>
              </w:rPr>
              <w:t>High</w:t>
            </w:r>
          </w:p>
        </w:tc>
        <w:tc>
          <w:tcPr>
            <w:tcW w:w="2628" w:type="dxa"/>
            <w:shd w:val="clear" w:color="auto" w:fill="auto"/>
          </w:tcPr>
          <w:p w:rsidR="00830AFD" w:rsidRDefault="00830AFD" w:rsidP="003E3275">
            <w:pPr>
              <w:widowControl/>
              <w:jc w:val="center"/>
              <w:rPr>
                <w:rFonts w:cs="Arial"/>
              </w:rPr>
            </w:pPr>
            <w:r>
              <w:rPr>
                <w:rFonts w:cs="Arial"/>
              </w:rPr>
              <w:t>Moderate</w:t>
            </w:r>
          </w:p>
        </w:tc>
        <w:tc>
          <w:tcPr>
            <w:tcW w:w="2631" w:type="dxa"/>
            <w:shd w:val="clear" w:color="auto" w:fill="auto"/>
          </w:tcPr>
          <w:p w:rsidR="00830AFD" w:rsidRDefault="00830AFD" w:rsidP="003E3275">
            <w:pPr>
              <w:widowControl/>
              <w:jc w:val="center"/>
              <w:rPr>
                <w:rFonts w:cs="Arial"/>
              </w:rPr>
            </w:pPr>
            <w:r>
              <w:rPr>
                <w:rFonts w:cs="Arial"/>
              </w:rPr>
              <w:t>Very High</w:t>
            </w:r>
          </w:p>
        </w:tc>
      </w:tr>
      <w:tr w:rsidR="0039691B" w:rsidRPr="00D8667C" w:rsidTr="00830AFD">
        <w:trPr>
          <w:cantSplit/>
          <w:jc w:val="center"/>
        </w:trPr>
        <w:tc>
          <w:tcPr>
            <w:tcW w:w="1638" w:type="dxa"/>
            <w:shd w:val="clear" w:color="auto" w:fill="D9D9D9" w:themeFill="background1" w:themeFillShade="D9"/>
            <w:vAlign w:val="center"/>
          </w:tcPr>
          <w:p w:rsidR="0039691B" w:rsidRPr="00D8667C" w:rsidRDefault="0039691B" w:rsidP="006919A4">
            <w:pPr>
              <w:widowControl/>
              <w:jc w:val="center"/>
              <w:rPr>
                <w:rFonts w:cs="Arial"/>
              </w:rPr>
            </w:pPr>
            <w:r w:rsidRPr="00D8667C">
              <w:rPr>
                <w:rFonts w:cs="Arial"/>
              </w:rPr>
              <w:t>Proposition</w:t>
            </w:r>
          </w:p>
        </w:tc>
        <w:tc>
          <w:tcPr>
            <w:tcW w:w="2679" w:type="dxa"/>
            <w:shd w:val="clear" w:color="auto" w:fill="auto"/>
          </w:tcPr>
          <w:p w:rsidR="0039691B" w:rsidRPr="00D8667C" w:rsidRDefault="0039691B" w:rsidP="003E3275">
            <w:pPr>
              <w:widowControl/>
              <w:jc w:val="center"/>
              <w:rPr>
                <w:rFonts w:cs="Arial"/>
              </w:rPr>
            </w:pPr>
            <w:r w:rsidRPr="009266A7">
              <w:rPr>
                <w:rFonts w:cs="Arial"/>
              </w:rPr>
              <w:t xml:space="preserve">Low-cost and highly </w:t>
            </w:r>
            <w:r>
              <w:rPr>
                <w:rFonts w:cs="Arial"/>
              </w:rPr>
              <w:t>accessible</w:t>
            </w:r>
          </w:p>
        </w:tc>
        <w:tc>
          <w:tcPr>
            <w:tcW w:w="2628" w:type="dxa"/>
            <w:shd w:val="clear" w:color="auto" w:fill="auto"/>
          </w:tcPr>
          <w:p w:rsidR="0039691B" w:rsidRPr="00D8667C" w:rsidRDefault="0039691B" w:rsidP="003E3275">
            <w:pPr>
              <w:widowControl/>
              <w:jc w:val="center"/>
              <w:rPr>
                <w:rFonts w:cs="Arial"/>
              </w:rPr>
            </w:pPr>
            <w:r>
              <w:rPr>
                <w:rFonts w:cs="Arial"/>
              </w:rPr>
              <w:t>Uniquely aligning with CPS history curriculum</w:t>
            </w:r>
          </w:p>
        </w:tc>
        <w:tc>
          <w:tcPr>
            <w:tcW w:w="2631" w:type="dxa"/>
            <w:shd w:val="clear" w:color="auto" w:fill="auto"/>
          </w:tcPr>
          <w:p w:rsidR="0039691B" w:rsidRPr="00D8667C" w:rsidRDefault="0039691B" w:rsidP="003E3275">
            <w:pPr>
              <w:widowControl/>
              <w:jc w:val="center"/>
              <w:rPr>
                <w:rFonts w:cs="Arial"/>
              </w:rPr>
            </w:pPr>
            <w:r>
              <w:rPr>
                <w:rFonts w:cs="Arial"/>
              </w:rPr>
              <w:t xml:space="preserve">A space worthy of </w:t>
            </w:r>
            <w:r w:rsidR="002A1EE6">
              <w:rPr>
                <w:rFonts w:cs="Arial"/>
              </w:rPr>
              <w:t>the theatre’s</w:t>
            </w:r>
            <w:r>
              <w:rPr>
                <w:rFonts w:cs="Arial"/>
              </w:rPr>
              <w:t xml:space="preserve"> artistry</w:t>
            </w:r>
          </w:p>
        </w:tc>
      </w:tr>
      <w:tr w:rsidR="0039691B" w:rsidRPr="00D8667C" w:rsidTr="00830AFD">
        <w:trPr>
          <w:cantSplit/>
          <w:trHeight w:val="3077"/>
          <w:jc w:val="center"/>
        </w:trPr>
        <w:tc>
          <w:tcPr>
            <w:tcW w:w="1638" w:type="dxa"/>
            <w:shd w:val="clear" w:color="auto" w:fill="D9D9D9" w:themeFill="background1" w:themeFillShade="D9"/>
            <w:vAlign w:val="center"/>
          </w:tcPr>
          <w:p w:rsidR="0039691B" w:rsidRPr="00D8667C" w:rsidRDefault="0039691B" w:rsidP="006919A4">
            <w:pPr>
              <w:widowControl/>
              <w:jc w:val="center"/>
              <w:rPr>
                <w:rFonts w:cs="Arial"/>
              </w:rPr>
            </w:pPr>
            <w:r>
              <w:rPr>
                <w:rFonts w:cs="Arial"/>
              </w:rPr>
              <w:t>Plan</w:t>
            </w:r>
          </w:p>
        </w:tc>
        <w:tc>
          <w:tcPr>
            <w:tcW w:w="2679" w:type="dxa"/>
            <w:shd w:val="clear" w:color="auto" w:fill="auto"/>
          </w:tcPr>
          <w:p w:rsidR="0039691B" w:rsidRPr="00DC6516" w:rsidRDefault="0039691B" w:rsidP="00645630">
            <w:pPr>
              <w:pStyle w:val="ListParagraph"/>
              <w:widowControl/>
              <w:numPr>
                <w:ilvl w:val="0"/>
                <w:numId w:val="20"/>
              </w:numPr>
              <w:ind w:left="144" w:hanging="144"/>
              <w:rPr>
                <w:rFonts w:cs="Arial"/>
              </w:rPr>
            </w:pPr>
            <w:r>
              <w:rPr>
                <w:rFonts w:cs="Arial"/>
              </w:rPr>
              <w:t xml:space="preserve">Partner with Chicago Park District and Department of Cultural Affairs </w:t>
            </w:r>
            <w:r>
              <w:rPr>
                <w:rFonts w:cs="Arial"/>
                <w:sz w:val="16"/>
                <w:szCs w:val="16"/>
              </w:rPr>
              <w:br/>
              <w:t>(By 1/1/2019)</w:t>
            </w:r>
          </w:p>
          <w:p w:rsidR="0039691B" w:rsidRDefault="0039691B" w:rsidP="00645630">
            <w:pPr>
              <w:pStyle w:val="ListParagraph"/>
              <w:widowControl/>
              <w:numPr>
                <w:ilvl w:val="0"/>
                <w:numId w:val="20"/>
              </w:numPr>
              <w:ind w:left="144" w:hanging="144"/>
              <w:rPr>
                <w:rFonts w:cs="Arial"/>
              </w:rPr>
            </w:pPr>
            <w:r>
              <w:rPr>
                <w:rFonts w:cs="Arial"/>
              </w:rPr>
              <w:t xml:space="preserve">Conduct site visits to determine </w:t>
            </w:r>
            <w:r w:rsidR="003755ED">
              <w:rPr>
                <w:rFonts w:cs="Arial"/>
              </w:rPr>
              <w:t>location</w:t>
            </w:r>
            <w:r>
              <w:rPr>
                <w:rFonts w:cs="Arial"/>
              </w:rPr>
              <w:t xml:space="preserve"> </w:t>
            </w:r>
            <w:r>
              <w:rPr>
                <w:rFonts w:cs="Arial"/>
                <w:sz w:val="16"/>
                <w:szCs w:val="16"/>
              </w:rPr>
              <w:br/>
              <w:t>(By 4/1/2019)</w:t>
            </w:r>
          </w:p>
          <w:p w:rsidR="0039691B" w:rsidRDefault="0039691B" w:rsidP="00645630">
            <w:pPr>
              <w:pStyle w:val="ListParagraph"/>
              <w:widowControl/>
              <w:numPr>
                <w:ilvl w:val="0"/>
                <w:numId w:val="20"/>
              </w:numPr>
              <w:ind w:left="144" w:hanging="144"/>
              <w:rPr>
                <w:rFonts w:cs="Arial"/>
              </w:rPr>
            </w:pPr>
            <w:r>
              <w:rPr>
                <w:rFonts w:cs="Arial"/>
              </w:rPr>
              <w:t>Establish creative team to curate productions, events, and programming</w:t>
            </w:r>
            <w:r>
              <w:rPr>
                <w:rFonts w:cs="Arial"/>
              </w:rPr>
              <w:br/>
            </w:r>
            <w:r>
              <w:rPr>
                <w:rFonts w:cs="Arial"/>
                <w:sz w:val="16"/>
                <w:szCs w:val="16"/>
              </w:rPr>
              <w:t>(By 3/1/2020)</w:t>
            </w:r>
            <w:r>
              <w:rPr>
                <w:rFonts w:cs="Arial"/>
                <w:sz w:val="16"/>
                <w:szCs w:val="16"/>
              </w:rPr>
              <w:br/>
            </w:r>
            <w:r>
              <w:rPr>
                <w:rFonts w:cs="Arial"/>
              </w:rPr>
              <w:t>Create outreach team to build new family audience</w:t>
            </w:r>
            <w:r>
              <w:rPr>
                <w:rFonts w:cs="Arial"/>
              </w:rPr>
              <w:br/>
            </w:r>
            <w:r>
              <w:rPr>
                <w:rFonts w:cs="Arial"/>
                <w:sz w:val="16"/>
                <w:szCs w:val="16"/>
              </w:rPr>
              <w:t>(By 3/1/2021)</w:t>
            </w:r>
          </w:p>
          <w:p w:rsidR="0039691B" w:rsidRPr="00FD2AA8" w:rsidRDefault="0039691B" w:rsidP="00645630">
            <w:pPr>
              <w:pStyle w:val="ListParagraph"/>
              <w:widowControl/>
              <w:numPr>
                <w:ilvl w:val="0"/>
                <w:numId w:val="20"/>
              </w:numPr>
              <w:ind w:left="144" w:hanging="144"/>
              <w:rPr>
                <w:rFonts w:cs="Arial"/>
              </w:rPr>
            </w:pPr>
            <w:r>
              <w:rPr>
                <w:rFonts w:cs="Arial"/>
              </w:rPr>
              <w:t>Publicize through paid and free media outlets</w:t>
            </w:r>
            <w:r>
              <w:rPr>
                <w:rFonts w:cs="Arial"/>
              </w:rPr>
              <w:br/>
            </w:r>
            <w:r>
              <w:rPr>
                <w:rFonts w:cs="Arial"/>
                <w:sz w:val="16"/>
                <w:szCs w:val="16"/>
              </w:rPr>
              <w:t>(By 4/1/2021)</w:t>
            </w:r>
          </w:p>
        </w:tc>
        <w:tc>
          <w:tcPr>
            <w:tcW w:w="2628" w:type="dxa"/>
            <w:shd w:val="clear" w:color="auto" w:fill="auto"/>
          </w:tcPr>
          <w:p w:rsidR="0039691B" w:rsidRDefault="0039691B" w:rsidP="00645630">
            <w:pPr>
              <w:pStyle w:val="ListParagraph"/>
              <w:widowControl/>
              <w:numPr>
                <w:ilvl w:val="0"/>
                <w:numId w:val="20"/>
              </w:numPr>
              <w:ind w:left="144" w:hanging="144"/>
              <w:rPr>
                <w:rFonts w:cs="Arial"/>
              </w:rPr>
            </w:pPr>
            <w:r>
              <w:rPr>
                <w:rFonts w:cs="Arial"/>
              </w:rPr>
              <w:t>Develop a corporate sponsorship and foundation strategy</w:t>
            </w:r>
            <w:r>
              <w:rPr>
                <w:rFonts w:cs="Arial"/>
              </w:rPr>
              <w:br/>
            </w:r>
            <w:r w:rsidRPr="00DC6516">
              <w:rPr>
                <w:rFonts w:cs="Arial"/>
                <w:sz w:val="16"/>
                <w:szCs w:val="16"/>
              </w:rPr>
              <w:t>(By 6/1/201</w:t>
            </w:r>
            <w:r>
              <w:rPr>
                <w:rFonts w:cs="Arial"/>
                <w:sz w:val="16"/>
                <w:szCs w:val="16"/>
              </w:rPr>
              <w:t>5)</w:t>
            </w:r>
          </w:p>
          <w:p w:rsidR="0039691B" w:rsidRPr="00542F5A" w:rsidRDefault="0039691B" w:rsidP="00645630">
            <w:pPr>
              <w:pStyle w:val="ListParagraph"/>
              <w:widowControl/>
              <w:numPr>
                <w:ilvl w:val="0"/>
                <w:numId w:val="20"/>
              </w:numPr>
              <w:ind w:left="144" w:hanging="144"/>
              <w:rPr>
                <w:rFonts w:cs="Arial"/>
              </w:rPr>
            </w:pPr>
            <w:r>
              <w:rPr>
                <w:rFonts w:cs="Arial"/>
              </w:rPr>
              <w:t>Formalize group sales practices</w:t>
            </w:r>
            <w:r>
              <w:rPr>
                <w:rFonts w:cs="Arial"/>
              </w:rPr>
              <w:br/>
            </w:r>
            <w:r>
              <w:rPr>
                <w:rFonts w:cs="Arial"/>
                <w:sz w:val="16"/>
                <w:szCs w:val="16"/>
              </w:rPr>
              <w:t>(By 9/1/2015)</w:t>
            </w:r>
          </w:p>
          <w:p w:rsidR="0039691B" w:rsidRDefault="0039691B" w:rsidP="00645630">
            <w:pPr>
              <w:pStyle w:val="ListParagraph"/>
              <w:widowControl/>
              <w:numPr>
                <w:ilvl w:val="0"/>
                <w:numId w:val="20"/>
              </w:numPr>
              <w:ind w:left="144" w:hanging="144"/>
              <w:rPr>
                <w:rFonts w:cs="Arial"/>
              </w:rPr>
            </w:pPr>
            <w:r>
              <w:rPr>
                <w:rFonts w:cs="Arial"/>
              </w:rPr>
              <w:t>Create marketing materials for teacher mailings and eblasts</w:t>
            </w:r>
            <w:r>
              <w:rPr>
                <w:rFonts w:cs="Arial"/>
              </w:rPr>
              <w:br/>
            </w:r>
            <w:r w:rsidRPr="00DC6516">
              <w:rPr>
                <w:rFonts w:cs="Arial"/>
                <w:sz w:val="16"/>
                <w:szCs w:val="16"/>
              </w:rPr>
              <w:t xml:space="preserve">(By </w:t>
            </w:r>
            <w:r>
              <w:rPr>
                <w:rFonts w:cs="Arial"/>
                <w:sz w:val="16"/>
                <w:szCs w:val="16"/>
              </w:rPr>
              <w:t>1</w:t>
            </w:r>
            <w:r w:rsidRPr="00DC6516">
              <w:rPr>
                <w:rFonts w:cs="Arial"/>
                <w:sz w:val="16"/>
                <w:szCs w:val="16"/>
              </w:rPr>
              <w:t>/1</w:t>
            </w:r>
            <w:r>
              <w:rPr>
                <w:rFonts w:cs="Arial"/>
                <w:sz w:val="16"/>
                <w:szCs w:val="16"/>
              </w:rPr>
              <w:t>5</w:t>
            </w:r>
            <w:r w:rsidRPr="00DC6516">
              <w:rPr>
                <w:rFonts w:cs="Arial"/>
                <w:sz w:val="16"/>
                <w:szCs w:val="16"/>
              </w:rPr>
              <w:t>/201</w:t>
            </w:r>
            <w:r>
              <w:rPr>
                <w:rFonts w:cs="Arial"/>
                <w:sz w:val="16"/>
                <w:szCs w:val="16"/>
              </w:rPr>
              <w:t>6)</w:t>
            </w:r>
          </w:p>
          <w:p w:rsidR="0039691B" w:rsidRPr="00DC6516" w:rsidRDefault="0039691B" w:rsidP="00645630">
            <w:pPr>
              <w:pStyle w:val="ListParagraph"/>
              <w:widowControl/>
              <w:numPr>
                <w:ilvl w:val="0"/>
                <w:numId w:val="20"/>
              </w:numPr>
              <w:ind w:left="144" w:hanging="144"/>
              <w:rPr>
                <w:rFonts w:cs="Arial"/>
              </w:rPr>
            </w:pPr>
            <w:r>
              <w:rPr>
                <w:rFonts w:cs="Arial"/>
              </w:rPr>
              <w:t>Build a larger network of CPS teachers and referrals</w:t>
            </w:r>
            <w:r>
              <w:rPr>
                <w:rFonts w:cs="Arial"/>
              </w:rPr>
              <w:br/>
            </w:r>
            <w:r w:rsidRPr="00DC6516">
              <w:rPr>
                <w:rFonts w:cs="Arial"/>
                <w:sz w:val="16"/>
                <w:szCs w:val="16"/>
              </w:rPr>
              <w:t xml:space="preserve">(By </w:t>
            </w:r>
            <w:r>
              <w:rPr>
                <w:rFonts w:cs="Arial"/>
                <w:sz w:val="16"/>
                <w:szCs w:val="16"/>
              </w:rPr>
              <w:t>4</w:t>
            </w:r>
            <w:r w:rsidRPr="00DC6516">
              <w:rPr>
                <w:rFonts w:cs="Arial"/>
                <w:sz w:val="16"/>
                <w:szCs w:val="16"/>
              </w:rPr>
              <w:t>/1/201</w:t>
            </w:r>
            <w:r>
              <w:rPr>
                <w:rFonts w:cs="Arial"/>
                <w:sz w:val="16"/>
                <w:szCs w:val="16"/>
              </w:rPr>
              <w:t>6)</w:t>
            </w:r>
          </w:p>
        </w:tc>
        <w:tc>
          <w:tcPr>
            <w:tcW w:w="2631" w:type="dxa"/>
            <w:shd w:val="clear" w:color="auto" w:fill="auto"/>
          </w:tcPr>
          <w:p w:rsidR="0039691B" w:rsidRDefault="0039691B" w:rsidP="00645630">
            <w:pPr>
              <w:pStyle w:val="ListParagraph"/>
              <w:widowControl/>
              <w:numPr>
                <w:ilvl w:val="0"/>
                <w:numId w:val="20"/>
              </w:numPr>
              <w:ind w:left="144" w:hanging="144"/>
              <w:rPr>
                <w:rFonts w:cs="Arial"/>
              </w:rPr>
            </w:pPr>
            <w:r>
              <w:rPr>
                <w:rFonts w:cs="Arial"/>
              </w:rPr>
              <w:t>Hire a consultant to ensure success</w:t>
            </w:r>
            <w:r>
              <w:rPr>
                <w:rFonts w:cs="Arial"/>
              </w:rPr>
              <w:br/>
            </w:r>
            <w:r w:rsidRPr="00DC6516">
              <w:rPr>
                <w:rFonts w:cs="Arial"/>
                <w:sz w:val="16"/>
                <w:szCs w:val="16"/>
              </w:rPr>
              <w:t>(By 6/1/201</w:t>
            </w:r>
            <w:r>
              <w:rPr>
                <w:rFonts w:cs="Arial"/>
                <w:sz w:val="16"/>
                <w:szCs w:val="16"/>
              </w:rPr>
              <w:t>5)</w:t>
            </w:r>
          </w:p>
          <w:p w:rsidR="0039691B" w:rsidRPr="006C5DD4" w:rsidRDefault="0039691B" w:rsidP="00645630">
            <w:pPr>
              <w:pStyle w:val="ListParagraph"/>
              <w:widowControl/>
              <w:numPr>
                <w:ilvl w:val="0"/>
                <w:numId w:val="20"/>
              </w:numPr>
              <w:ind w:left="144" w:hanging="144"/>
              <w:rPr>
                <w:rFonts w:cs="Arial"/>
              </w:rPr>
            </w:pPr>
            <w:r>
              <w:rPr>
                <w:rFonts w:cs="Arial"/>
              </w:rPr>
              <w:t>Develop major gift, corporate, foundation, and planned giving strategy</w:t>
            </w:r>
            <w:r>
              <w:rPr>
                <w:rFonts w:cs="Arial"/>
              </w:rPr>
              <w:br/>
            </w:r>
            <w:r w:rsidRPr="00DC6516">
              <w:rPr>
                <w:rFonts w:cs="Arial"/>
                <w:sz w:val="16"/>
                <w:szCs w:val="16"/>
              </w:rPr>
              <w:t xml:space="preserve">(By </w:t>
            </w:r>
            <w:r>
              <w:rPr>
                <w:rFonts w:cs="Arial"/>
                <w:sz w:val="16"/>
                <w:szCs w:val="16"/>
              </w:rPr>
              <w:t>8</w:t>
            </w:r>
            <w:r w:rsidRPr="00DC6516">
              <w:rPr>
                <w:rFonts w:cs="Arial"/>
                <w:sz w:val="16"/>
                <w:szCs w:val="16"/>
              </w:rPr>
              <w:t>/1/201</w:t>
            </w:r>
            <w:r>
              <w:rPr>
                <w:rFonts w:cs="Arial"/>
                <w:sz w:val="16"/>
                <w:szCs w:val="16"/>
              </w:rPr>
              <w:t>5)</w:t>
            </w:r>
          </w:p>
          <w:p w:rsidR="0039691B" w:rsidRDefault="0039691B" w:rsidP="00645630">
            <w:pPr>
              <w:pStyle w:val="ListParagraph"/>
              <w:widowControl/>
              <w:numPr>
                <w:ilvl w:val="0"/>
                <w:numId w:val="20"/>
              </w:numPr>
              <w:ind w:left="144" w:hanging="144"/>
              <w:rPr>
                <w:rFonts w:cs="Arial"/>
              </w:rPr>
            </w:pPr>
            <w:r>
              <w:rPr>
                <w:rFonts w:cs="Arial"/>
              </w:rPr>
              <w:t xml:space="preserve">Develop communication plans and marketing materials </w:t>
            </w:r>
            <w:r>
              <w:rPr>
                <w:rFonts w:cs="Arial"/>
              </w:rPr>
              <w:br/>
            </w:r>
            <w:r w:rsidRPr="00DC6516">
              <w:rPr>
                <w:rFonts w:cs="Arial"/>
                <w:sz w:val="16"/>
                <w:szCs w:val="16"/>
              </w:rPr>
              <w:t xml:space="preserve">(By </w:t>
            </w:r>
            <w:r>
              <w:rPr>
                <w:rFonts w:cs="Arial"/>
                <w:sz w:val="16"/>
                <w:szCs w:val="16"/>
              </w:rPr>
              <w:t>11</w:t>
            </w:r>
            <w:r w:rsidRPr="00DC6516">
              <w:rPr>
                <w:rFonts w:cs="Arial"/>
                <w:sz w:val="16"/>
                <w:szCs w:val="16"/>
              </w:rPr>
              <w:t>/1/201</w:t>
            </w:r>
            <w:r>
              <w:rPr>
                <w:rFonts w:cs="Arial"/>
                <w:sz w:val="16"/>
                <w:szCs w:val="16"/>
              </w:rPr>
              <w:t>5)</w:t>
            </w:r>
          </w:p>
          <w:p w:rsidR="0039691B" w:rsidRPr="00FD2AA8" w:rsidRDefault="0039691B" w:rsidP="00645630">
            <w:pPr>
              <w:pStyle w:val="ListParagraph"/>
              <w:widowControl/>
              <w:numPr>
                <w:ilvl w:val="0"/>
                <w:numId w:val="20"/>
              </w:numPr>
              <w:ind w:left="144" w:hanging="144"/>
              <w:rPr>
                <w:rFonts w:cs="Arial"/>
              </w:rPr>
            </w:pPr>
            <w:r>
              <w:rPr>
                <w:rFonts w:cs="Arial"/>
              </w:rPr>
              <w:t>Celebrate donors and keep stakeholders updated on progress</w:t>
            </w:r>
            <w:r>
              <w:rPr>
                <w:rFonts w:cs="Arial"/>
              </w:rPr>
              <w:br/>
            </w:r>
            <w:r>
              <w:rPr>
                <w:rFonts w:cs="Arial"/>
                <w:sz w:val="16"/>
                <w:szCs w:val="16"/>
              </w:rPr>
              <w:t>(At least twice per year during campaign life - approx. 3 years)</w:t>
            </w:r>
          </w:p>
        </w:tc>
      </w:tr>
    </w:tbl>
    <w:p w:rsidR="0039691B" w:rsidRDefault="0039691B" w:rsidP="003E3275">
      <w:pPr>
        <w:widowControl/>
        <w:rPr>
          <w:rFonts w:cs="Arial"/>
        </w:rPr>
      </w:pPr>
    </w:p>
    <w:p w:rsidR="00A72D05" w:rsidRDefault="00A72D05" w:rsidP="003E3275">
      <w:pPr>
        <w:widowControl/>
      </w:pPr>
      <w:r>
        <w:t xml:space="preserve">By creating a summer festival, </w:t>
      </w:r>
      <w:r w:rsidR="005E032B">
        <w:t xml:space="preserve">the theatre </w:t>
      </w:r>
      <w:r>
        <w:t xml:space="preserve">can penetrate the market by serving its current customer (curious theatregoers) and develop a new market of family audiences and culture-seekers. The proposition of a low-cost and highly accessible event creates a high value that will interest many customers. Therefore, the strategy offers </w:t>
      </w:r>
      <w:r w:rsidR="005E032B">
        <w:t xml:space="preserve">the organization </w:t>
      </w:r>
      <w:r>
        <w:t>the visibility needed to become a preeminent Chicago arts</w:t>
      </w:r>
      <w:r w:rsidR="005C0EB3">
        <w:t xml:space="preserve"> center</w:t>
      </w:r>
      <w:r>
        <w:t xml:space="preserve">. </w:t>
      </w:r>
    </w:p>
    <w:p w:rsidR="00A72D05" w:rsidRDefault="00A72D05" w:rsidP="003E3275">
      <w:pPr>
        <w:widowControl/>
      </w:pPr>
    </w:p>
    <w:p w:rsidR="00A72D05" w:rsidRDefault="00A72D05" w:rsidP="003E3275">
      <w:pPr>
        <w:widowControl/>
      </w:pPr>
      <w:r>
        <w:t xml:space="preserve">Because </w:t>
      </w:r>
      <w:r w:rsidR="005C0EB3">
        <w:t xml:space="preserve">the theatre’s </w:t>
      </w:r>
      <w:proofErr w:type="gramStart"/>
      <w:r>
        <w:t>current</w:t>
      </w:r>
      <w:proofErr w:type="gramEnd"/>
      <w:r>
        <w:t xml:space="preserve"> education initiatives work one-on-one or in small groups, the organization makes a big impact—but only for a small number of students. By giving learners the opportunity to come to </w:t>
      </w:r>
      <w:r w:rsidR="005C0EB3">
        <w:t xml:space="preserve">the venue </w:t>
      </w:r>
      <w:r>
        <w:t xml:space="preserve">for student matinees, </w:t>
      </w:r>
      <w:r w:rsidR="005C0EB3">
        <w:t xml:space="preserve">the theatre </w:t>
      </w:r>
      <w:r>
        <w:t xml:space="preserve">can round out its education programming and expand its reach. By investing in the next generation, </w:t>
      </w:r>
      <w:r w:rsidR="005C0EB3">
        <w:t xml:space="preserve">the organization </w:t>
      </w:r>
      <w:r>
        <w:t>is more apt to become the national arts leader it aspires to be.</w:t>
      </w:r>
    </w:p>
    <w:p w:rsidR="00A72D05" w:rsidRDefault="00A72D05" w:rsidP="003E3275">
      <w:pPr>
        <w:widowControl/>
      </w:pPr>
    </w:p>
    <w:p w:rsidR="00A72D05" w:rsidRDefault="00A72D05" w:rsidP="003E3275">
      <w:pPr>
        <w:widowControl/>
      </w:pPr>
      <w:r>
        <w:lastRenderedPageBreak/>
        <w:t xml:space="preserve">Creating a new facility is </w:t>
      </w:r>
      <w:r w:rsidR="005C0EB3">
        <w:t xml:space="preserve">the organization’s </w:t>
      </w:r>
      <w:r>
        <w:t>only internal strategy, but will have the greatest impact for its theatregoers. A capital campaign that</w:t>
      </w:r>
      <w:r w:rsidR="00211F6A">
        <w:t xml:space="preserve"> also raises endowment funds will</w:t>
      </w:r>
      <w:r>
        <w:t xml:space="preserve"> engage individual donors, corporations, and foundations</w:t>
      </w:r>
      <w:r w:rsidR="00211F6A">
        <w:t xml:space="preserve"> in order to </w:t>
      </w:r>
      <w:r>
        <w:t xml:space="preserve">provide a much-needed new space </w:t>
      </w:r>
      <w:r w:rsidR="00211F6A">
        <w:t xml:space="preserve">with funds </w:t>
      </w:r>
      <w:r>
        <w:t xml:space="preserve">that will sustain </w:t>
      </w:r>
      <w:r w:rsidR="005C0EB3">
        <w:t xml:space="preserve">the organization </w:t>
      </w:r>
      <w:r>
        <w:t xml:space="preserve">as it expands into the future. In essence, the strategy will create a space worthy of </w:t>
      </w:r>
      <w:r w:rsidR="002A1EE6">
        <w:t>the theatre’s</w:t>
      </w:r>
      <w:r>
        <w:t xml:space="preserve"> artistic ambitions.</w:t>
      </w:r>
    </w:p>
    <w:p w:rsidR="00A72D05" w:rsidRPr="00D8667C" w:rsidRDefault="00A72D05" w:rsidP="003E3275">
      <w:pPr>
        <w:widowControl/>
        <w:rPr>
          <w:rFonts w:cs="Arial"/>
        </w:rPr>
      </w:pPr>
    </w:p>
    <w:p w:rsidR="00A72D05" w:rsidRPr="00D8667C" w:rsidRDefault="00A72D05" w:rsidP="003E3275">
      <w:pPr>
        <w:pStyle w:val="Heading2"/>
        <w:widowControl/>
      </w:pPr>
      <w:bookmarkStart w:id="72" w:name="_Toc475040219"/>
      <w:r w:rsidRPr="00D8667C">
        <w:t>Test</w:t>
      </w:r>
      <w:bookmarkEnd w:id="72"/>
    </w:p>
    <w:p w:rsidR="00A72D05" w:rsidRPr="00D8667C" w:rsidRDefault="00A72D05" w:rsidP="003E3275">
      <w:pPr>
        <w:widowControl/>
        <w:rPr>
          <w:rFonts w:cs="Arial"/>
        </w:rPr>
      </w:pPr>
    </w:p>
    <w:p w:rsidR="00A72D05" w:rsidRDefault="00A72D05" w:rsidP="003E3275">
      <w:pPr>
        <w:widowControl/>
      </w:pPr>
      <w:r>
        <w:t>Studying the external environment uncovers the opportunities and threats that help or hinder the success of new strategies.</w:t>
      </w:r>
      <w:r>
        <w:rPr>
          <w:rStyle w:val="EndnoteReference"/>
        </w:rPr>
        <w:endnoteReference w:id="57"/>
      </w:r>
      <w:r>
        <w:t xml:space="preserve"> </w:t>
      </w:r>
      <w:r w:rsidR="005C0EB3">
        <w:t xml:space="preserve">The theatre’s </w:t>
      </w:r>
      <w:r>
        <w:t xml:space="preserve">primary threat is competition among cultural offerings. Although rivalry among theatres is mild, there are </w:t>
      </w:r>
      <w:r w:rsidR="005564F0">
        <w:t>300</w:t>
      </w:r>
      <w:r>
        <w:t xml:space="preserve"> theatres in </w:t>
      </w:r>
      <w:r w:rsidR="005564F0">
        <w:t xml:space="preserve">Chicago </w:t>
      </w:r>
      <w:r>
        <w:t>competing for leisure dollars.</w:t>
      </w:r>
      <w:r>
        <w:rPr>
          <w:rStyle w:val="EndnoteReference"/>
        </w:rPr>
        <w:endnoteReference w:id="58"/>
      </w:r>
      <w:r>
        <w:t xml:space="preserve"> Furthermore, with the onset of the</w:t>
      </w:r>
      <w:r w:rsidR="00BC2827">
        <w:t xml:space="preserve"> city’s</w:t>
      </w:r>
      <w:r>
        <w:t xml:space="preserve"> </w:t>
      </w:r>
      <w:r w:rsidR="000B0ED0">
        <w:t>c</w:t>
      </w:r>
      <w:r>
        <w:t xml:space="preserve">ultural </w:t>
      </w:r>
      <w:r w:rsidR="000B0ED0">
        <w:t>p</w:t>
      </w:r>
      <w:r>
        <w:t>lan, offerings throughout Chicago are on the rise.</w:t>
      </w:r>
      <w:r>
        <w:rPr>
          <w:rStyle w:val="EndnoteReference"/>
        </w:rPr>
        <w:endnoteReference w:id="59"/>
      </w:r>
    </w:p>
    <w:p w:rsidR="00A72D05" w:rsidRPr="00D8667C" w:rsidRDefault="00A72D05" w:rsidP="003E3275">
      <w:pPr>
        <w:widowControl/>
        <w:rPr>
          <w:rFonts w:cs="Arial"/>
        </w:rPr>
      </w:pPr>
    </w:p>
    <w:p w:rsidR="00A72D05" w:rsidRDefault="00A72D05" w:rsidP="007E1790">
      <w:pPr>
        <w:pStyle w:val="Heading3"/>
      </w:pPr>
      <w:bookmarkStart w:id="73" w:name="_Toc390502855"/>
      <w:bookmarkStart w:id="74" w:name="_Toc395001116"/>
      <w:bookmarkStart w:id="75" w:name="_Toc475040220"/>
      <w:r w:rsidRPr="00D8667C">
        <w:t>Industry Environment</w:t>
      </w:r>
      <w:bookmarkEnd w:id="73"/>
      <w:bookmarkEnd w:id="74"/>
      <w:bookmarkEnd w:id="75"/>
    </w:p>
    <w:p w:rsidR="00A72D05" w:rsidRDefault="00A72D05" w:rsidP="003E3275">
      <w:pPr>
        <w:pStyle w:val="Heading5"/>
        <w:widowControl/>
        <w:tabs>
          <w:tab w:val="center" w:pos="5040"/>
        </w:tabs>
        <w:rPr>
          <w:rFonts w:cs="Arial"/>
        </w:rPr>
      </w:pPr>
    </w:p>
    <w:p w:rsidR="00A72D05" w:rsidRPr="00563DA3" w:rsidRDefault="00A72D05" w:rsidP="003E3275">
      <w:pPr>
        <w:widowControl/>
        <w:rPr>
          <w:b/>
        </w:rPr>
      </w:pPr>
      <w:r>
        <w:t>An industry is “a group of firms producing products that are close substitutes.”</w:t>
      </w:r>
      <w:r>
        <w:rPr>
          <w:rStyle w:val="EndnoteReference"/>
          <w:rFonts w:cs="Arial"/>
        </w:rPr>
        <w:endnoteReference w:id="60"/>
      </w:r>
      <w:r>
        <w:t xml:space="preserve"> Therefore, rather than examining the theatre industry at large, </w:t>
      </w:r>
      <w:r w:rsidR="005C0EB3">
        <w:t xml:space="preserve">the theatre </w:t>
      </w:r>
      <w:r>
        <w:t xml:space="preserve">should only test industries offering similar services as the proposed strategies. Furthermore, it is only necessary to evaluate the strategies impacted by the external environment (a festival and student matinees). Consequently, the industries to test are summer festivals offering live entertainment and field trip opportunities for CPS students. </w:t>
      </w:r>
    </w:p>
    <w:p w:rsidR="00A72D05" w:rsidRDefault="00A72D05" w:rsidP="003E3275">
      <w:pPr>
        <w:widowControl/>
      </w:pPr>
    </w:p>
    <w:p w:rsidR="00A72D05" w:rsidRDefault="00A72D05" w:rsidP="003E3275">
      <w:pPr>
        <w:widowControl/>
      </w:pPr>
      <w:r>
        <w:t>In addition to defining the industry, Susan Oster recommends researching, evaluating relations among participants, and identifying funding group power to establish the likelihood of success.</w:t>
      </w:r>
      <w:r>
        <w:rPr>
          <w:rStyle w:val="EndnoteReference"/>
        </w:rPr>
        <w:endnoteReference w:id="61"/>
      </w:r>
      <w:r>
        <w:t xml:space="preserve"> Upon researching the festival industry, </w:t>
      </w:r>
      <w:r w:rsidR="00830AFD">
        <w:t>we found hundreds of family events</w:t>
      </w:r>
      <w:r>
        <w:t>, but only a fraction offer live entertainment in the summer.</w:t>
      </w:r>
      <w:r>
        <w:rPr>
          <w:rStyle w:val="EndnoteReference"/>
        </w:rPr>
        <w:endnoteReference w:id="62"/>
      </w:r>
      <w:r>
        <w:t xml:space="preserve"> Field trip options are not as plentiful. However, notable Chicago institutions host the bulk of recommended activities,</w:t>
      </w:r>
      <w:r>
        <w:rPr>
          <w:rStyle w:val="EndnoteReference"/>
        </w:rPr>
        <w:endnoteReference w:id="63"/>
      </w:r>
      <w:r>
        <w:t xml:space="preserve"> which may make the market difficult to enter.</w:t>
      </w:r>
    </w:p>
    <w:p w:rsidR="00A72D05" w:rsidRDefault="00A72D05" w:rsidP="003E3275">
      <w:pPr>
        <w:widowControl/>
      </w:pPr>
    </w:p>
    <w:p w:rsidR="00A72D05" w:rsidRDefault="00A72D05" w:rsidP="003E3275">
      <w:pPr>
        <w:widowControl/>
      </w:pPr>
      <w:r>
        <w:t xml:space="preserve">The </w:t>
      </w:r>
      <w:r w:rsidR="00FF487F">
        <w:t xml:space="preserve">Department of Cultural Affairs </w:t>
      </w:r>
      <w:r>
        <w:t>and Park District have created a systemized entry into the summer festival market. This structure also prevents too many organizations from scheduling events in the same area at the same time,</w:t>
      </w:r>
      <w:r>
        <w:rPr>
          <w:rStyle w:val="EndnoteReference"/>
        </w:rPr>
        <w:endnoteReference w:id="64"/>
      </w:r>
      <w:r>
        <w:t xml:space="preserve"> thereby making relations among festival participants moderate. The relations in the field trip industry also appear moderate, as organizations offering this service often have a different primary customer—and therefore a separate principal revenue generator.</w:t>
      </w:r>
    </w:p>
    <w:p w:rsidR="00A72D05" w:rsidRDefault="00A72D05" w:rsidP="003E3275">
      <w:pPr>
        <w:widowControl/>
      </w:pPr>
    </w:p>
    <w:p w:rsidR="00A72D05" w:rsidRDefault="00A72D05" w:rsidP="003E3275">
      <w:pPr>
        <w:widowControl/>
      </w:pPr>
      <w:r>
        <w:t xml:space="preserve">Funding group power is also moderate for festivals and student matinees, as both strategies are likely to attract a diverse group of funders. For example, </w:t>
      </w:r>
      <w:r w:rsidR="005C0EB3">
        <w:t xml:space="preserve">a music festival for families </w:t>
      </w:r>
      <w:r>
        <w:t>has 13 festival sponsors</w:t>
      </w:r>
      <w:r>
        <w:rPr>
          <w:rStyle w:val="EndnoteReference"/>
        </w:rPr>
        <w:endnoteReference w:id="65"/>
      </w:r>
      <w:r>
        <w:t xml:space="preserve"> and </w:t>
      </w:r>
      <w:r w:rsidR="005C0EB3">
        <w:t xml:space="preserve">another theatre in Chicago </w:t>
      </w:r>
      <w:r>
        <w:t>has 10 education program sponsors,</w:t>
      </w:r>
      <w:r>
        <w:rPr>
          <w:rStyle w:val="EndnoteReference"/>
        </w:rPr>
        <w:endnoteReference w:id="66"/>
      </w:r>
      <w:r>
        <w:t xml:space="preserve"> indicating these initiatives are attractive and highly fundable.</w:t>
      </w:r>
      <w:r w:rsidR="00830AFD">
        <w:t xml:space="preserve"> We summarize t</w:t>
      </w:r>
      <w:r>
        <w:t>he findings from the industry research in the table below:</w:t>
      </w:r>
    </w:p>
    <w:p w:rsidR="00A72D05" w:rsidRPr="00D8667C" w:rsidRDefault="00A72D05" w:rsidP="003E3275">
      <w:pPr>
        <w:pStyle w:val="Heading5"/>
        <w:widowControl/>
        <w:tabs>
          <w:tab w:val="center" w:pos="5040"/>
        </w:tabs>
        <w:rPr>
          <w:rFonts w:cs="Arial"/>
        </w:rPr>
      </w:pPr>
      <w:r w:rsidRPr="00D8667C">
        <w:rPr>
          <w:rFonts w:cs="Arial"/>
        </w:rPr>
        <w:tab/>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2490"/>
        <w:gridCol w:w="2362"/>
        <w:gridCol w:w="2362"/>
        <w:gridCol w:w="2362"/>
      </w:tblGrid>
      <w:tr w:rsidR="00A72D05" w:rsidRPr="00D8667C" w:rsidTr="00C44DC1">
        <w:trPr>
          <w:trHeight w:val="278"/>
          <w:tblHeader/>
          <w:jc w:val="center"/>
        </w:trPr>
        <w:tc>
          <w:tcPr>
            <w:tcW w:w="2448" w:type="dxa"/>
            <w:tcBorders>
              <w:top w:val="nil"/>
              <w:left w:val="nil"/>
              <w:bottom w:val="single" w:sz="4" w:space="0" w:color="auto"/>
            </w:tcBorders>
            <w:shd w:val="clear" w:color="auto" w:fill="auto"/>
          </w:tcPr>
          <w:p w:rsidR="00A72D05" w:rsidRPr="00D8667C" w:rsidRDefault="00A72D05" w:rsidP="003E3275">
            <w:pPr>
              <w:widowControl/>
              <w:jc w:val="center"/>
              <w:rPr>
                <w:rFonts w:cs="Arial"/>
              </w:rPr>
            </w:pPr>
          </w:p>
        </w:tc>
        <w:tc>
          <w:tcPr>
            <w:tcW w:w="6963" w:type="dxa"/>
            <w:gridSpan w:val="3"/>
            <w:shd w:val="clear" w:color="auto" w:fill="D9D9D9" w:themeFill="background1" w:themeFillShade="D9"/>
          </w:tcPr>
          <w:p w:rsidR="00A72D05" w:rsidRPr="00D8667C" w:rsidRDefault="00A72D05" w:rsidP="003E3275">
            <w:pPr>
              <w:widowControl/>
              <w:jc w:val="center"/>
              <w:rPr>
                <w:rFonts w:cs="Arial"/>
              </w:rPr>
            </w:pPr>
            <w:r w:rsidRPr="00D8667C">
              <w:rPr>
                <w:rFonts w:cs="Arial"/>
              </w:rPr>
              <w:t>Industry Environment</w:t>
            </w:r>
          </w:p>
        </w:tc>
      </w:tr>
      <w:tr w:rsidR="00A72D05" w:rsidRPr="00D8667C" w:rsidTr="00C44DC1">
        <w:trPr>
          <w:trHeight w:val="278"/>
          <w:tblHeader/>
          <w:jc w:val="center"/>
        </w:trPr>
        <w:tc>
          <w:tcPr>
            <w:tcW w:w="2448" w:type="dxa"/>
            <w:tcBorders>
              <w:top w:val="single" w:sz="4" w:space="0" w:color="auto"/>
              <w:left w:val="single" w:sz="4" w:space="0" w:color="auto"/>
            </w:tcBorders>
            <w:shd w:val="clear" w:color="auto" w:fill="D9D9D9" w:themeFill="background1" w:themeFillShade="D9"/>
          </w:tcPr>
          <w:p w:rsidR="00A72D05" w:rsidRPr="00D8667C" w:rsidRDefault="00C44DC1" w:rsidP="003E3275">
            <w:pPr>
              <w:widowControl/>
              <w:jc w:val="center"/>
              <w:rPr>
                <w:rFonts w:cs="Arial"/>
              </w:rPr>
            </w:pPr>
            <w:r>
              <w:rPr>
                <w:rFonts w:cs="Arial"/>
              </w:rPr>
              <w:t>Strategy</w:t>
            </w:r>
          </w:p>
        </w:tc>
        <w:tc>
          <w:tcPr>
            <w:tcW w:w="2321" w:type="dxa"/>
            <w:shd w:val="clear" w:color="auto" w:fill="auto"/>
          </w:tcPr>
          <w:p w:rsidR="00A72D05" w:rsidRPr="00D8667C" w:rsidRDefault="00A72D05" w:rsidP="00FF487F">
            <w:pPr>
              <w:widowControl/>
              <w:jc w:val="center"/>
              <w:rPr>
                <w:rFonts w:cs="Arial"/>
              </w:rPr>
            </w:pPr>
            <w:r>
              <w:rPr>
                <w:rFonts w:cs="Arial"/>
              </w:rPr>
              <w:t>Festival</w:t>
            </w:r>
          </w:p>
        </w:tc>
        <w:tc>
          <w:tcPr>
            <w:tcW w:w="2321" w:type="dxa"/>
            <w:shd w:val="clear" w:color="auto" w:fill="auto"/>
          </w:tcPr>
          <w:p w:rsidR="00A72D05" w:rsidRPr="00D8667C" w:rsidRDefault="00A72D05" w:rsidP="00FF487F">
            <w:pPr>
              <w:widowControl/>
              <w:jc w:val="center"/>
              <w:rPr>
                <w:rFonts w:cs="Arial"/>
              </w:rPr>
            </w:pPr>
            <w:r>
              <w:rPr>
                <w:rFonts w:cs="Arial"/>
              </w:rPr>
              <w:t>Student Matinees</w:t>
            </w:r>
          </w:p>
        </w:tc>
        <w:tc>
          <w:tcPr>
            <w:tcW w:w="2321" w:type="dxa"/>
            <w:shd w:val="clear" w:color="auto" w:fill="auto"/>
          </w:tcPr>
          <w:p w:rsidR="00A72D05" w:rsidRPr="00D8667C" w:rsidRDefault="00A72D05" w:rsidP="00FF487F">
            <w:pPr>
              <w:widowControl/>
              <w:jc w:val="center"/>
              <w:rPr>
                <w:rFonts w:cs="Arial"/>
              </w:rPr>
            </w:pPr>
            <w:r>
              <w:rPr>
                <w:rFonts w:cs="Arial"/>
              </w:rPr>
              <w:t>New Facility</w:t>
            </w:r>
          </w:p>
        </w:tc>
      </w:tr>
      <w:tr w:rsidR="00A72D05" w:rsidRPr="00D8667C" w:rsidTr="00D42FAE">
        <w:trPr>
          <w:trHeight w:val="54"/>
          <w:jc w:val="center"/>
        </w:trPr>
        <w:tc>
          <w:tcPr>
            <w:tcW w:w="2448" w:type="dxa"/>
            <w:shd w:val="clear" w:color="auto" w:fill="D9D9D9" w:themeFill="background1" w:themeFillShade="D9"/>
          </w:tcPr>
          <w:p w:rsidR="00A72D05" w:rsidRPr="00D8667C" w:rsidRDefault="00A72D05" w:rsidP="003E3275">
            <w:pPr>
              <w:widowControl/>
              <w:jc w:val="center"/>
              <w:rPr>
                <w:rFonts w:cs="Arial"/>
              </w:rPr>
            </w:pPr>
            <w:r w:rsidRPr="00D8667C">
              <w:rPr>
                <w:rFonts w:cs="Arial"/>
              </w:rPr>
              <w:t>Industry Description</w:t>
            </w:r>
          </w:p>
        </w:tc>
        <w:tc>
          <w:tcPr>
            <w:tcW w:w="2321" w:type="dxa"/>
          </w:tcPr>
          <w:p w:rsidR="00A72D05" w:rsidRPr="00D8667C" w:rsidRDefault="00A72D05" w:rsidP="00B90215">
            <w:pPr>
              <w:widowControl/>
              <w:jc w:val="center"/>
              <w:rPr>
                <w:rFonts w:cs="Arial"/>
              </w:rPr>
            </w:pPr>
            <w:r>
              <w:rPr>
                <w:rFonts w:cs="Arial"/>
              </w:rPr>
              <w:t>Summer festivals for families with live entertainment</w:t>
            </w:r>
          </w:p>
        </w:tc>
        <w:tc>
          <w:tcPr>
            <w:tcW w:w="2321" w:type="dxa"/>
          </w:tcPr>
          <w:p w:rsidR="00A72D05" w:rsidRPr="00D8667C" w:rsidRDefault="00A72D05" w:rsidP="00B90215">
            <w:pPr>
              <w:widowControl/>
              <w:jc w:val="center"/>
              <w:rPr>
                <w:rFonts w:cs="Arial"/>
              </w:rPr>
            </w:pPr>
            <w:r>
              <w:rPr>
                <w:rFonts w:cs="Arial"/>
              </w:rPr>
              <w:t>Field trips for CPS students</w:t>
            </w:r>
          </w:p>
        </w:tc>
        <w:tc>
          <w:tcPr>
            <w:tcW w:w="2321" w:type="dxa"/>
          </w:tcPr>
          <w:p w:rsidR="00A72D05" w:rsidRPr="00D8667C" w:rsidRDefault="00A72D05" w:rsidP="00B90215">
            <w:pPr>
              <w:widowControl/>
              <w:jc w:val="center"/>
              <w:rPr>
                <w:rFonts w:cs="Arial"/>
              </w:rPr>
            </w:pPr>
            <w:r>
              <w:rPr>
                <w:rFonts w:cs="Arial"/>
              </w:rPr>
              <w:t>N/A (internal)</w:t>
            </w:r>
          </w:p>
        </w:tc>
      </w:tr>
      <w:tr w:rsidR="00A72D05" w:rsidRPr="00D8667C" w:rsidTr="00D42FAE">
        <w:trPr>
          <w:trHeight w:val="54"/>
          <w:jc w:val="center"/>
        </w:trPr>
        <w:tc>
          <w:tcPr>
            <w:tcW w:w="2448" w:type="dxa"/>
            <w:shd w:val="clear" w:color="auto" w:fill="D9D9D9" w:themeFill="background1" w:themeFillShade="D9"/>
          </w:tcPr>
          <w:p w:rsidR="00A72D05" w:rsidRPr="00D8667C" w:rsidRDefault="00FF6898" w:rsidP="00FF6898">
            <w:pPr>
              <w:widowControl/>
              <w:jc w:val="center"/>
              <w:rPr>
                <w:rFonts w:cs="Arial"/>
              </w:rPr>
            </w:pPr>
            <w:r>
              <w:rPr>
                <w:rFonts w:cs="Arial"/>
              </w:rPr>
              <w:t xml:space="preserve">Participant </w:t>
            </w:r>
            <w:r w:rsidR="00A72D05" w:rsidRPr="00D8667C">
              <w:rPr>
                <w:rFonts w:cs="Arial"/>
              </w:rPr>
              <w:t>Relations</w:t>
            </w:r>
          </w:p>
        </w:tc>
        <w:tc>
          <w:tcPr>
            <w:tcW w:w="2321" w:type="dxa"/>
          </w:tcPr>
          <w:p w:rsidR="00A72D05" w:rsidRPr="00D8667C" w:rsidRDefault="00A72D05" w:rsidP="00B90215">
            <w:pPr>
              <w:widowControl/>
              <w:jc w:val="center"/>
              <w:rPr>
                <w:rFonts w:cs="Arial"/>
              </w:rPr>
            </w:pPr>
            <w:r>
              <w:rPr>
                <w:rFonts w:cs="Arial"/>
              </w:rPr>
              <w:t>Moderate</w:t>
            </w:r>
          </w:p>
        </w:tc>
        <w:tc>
          <w:tcPr>
            <w:tcW w:w="2321" w:type="dxa"/>
          </w:tcPr>
          <w:p w:rsidR="00A72D05" w:rsidRPr="00D8667C" w:rsidRDefault="00A72D05" w:rsidP="00B90215">
            <w:pPr>
              <w:widowControl/>
              <w:jc w:val="center"/>
              <w:rPr>
                <w:rFonts w:cs="Arial"/>
              </w:rPr>
            </w:pPr>
            <w:r>
              <w:rPr>
                <w:rFonts w:cs="Arial"/>
              </w:rPr>
              <w:t>Moderate</w:t>
            </w:r>
          </w:p>
        </w:tc>
        <w:tc>
          <w:tcPr>
            <w:tcW w:w="2321" w:type="dxa"/>
          </w:tcPr>
          <w:p w:rsidR="00A72D05" w:rsidRPr="00D8667C" w:rsidRDefault="00A72D05" w:rsidP="00B90215">
            <w:pPr>
              <w:widowControl/>
              <w:jc w:val="center"/>
              <w:rPr>
                <w:rFonts w:cs="Arial"/>
              </w:rPr>
            </w:pPr>
            <w:r>
              <w:rPr>
                <w:rFonts w:cs="Arial"/>
              </w:rPr>
              <w:t>N/A (internal)</w:t>
            </w:r>
          </w:p>
        </w:tc>
      </w:tr>
      <w:tr w:rsidR="00A72D05" w:rsidRPr="00D8667C" w:rsidTr="00D42FAE">
        <w:trPr>
          <w:trHeight w:val="54"/>
          <w:jc w:val="center"/>
        </w:trPr>
        <w:tc>
          <w:tcPr>
            <w:tcW w:w="2448" w:type="dxa"/>
            <w:tcBorders>
              <w:bottom w:val="single" w:sz="4" w:space="0" w:color="auto"/>
            </w:tcBorders>
            <w:shd w:val="clear" w:color="auto" w:fill="D9D9D9" w:themeFill="background1" w:themeFillShade="D9"/>
          </w:tcPr>
          <w:p w:rsidR="00A72D05" w:rsidRPr="00D8667C" w:rsidRDefault="00A72D05" w:rsidP="00FF6898">
            <w:pPr>
              <w:widowControl/>
              <w:jc w:val="center"/>
              <w:rPr>
                <w:rFonts w:cs="Arial"/>
              </w:rPr>
            </w:pPr>
            <w:r w:rsidRPr="00D8667C">
              <w:rPr>
                <w:rFonts w:cs="Arial"/>
              </w:rPr>
              <w:t>Fund</w:t>
            </w:r>
            <w:r w:rsidR="00FF6898">
              <w:rPr>
                <w:rFonts w:cs="Arial"/>
              </w:rPr>
              <w:t>er</w:t>
            </w:r>
            <w:r w:rsidRPr="00D8667C">
              <w:rPr>
                <w:rFonts w:cs="Arial"/>
              </w:rPr>
              <w:t xml:space="preserve"> Power</w:t>
            </w:r>
          </w:p>
        </w:tc>
        <w:tc>
          <w:tcPr>
            <w:tcW w:w="2321" w:type="dxa"/>
            <w:tcBorders>
              <w:bottom w:val="single" w:sz="4" w:space="0" w:color="auto"/>
            </w:tcBorders>
          </w:tcPr>
          <w:p w:rsidR="00A72D05" w:rsidRPr="00D8667C" w:rsidRDefault="00A72D05" w:rsidP="00B90215">
            <w:pPr>
              <w:widowControl/>
              <w:jc w:val="center"/>
              <w:rPr>
                <w:rFonts w:cs="Arial"/>
              </w:rPr>
            </w:pPr>
            <w:r>
              <w:rPr>
                <w:rFonts w:cs="Arial"/>
              </w:rPr>
              <w:t>Weak</w:t>
            </w:r>
          </w:p>
        </w:tc>
        <w:tc>
          <w:tcPr>
            <w:tcW w:w="2321" w:type="dxa"/>
            <w:tcBorders>
              <w:bottom w:val="single" w:sz="4" w:space="0" w:color="auto"/>
            </w:tcBorders>
          </w:tcPr>
          <w:p w:rsidR="00A72D05" w:rsidRPr="00D8667C" w:rsidRDefault="00A72D05" w:rsidP="00B90215">
            <w:pPr>
              <w:widowControl/>
              <w:jc w:val="center"/>
              <w:rPr>
                <w:rFonts w:cs="Arial"/>
              </w:rPr>
            </w:pPr>
            <w:r>
              <w:rPr>
                <w:rFonts w:cs="Arial"/>
              </w:rPr>
              <w:t>Weak</w:t>
            </w:r>
          </w:p>
        </w:tc>
        <w:tc>
          <w:tcPr>
            <w:tcW w:w="2321" w:type="dxa"/>
            <w:tcBorders>
              <w:bottom w:val="single" w:sz="4" w:space="0" w:color="auto"/>
            </w:tcBorders>
          </w:tcPr>
          <w:p w:rsidR="00A72D05" w:rsidRPr="00D8667C" w:rsidRDefault="00A72D05" w:rsidP="00B90215">
            <w:pPr>
              <w:widowControl/>
              <w:jc w:val="center"/>
              <w:rPr>
                <w:rFonts w:cs="Arial"/>
              </w:rPr>
            </w:pPr>
            <w:r>
              <w:rPr>
                <w:rFonts w:cs="Arial"/>
              </w:rPr>
              <w:t>N/A (internal)</w:t>
            </w:r>
          </w:p>
        </w:tc>
      </w:tr>
      <w:tr w:rsidR="00A72D05" w:rsidRPr="00D8667C" w:rsidTr="00D42FAE">
        <w:trPr>
          <w:trHeight w:val="54"/>
          <w:jc w:val="center"/>
        </w:trPr>
        <w:tc>
          <w:tcPr>
            <w:tcW w:w="2448" w:type="dxa"/>
            <w:tcBorders>
              <w:top w:val="single" w:sz="4" w:space="0" w:color="auto"/>
              <w:bottom w:val="single" w:sz="4" w:space="0" w:color="auto"/>
            </w:tcBorders>
            <w:shd w:val="clear" w:color="auto" w:fill="D9D9D9" w:themeFill="background1" w:themeFillShade="D9"/>
          </w:tcPr>
          <w:p w:rsidR="00A72D05" w:rsidRPr="00D8667C" w:rsidRDefault="00A72D05" w:rsidP="003E3275">
            <w:pPr>
              <w:widowControl/>
              <w:jc w:val="center"/>
              <w:rPr>
                <w:rFonts w:cs="Arial"/>
                <w:b/>
              </w:rPr>
            </w:pPr>
            <w:r w:rsidRPr="00D8667C">
              <w:rPr>
                <w:rFonts w:cs="Arial"/>
                <w:b/>
              </w:rPr>
              <w:t>Fit to Strategy</w:t>
            </w:r>
          </w:p>
        </w:tc>
        <w:tc>
          <w:tcPr>
            <w:tcW w:w="2321" w:type="dxa"/>
            <w:tcBorders>
              <w:top w:val="single" w:sz="4" w:space="0" w:color="auto"/>
              <w:bottom w:val="single" w:sz="4" w:space="0" w:color="auto"/>
            </w:tcBorders>
          </w:tcPr>
          <w:p w:rsidR="00A72D05" w:rsidRPr="00D8667C" w:rsidRDefault="00A72D05" w:rsidP="00B90215">
            <w:pPr>
              <w:widowControl/>
              <w:jc w:val="center"/>
              <w:rPr>
                <w:rFonts w:cs="Arial"/>
              </w:rPr>
            </w:pPr>
            <w:r>
              <w:rPr>
                <w:rFonts w:cs="Arial"/>
              </w:rPr>
              <w:t>Somewhat Attractive</w:t>
            </w:r>
          </w:p>
        </w:tc>
        <w:tc>
          <w:tcPr>
            <w:tcW w:w="2321" w:type="dxa"/>
            <w:tcBorders>
              <w:top w:val="single" w:sz="4" w:space="0" w:color="auto"/>
              <w:bottom w:val="single" w:sz="4" w:space="0" w:color="auto"/>
            </w:tcBorders>
          </w:tcPr>
          <w:p w:rsidR="00A72D05" w:rsidRPr="00D8667C" w:rsidRDefault="00A72D05" w:rsidP="00B90215">
            <w:pPr>
              <w:widowControl/>
              <w:jc w:val="center"/>
              <w:rPr>
                <w:rFonts w:cs="Arial"/>
              </w:rPr>
            </w:pPr>
            <w:r>
              <w:rPr>
                <w:rFonts w:cs="Arial"/>
              </w:rPr>
              <w:t>Attractive</w:t>
            </w:r>
          </w:p>
        </w:tc>
        <w:tc>
          <w:tcPr>
            <w:tcW w:w="2321" w:type="dxa"/>
            <w:tcBorders>
              <w:top w:val="single" w:sz="4" w:space="0" w:color="auto"/>
              <w:bottom w:val="single" w:sz="4" w:space="0" w:color="auto"/>
            </w:tcBorders>
          </w:tcPr>
          <w:p w:rsidR="00A72D05" w:rsidRPr="00D8667C" w:rsidRDefault="00A72D05" w:rsidP="00B90215">
            <w:pPr>
              <w:widowControl/>
              <w:jc w:val="center"/>
              <w:rPr>
                <w:rFonts w:cs="Arial"/>
              </w:rPr>
            </w:pPr>
            <w:r>
              <w:rPr>
                <w:rFonts w:cs="Arial"/>
              </w:rPr>
              <w:t>N/A (internal)</w:t>
            </w:r>
          </w:p>
        </w:tc>
      </w:tr>
    </w:tbl>
    <w:p w:rsidR="00A72D05" w:rsidRDefault="00A72D05" w:rsidP="003E3275">
      <w:pPr>
        <w:widowControl/>
        <w:rPr>
          <w:rFonts w:cs="Arial"/>
        </w:rPr>
      </w:pPr>
    </w:p>
    <w:p w:rsidR="00A72D05" w:rsidRPr="00D8667C" w:rsidRDefault="00A72D05" w:rsidP="003E3275">
      <w:pPr>
        <w:widowControl/>
        <w:rPr>
          <w:rFonts w:cs="Arial"/>
        </w:rPr>
      </w:pPr>
      <w:r>
        <w:t>Because the festival market is so dense, it is only somewhat attractive. Field trips, however, are more attractive as there are fewer opportunities for history students.</w:t>
      </w:r>
    </w:p>
    <w:p w:rsidR="00A72D05" w:rsidRDefault="00A72D05" w:rsidP="003E3275">
      <w:pPr>
        <w:widowControl/>
        <w:rPr>
          <w:rFonts w:cs="Arial"/>
          <w:b/>
        </w:rPr>
      </w:pPr>
    </w:p>
    <w:p w:rsidR="00A72D05" w:rsidRDefault="00A72D05" w:rsidP="007E1790">
      <w:pPr>
        <w:pStyle w:val="Heading3"/>
      </w:pPr>
      <w:bookmarkStart w:id="76" w:name="_Toc475040221"/>
      <w:r w:rsidRPr="00D8667C">
        <w:t>Competitor Environment</w:t>
      </w:r>
      <w:bookmarkEnd w:id="76"/>
    </w:p>
    <w:p w:rsidR="00A72D05" w:rsidRDefault="00A72D05" w:rsidP="003E3275">
      <w:pPr>
        <w:widowControl/>
      </w:pPr>
    </w:p>
    <w:p w:rsidR="00A72D05" w:rsidRDefault="00A72D05" w:rsidP="003E3275">
      <w:pPr>
        <w:widowControl/>
      </w:pPr>
      <w:r>
        <w:t>Competitors are the agencies that offer similar products to similar customers.</w:t>
      </w:r>
      <w:r>
        <w:rPr>
          <w:rStyle w:val="EndnoteReference"/>
        </w:rPr>
        <w:endnoteReference w:id="67"/>
      </w:r>
      <w:r>
        <w:t xml:space="preserve"> In addition to identifying </w:t>
      </w:r>
      <w:r w:rsidR="005C0EB3">
        <w:t xml:space="preserve">the theatre’s </w:t>
      </w:r>
      <w:r>
        <w:t xml:space="preserve">rivals, it is valuable to know their LOBs, competitive advantages, and the likely response </w:t>
      </w:r>
      <w:r w:rsidR="00830AFD">
        <w:t>when</w:t>
      </w:r>
      <w:r>
        <w:t xml:space="preserve"> </w:t>
      </w:r>
      <w:r w:rsidR="005C0EB3">
        <w:t xml:space="preserve">the organization </w:t>
      </w:r>
      <w:r>
        <w:t xml:space="preserve">implements the new strategies. </w:t>
      </w:r>
    </w:p>
    <w:p w:rsidR="00A72D05" w:rsidRDefault="00A72D05" w:rsidP="003E3275">
      <w:pPr>
        <w:widowControl/>
      </w:pPr>
    </w:p>
    <w:p w:rsidR="00A72D05" w:rsidRDefault="005C0EB3" w:rsidP="003E3275">
      <w:pPr>
        <w:widowControl/>
      </w:pPr>
      <w:r>
        <w:t xml:space="preserve">The theatre’s </w:t>
      </w:r>
      <w:r w:rsidR="00A72D05">
        <w:t xml:space="preserve">primary festival competitor is </w:t>
      </w:r>
      <w:r>
        <w:t xml:space="preserve">an organization that hosts an annual three-day music event </w:t>
      </w:r>
      <w:r w:rsidR="00A72D05">
        <w:t>the second weekend in July. This family-friendly festival features 60 music acts that range from indie rock, international acts, teachers</w:t>
      </w:r>
      <w:r>
        <w:t>,</w:t>
      </w:r>
      <w:r w:rsidR="00A72D05">
        <w:t xml:space="preserve"> and students.</w:t>
      </w:r>
      <w:r w:rsidR="00A72D05">
        <w:rPr>
          <w:rStyle w:val="EndnoteReference"/>
        </w:rPr>
        <w:endnoteReference w:id="68"/>
      </w:r>
      <w:r w:rsidR="00A72D05">
        <w:t xml:space="preserve"> </w:t>
      </w:r>
      <w:r>
        <w:t xml:space="preserve">The theatre’s </w:t>
      </w:r>
      <w:r w:rsidR="00A72D05">
        <w:t xml:space="preserve">festival would be </w:t>
      </w:r>
      <w:r w:rsidR="00830AFD">
        <w:t>theatrically driven</w:t>
      </w:r>
      <w:r w:rsidR="00A72D05">
        <w:t xml:space="preserve"> and would occur only on July </w:t>
      </w:r>
      <w:proofErr w:type="gramStart"/>
      <w:r w:rsidR="00A72D05">
        <w:t>4</w:t>
      </w:r>
      <w:r w:rsidR="00A72D05" w:rsidRPr="005B0440">
        <w:rPr>
          <w:vertAlign w:val="superscript"/>
        </w:rPr>
        <w:t>th</w:t>
      </w:r>
      <w:proofErr w:type="gramEnd"/>
      <w:r w:rsidR="00A72D05">
        <w:t xml:space="preserve"> weekend. Therefore, </w:t>
      </w:r>
      <w:r>
        <w:t xml:space="preserve">the music festival </w:t>
      </w:r>
      <w:r w:rsidR="00A72D05">
        <w:t xml:space="preserve">is not likely to respond. </w:t>
      </w:r>
    </w:p>
    <w:p w:rsidR="00A72D05" w:rsidRDefault="00A72D05" w:rsidP="003E3275">
      <w:pPr>
        <w:widowControl/>
      </w:pPr>
    </w:p>
    <w:p w:rsidR="00A72D05" w:rsidRPr="00BB7ABA" w:rsidRDefault="005C0EB3" w:rsidP="003E3275">
      <w:pPr>
        <w:widowControl/>
      </w:pPr>
      <w:r>
        <w:t xml:space="preserve">Another theatre in Chicago is the </w:t>
      </w:r>
      <w:r w:rsidR="00A72D05">
        <w:t xml:space="preserve">primary competitor for student matinees. </w:t>
      </w:r>
      <w:r>
        <w:t xml:space="preserve">This rival </w:t>
      </w:r>
      <w:r w:rsidR="00A72D05">
        <w:t>has more than 20 years of experience producing student matinees, serves more than 40,000 students annually, and is the go-to field trip for more than 2,500 English and Drama teachers.</w:t>
      </w:r>
      <w:r w:rsidR="00A72D05">
        <w:rPr>
          <w:rStyle w:val="EndnoteReference"/>
        </w:rPr>
        <w:endnoteReference w:id="69"/>
      </w:r>
      <w:r w:rsidR="00A72D05">
        <w:t xml:space="preserve"> It is unlikely </w:t>
      </w:r>
      <w:r>
        <w:t>this competitor</w:t>
      </w:r>
      <w:r w:rsidR="00A72D05">
        <w:t xml:space="preserve"> will respond since </w:t>
      </w:r>
      <w:r>
        <w:t>the theatre has a significantly smaller network and primarily works with history classes.</w:t>
      </w:r>
    </w:p>
    <w:p w:rsidR="00A72D05" w:rsidRPr="00D8667C" w:rsidRDefault="00A72D05" w:rsidP="003E3275">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429"/>
        <w:gridCol w:w="2832"/>
        <w:gridCol w:w="2707"/>
        <w:gridCol w:w="1608"/>
      </w:tblGrid>
      <w:tr w:rsidR="00C44DC1" w:rsidRPr="00D8667C" w:rsidTr="00B90215">
        <w:trPr>
          <w:cantSplit/>
          <w:trHeight w:val="278"/>
          <w:tblHeader/>
          <w:jc w:val="center"/>
        </w:trPr>
        <w:tc>
          <w:tcPr>
            <w:tcW w:w="2429" w:type="dxa"/>
            <w:tcBorders>
              <w:top w:val="nil"/>
              <w:left w:val="nil"/>
              <w:bottom w:val="single" w:sz="4" w:space="0" w:color="auto"/>
            </w:tcBorders>
            <w:shd w:val="clear" w:color="auto" w:fill="auto"/>
            <w:vAlign w:val="center"/>
          </w:tcPr>
          <w:p w:rsidR="00C44DC1" w:rsidRPr="00D8667C" w:rsidRDefault="00C44DC1" w:rsidP="003E3275">
            <w:pPr>
              <w:widowControl/>
              <w:jc w:val="center"/>
              <w:rPr>
                <w:rFonts w:cs="Arial"/>
              </w:rPr>
            </w:pPr>
          </w:p>
        </w:tc>
        <w:tc>
          <w:tcPr>
            <w:tcW w:w="7147" w:type="dxa"/>
            <w:gridSpan w:val="3"/>
            <w:shd w:val="clear" w:color="auto" w:fill="D9D9D9" w:themeFill="background1" w:themeFillShade="D9"/>
            <w:vAlign w:val="center"/>
          </w:tcPr>
          <w:p w:rsidR="00C44DC1" w:rsidRDefault="00C44DC1" w:rsidP="003E3275">
            <w:pPr>
              <w:widowControl/>
              <w:jc w:val="center"/>
              <w:rPr>
                <w:rFonts w:cs="Arial"/>
              </w:rPr>
            </w:pPr>
            <w:r>
              <w:rPr>
                <w:rFonts w:cs="Arial"/>
              </w:rPr>
              <w:t>Competitor Environment</w:t>
            </w:r>
          </w:p>
        </w:tc>
      </w:tr>
      <w:tr w:rsidR="00A72D05" w:rsidRPr="00D8667C" w:rsidTr="00B90215">
        <w:trPr>
          <w:cantSplit/>
          <w:trHeight w:val="278"/>
          <w:tblHeader/>
          <w:jc w:val="center"/>
        </w:trPr>
        <w:tc>
          <w:tcPr>
            <w:tcW w:w="2429" w:type="dxa"/>
            <w:tcBorders>
              <w:top w:val="single" w:sz="4" w:space="0" w:color="auto"/>
              <w:left w:val="single" w:sz="4" w:space="0" w:color="auto"/>
              <w:bottom w:val="single" w:sz="4" w:space="0" w:color="auto"/>
            </w:tcBorders>
            <w:shd w:val="clear" w:color="auto" w:fill="D9D9D9" w:themeFill="background1" w:themeFillShade="D9"/>
            <w:vAlign w:val="center"/>
          </w:tcPr>
          <w:p w:rsidR="00A72D05" w:rsidRPr="00D8667C" w:rsidRDefault="0055155F" w:rsidP="003E3275">
            <w:pPr>
              <w:widowControl/>
              <w:jc w:val="center"/>
              <w:rPr>
                <w:rFonts w:cs="Arial"/>
              </w:rPr>
            </w:pPr>
            <w:r>
              <w:rPr>
                <w:rFonts w:cs="Arial"/>
              </w:rPr>
              <w:t>Strategy</w:t>
            </w:r>
          </w:p>
        </w:tc>
        <w:tc>
          <w:tcPr>
            <w:tcW w:w="2832" w:type="dxa"/>
            <w:shd w:val="clear" w:color="auto" w:fill="D9D9D9" w:themeFill="background1" w:themeFillShade="D9"/>
            <w:vAlign w:val="center"/>
          </w:tcPr>
          <w:p w:rsidR="00A72D05" w:rsidRPr="00D8667C" w:rsidRDefault="00A72D05" w:rsidP="003E3275">
            <w:pPr>
              <w:widowControl/>
              <w:jc w:val="center"/>
              <w:rPr>
                <w:rFonts w:cs="Arial"/>
              </w:rPr>
            </w:pPr>
            <w:r>
              <w:rPr>
                <w:rFonts w:cs="Arial"/>
              </w:rPr>
              <w:t>Festival</w:t>
            </w:r>
          </w:p>
        </w:tc>
        <w:tc>
          <w:tcPr>
            <w:tcW w:w="2707" w:type="dxa"/>
            <w:shd w:val="clear" w:color="auto" w:fill="D9D9D9" w:themeFill="background1" w:themeFillShade="D9"/>
            <w:vAlign w:val="center"/>
          </w:tcPr>
          <w:p w:rsidR="00A72D05" w:rsidRPr="00D8667C" w:rsidRDefault="00A72D05" w:rsidP="003E3275">
            <w:pPr>
              <w:widowControl/>
              <w:jc w:val="center"/>
              <w:rPr>
                <w:rFonts w:cs="Arial"/>
              </w:rPr>
            </w:pPr>
            <w:r>
              <w:rPr>
                <w:rFonts w:cs="Arial"/>
              </w:rPr>
              <w:t>Student Matinees</w:t>
            </w:r>
          </w:p>
        </w:tc>
        <w:tc>
          <w:tcPr>
            <w:tcW w:w="1608" w:type="dxa"/>
            <w:shd w:val="clear" w:color="auto" w:fill="D9D9D9" w:themeFill="background1" w:themeFillShade="D9"/>
            <w:vAlign w:val="center"/>
          </w:tcPr>
          <w:p w:rsidR="00A72D05" w:rsidRPr="00D8667C" w:rsidRDefault="00A72D05" w:rsidP="003E3275">
            <w:pPr>
              <w:widowControl/>
              <w:jc w:val="center"/>
              <w:rPr>
                <w:rFonts w:cs="Arial"/>
              </w:rPr>
            </w:pPr>
            <w:r>
              <w:rPr>
                <w:rFonts w:cs="Arial"/>
              </w:rPr>
              <w:t>New Facility</w:t>
            </w:r>
          </w:p>
        </w:tc>
      </w:tr>
      <w:tr w:rsidR="00A72D05" w:rsidRPr="00D8667C" w:rsidTr="00C44DC1">
        <w:trPr>
          <w:cantSplit/>
          <w:trHeight w:val="278"/>
          <w:tblHeader/>
          <w:jc w:val="center"/>
        </w:trPr>
        <w:tc>
          <w:tcPr>
            <w:tcW w:w="2429" w:type="dxa"/>
            <w:tcBorders>
              <w:top w:val="single" w:sz="4" w:space="0" w:color="auto"/>
              <w:left w:val="single" w:sz="4" w:space="0" w:color="auto"/>
              <w:bottom w:val="single" w:sz="4" w:space="0" w:color="auto"/>
            </w:tcBorders>
            <w:shd w:val="clear" w:color="auto" w:fill="D9D9D9" w:themeFill="background1" w:themeFillShade="D9"/>
            <w:vAlign w:val="center"/>
          </w:tcPr>
          <w:p w:rsidR="00A72D05" w:rsidRPr="00D8667C" w:rsidRDefault="00A72D05" w:rsidP="003E3275">
            <w:pPr>
              <w:widowControl/>
              <w:jc w:val="center"/>
              <w:rPr>
                <w:rFonts w:cs="Arial"/>
              </w:rPr>
            </w:pPr>
            <w:r w:rsidRPr="00D8667C">
              <w:rPr>
                <w:rFonts w:cs="Arial"/>
              </w:rPr>
              <w:t>Competitor</w:t>
            </w:r>
          </w:p>
        </w:tc>
        <w:tc>
          <w:tcPr>
            <w:tcW w:w="2832" w:type="dxa"/>
            <w:shd w:val="clear" w:color="auto" w:fill="auto"/>
            <w:vAlign w:val="center"/>
          </w:tcPr>
          <w:p w:rsidR="00A72D05" w:rsidRPr="00D8667C" w:rsidRDefault="005C0EB3" w:rsidP="005C0EB3">
            <w:pPr>
              <w:widowControl/>
              <w:jc w:val="center"/>
              <w:rPr>
                <w:rFonts w:cs="Arial"/>
              </w:rPr>
            </w:pPr>
            <w:r>
              <w:rPr>
                <w:rFonts w:cs="Arial"/>
              </w:rPr>
              <w:t>Music Organization</w:t>
            </w:r>
          </w:p>
        </w:tc>
        <w:tc>
          <w:tcPr>
            <w:tcW w:w="2707" w:type="dxa"/>
            <w:shd w:val="clear" w:color="auto" w:fill="auto"/>
            <w:vAlign w:val="center"/>
          </w:tcPr>
          <w:p w:rsidR="00A72D05" w:rsidRPr="00D8667C" w:rsidRDefault="005C0EB3" w:rsidP="003E3275">
            <w:pPr>
              <w:widowControl/>
              <w:jc w:val="center"/>
              <w:rPr>
                <w:rFonts w:cs="Arial"/>
              </w:rPr>
            </w:pPr>
            <w:r>
              <w:rPr>
                <w:rFonts w:cs="Arial"/>
              </w:rPr>
              <w:t xml:space="preserve">Theatre </w:t>
            </w:r>
          </w:p>
        </w:tc>
        <w:tc>
          <w:tcPr>
            <w:tcW w:w="1608" w:type="dxa"/>
            <w:shd w:val="clear" w:color="auto" w:fill="auto"/>
            <w:vAlign w:val="center"/>
          </w:tcPr>
          <w:p w:rsidR="00A72D05" w:rsidRPr="00D8667C" w:rsidRDefault="00A72D05" w:rsidP="003E3275">
            <w:pPr>
              <w:widowControl/>
              <w:jc w:val="center"/>
              <w:rPr>
                <w:rFonts w:cs="Arial"/>
              </w:rPr>
            </w:pPr>
            <w:r>
              <w:rPr>
                <w:rFonts w:cs="Arial"/>
              </w:rPr>
              <w:t>N/A (internal)</w:t>
            </w:r>
          </w:p>
        </w:tc>
      </w:tr>
      <w:tr w:rsidR="00A72D05" w:rsidRPr="00D8667C" w:rsidTr="003E3275">
        <w:trPr>
          <w:cantSplit/>
          <w:trHeight w:val="54"/>
          <w:jc w:val="center"/>
        </w:trPr>
        <w:tc>
          <w:tcPr>
            <w:tcW w:w="2429" w:type="dxa"/>
            <w:tcBorders>
              <w:top w:val="single" w:sz="4" w:space="0" w:color="auto"/>
            </w:tcBorders>
            <w:shd w:val="clear" w:color="auto" w:fill="D9D9D9" w:themeFill="background1" w:themeFillShade="D9"/>
            <w:vAlign w:val="center"/>
          </w:tcPr>
          <w:p w:rsidR="00A72D05" w:rsidRPr="00D8667C" w:rsidRDefault="00A72D05" w:rsidP="003E3275">
            <w:pPr>
              <w:widowControl/>
              <w:jc w:val="center"/>
              <w:rPr>
                <w:rFonts w:cs="Arial"/>
                <w:b/>
              </w:rPr>
            </w:pPr>
            <w:r w:rsidRPr="00D8667C">
              <w:rPr>
                <w:rFonts w:cs="Arial"/>
              </w:rPr>
              <w:t>Lines of Business</w:t>
            </w:r>
          </w:p>
        </w:tc>
        <w:tc>
          <w:tcPr>
            <w:tcW w:w="2832" w:type="dxa"/>
          </w:tcPr>
          <w:p w:rsidR="00A72D05" w:rsidRDefault="00A72D05" w:rsidP="00645630">
            <w:pPr>
              <w:pStyle w:val="ListParagraph"/>
              <w:widowControl/>
              <w:numPr>
                <w:ilvl w:val="0"/>
                <w:numId w:val="12"/>
              </w:numPr>
              <w:ind w:left="144" w:hanging="144"/>
              <w:rPr>
                <w:rFonts w:cs="Arial"/>
              </w:rPr>
            </w:pPr>
            <w:r>
              <w:rPr>
                <w:rFonts w:cs="Arial"/>
              </w:rPr>
              <w:t xml:space="preserve">Classes </w:t>
            </w:r>
          </w:p>
          <w:p w:rsidR="00A72D05" w:rsidRDefault="00A72D05" w:rsidP="00645630">
            <w:pPr>
              <w:pStyle w:val="ListParagraph"/>
              <w:widowControl/>
              <w:numPr>
                <w:ilvl w:val="0"/>
                <w:numId w:val="12"/>
              </w:numPr>
              <w:ind w:left="144" w:hanging="144"/>
              <w:rPr>
                <w:rFonts w:cs="Arial"/>
              </w:rPr>
            </w:pPr>
            <w:r>
              <w:rPr>
                <w:rFonts w:cs="Arial"/>
              </w:rPr>
              <w:t>Concerts</w:t>
            </w:r>
          </w:p>
          <w:p w:rsidR="00A72D05" w:rsidRDefault="00A72D05" w:rsidP="00645630">
            <w:pPr>
              <w:pStyle w:val="ListParagraph"/>
              <w:widowControl/>
              <w:numPr>
                <w:ilvl w:val="0"/>
                <w:numId w:val="12"/>
              </w:numPr>
              <w:ind w:left="144" w:hanging="144"/>
              <w:rPr>
                <w:rFonts w:cs="Arial"/>
              </w:rPr>
            </w:pPr>
            <w:r>
              <w:rPr>
                <w:rFonts w:cs="Arial"/>
              </w:rPr>
              <w:t>Festival</w:t>
            </w:r>
          </w:p>
          <w:p w:rsidR="00A72D05" w:rsidRDefault="00A72D05" w:rsidP="00645630">
            <w:pPr>
              <w:pStyle w:val="ListParagraph"/>
              <w:widowControl/>
              <w:numPr>
                <w:ilvl w:val="0"/>
                <w:numId w:val="12"/>
              </w:numPr>
              <w:ind w:left="144" w:hanging="144"/>
              <w:rPr>
                <w:rFonts w:cs="Arial"/>
              </w:rPr>
            </w:pPr>
            <w:r>
              <w:rPr>
                <w:rFonts w:cs="Arial"/>
              </w:rPr>
              <w:t xml:space="preserve">Field </w:t>
            </w:r>
            <w:r w:rsidR="002256B5">
              <w:rPr>
                <w:rFonts w:cs="Arial"/>
              </w:rPr>
              <w:t>t</w:t>
            </w:r>
            <w:r>
              <w:rPr>
                <w:rFonts w:cs="Arial"/>
              </w:rPr>
              <w:t>rips</w:t>
            </w:r>
          </w:p>
          <w:p w:rsidR="00A72D05" w:rsidRPr="00410212" w:rsidRDefault="00A72D05" w:rsidP="00645630">
            <w:pPr>
              <w:pStyle w:val="ListParagraph"/>
              <w:widowControl/>
              <w:numPr>
                <w:ilvl w:val="0"/>
                <w:numId w:val="12"/>
              </w:numPr>
              <w:ind w:left="144" w:hanging="144"/>
              <w:rPr>
                <w:rFonts w:cs="Arial"/>
              </w:rPr>
            </w:pPr>
            <w:r>
              <w:rPr>
                <w:rFonts w:cs="Arial"/>
              </w:rPr>
              <w:t xml:space="preserve">Music </w:t>
            </w:r>
            <w:r w:rsidR="002256B5">
              <w:rPr>
                <w:rFonts w:cs="Arial"/>
              </w:rPr>
              <w:t>s</w:t>
            </w:r>
            <w:r>
              <w:rPr>
                <w:rFonts w:cs="Arial"/>
              </w:rPr>
              <w:t>tore</w:t>
            </w:r>
          </w:p>
        </w:tc>
        <w:tc>
          <w:tcPr>
            <w:tcW w:w="2707" w:type="dxa"/>
          </w:tcPr>
          <w:p w:rsidR="00A72D05" w:rsidRDefault="00A84233" w:rsidP="00645630">
            <w:pPr>
              <w:pStyle w:val="ListParagraph"/>
              <w:widowControl/>
              <w:numPr>
                <w:ilvl w:val="0"/>
                <w:numId w:val="12"/>
              </w:numPr>
              <w:ind w:left="144" w:hanging="144"/>
              <w:rPr>
                <w:rFonts w:cs="Arial"/>
              </w:rPr>
            </w:pPr>
            <w:r>
              <w:rPr>
                <w:rFonts w:cs="Arial"/>
              </w:rPr>
              <w:t>15</w:t>
            </w:r>
            <w:r w:rsidR="00A72D05">
              <w:rPr>
                <w:rFonts w:cs="Arial"/>
              </w:rPr>
              <w:t>-</w:t>
            </w:r>
            <w:r>
              <w:rPr>
                <w:rFonts w:cs="Arial"/>
              </w:rPr>
              <w:t>20</w:t>
            </w:r>
            <w:r w:rsidR="00A72D05" w:rsidRPr="00CE3871">
              <w:rPr>
                <w:rFonts w:cs="Arial"/>
              </w:rPr>
              <w:t xml:space="preserve"> show se</w:t>
            </w:r>
            <w:r w:rsidR="00A72D05">
              <w:rPr>
                <w:rFonts w:cs="Arial"/>
              </w:rPr>
              <w:t>ason</w:t>
            </w:r>
          </w:p>
          <w:p w:rsidR="00A72D05" w:rsidRDefault="005C0EB3" w:rsidP="00645630">
            <w:pPr>
              <w:pStyle w:val="ListParagraph"/>
              <w:widowControl/>
              <w:numPr>
                <w:ilvl w:val="0"/>
                <w:numId w:val="12"/>
              </w:numPr>
              <w:ind w:left="144" w:hanging="144"/>
              <w:rPr>
                <w:rFonts w:cs="Arial"/>
              </w:rPr>
            </w:pPr>
            <w:r>
              <w:rPr>
                <w:rFonts w:cs="Arial"/>
              </w:rPr>
              <w:t>Free performances in the parks</w:t>
            </w:r>
          </w:p>
          <w:p w:rsidR="00A72D05" w:rsidRDefault="00A72D05" w:rsidP="00645630">
            <w:pPr>
              <w:pStyle w:val="ListParagraph"/>
              <w:widowControl/>
              <w:numPr>
                <w:ilvl w:val="0"/>
                <w:numId w:val="12"/>
              </w:numPr>
              <w:ind w:left="144" w:hanging="144"/>
              <w:rPr>
                <w:rFonts w:cs="Arial"/>
              </w:rPr>
            </w:pPr>
            <w:r>
              <w:rPr>
                <w:rFonts w:cs="Arial"/>
              </w:rPr>
              <w:t>Tours to schools</w:t>
            </w:r>
          </w:p>
          <w:p w:rsidR="00A72D05" w:rsidRPr="00CE3871" w:rsidRDefault="00A72D05" w:rsidP="00645630">
            <w:pPr>
              <w:pStyle w:val="ListParagraph"/>
              <w:widowControl/>
              <w:numPr>
                <w:ilvl w:val="0"/>
                <w:numId w:val="12"/>
              </w:numPr>
              <w:ind w:left="144" w:hanging="144"/>
              <w:rPr>
                <w:rFonts w:cs="Arial"/>
              </w:rPr>
            </w:pPr>
            <w:r>
              <w:rPr>
                <w:rFonts w:cs="Arial"/>
              </w:rPr>
              <w:t>I</w:t>
            </w:r>
            <w:r w:rsidRPr="00CE3871">
              <w:rPr>
                <w:rFonts w:cs="Arial"/>
              </w:rPr>
              <w:t>nternational work</w:t>
            </w:r>
          </w:p>
        </w:tc>
        <w:tc>
          <w:tcPr>
            <w:tcW w:w="1608" w:type="dxa"/>
          </w:tcPr>
          <w:p w:rsidR="00A72D05" w:rsidRPr="00D8667C" w:rsidRDefault="00A72D05" w:rsidP="003E3275">
            <w:pPr>
              <w:widowControl/>
              <w:jc w:val="center"/>
              <w:rPr>
                <w:rFonts w:cs="Arial"/>
              </w:rPr>
            </w:pPr>
            <w:r>
              <w:rPr>
                <w:rFonts w:cs="Arial"/>
              </w:rPr>
              <w:t>N/A (internal)</w:t>
            </w:r>
          </w:p>
        </w:tc>
      </w:tr>
      <w:tr w:rsidR="00A72D05" w:rsidRPr="00D8667C" w:rsidTr="003E3275">
        <w:trPr>
          <w:cantSplit/>
          <w:trHeight w:val="46"/>
          <w:jc w:val="center"/>
        </w:trPr>
        <w:tc>
          <w:tcPr>
            <w:tcW w:w="2429" w:type="dxa"/>
            <w:tcBorders>
              <w:bottom w:val="single" w:sz="4" w:space="0" w:color="auto"/>
            </w:tcBorders>
            <w:shd w:val="clear" w:color="auto" w:fill="D9D9D9" w:themeFill="background1" w:themeFillShade="D9"/>
            <w:vAlign w:val="center"/>
          </w:tcPr>
          <w:p w:rsidR="00A72D05" w:rsidRPr="00D8667C" w:rsidRDefault="00A72D05" w:rsidP="003E3275">
            <w:pPr>
              <w:widowControl/>
              <w:jc w:val="center"/>
              <w:rPr>
                <w:rFonts w:cs="Arial"/>
                <w:b/>
              </w:rPr>
            </w:pPr>
            <w:r w:rsidRPr="00D8667C">
              <w:rPr>
                <w:rFonts w:cs="Arial"/>
              </w:rPr>
              <w:t>Competitive Advantages</w:t>
            </w:r>
          </w:p>
        </w:tc>
        <w:tc>
          <w:tcPr>
            <w:tcW w:w="2832" w:type="dxa"/>
            <w:tcBorders>
              <w:bottom w:val="single" w:sz="4" w:space="0" w:color="auto"/>
            </w:tcBorders>
          </w:tcPr>
          <w:p w:rsidR="00A72D05" w:rsidRDefault="00A72D05" w:rsidP="00645630">
            <w:pPr>
              <w:pStyle w:val="ListParagraph"/>
              <w:widowControl/>
              <w:numPr>
                <w:ilvl w:val="0"/>
                <w:numId w:val="12"/>
              </w:numPr>
              <w:ind w:left="144" w:hanging="144"/>
              <w:rPr>
                <w:rFonts w:cs="Arial"/>
              </w:rPr>
            </w:pPr>
            <w:r>
              <w:rPr>
                <w:rFonts w:cs="Arial"/>
              </w:rPr>
              <w:t>Entertainment by kids for kids</w:t>
            </w:r>
          </w:p>
          <w:p w:rsidR="00A72D05" w:rsidRPr="00910723" w:rsidRDefault="00A72D05" w:rsidP="00645630">
            <w:pPr>
              <w:pStyle w:val="ListParagraph"/>
              <w:widowControl/>
              <w:numPr>
                <w:ilvl w:val="0"/>
                <w:numId w:val="12"/>
              </w:numPr>
              <w:ind w:left="144" w:hanging="144"/>
              <w:rPr>
                <w:rFonts w:cs="Arial"/>
              </w:rPr>
            </w:pPr>
            <w:r>
              <w:rPr>
                <w:rFonts w:cs="Arial"/>
              </w:rPr>
              <w:t>17 years of experience</w:t>
            </w:r>
          </w:p>
        </w:tc>
        <w:tc>
          <w:tcPr>
            <w:tcW w:w="2707" w:type="dxa"/>
            <w:tcBorders>
              <w:bottom w:val="single" w:sz="4" w:space="0" w:color="auto"/>
            </w:tcBorders>
          </w:tcPr>
          <w:p w:rsidR="00A72D05" w:rsidRDefault="00A72D05" w:rsidP="00645630">
            <w:pPr>
              <w:pStyle w:val="ListParagraph"/>
              <w:widowControl/>
              <w:numPr>
                <w:ilvl w:val="0"/>
                <w:numId w:val="12"/>
              </w:numPr>
              <w:ind w:left="144" w:hanging="144"/>
              <w:rPr>
                <w:rFonts w:cs="Arial"/>
              </w:rPr>
            </w:pPr>
            <w:r w:rsidRPr="00D64156">
              <w:rPr>
                <w:rFonts w:cs="Arial"/>
              </w:rPr>
              <w:t>Serve 40,000 students annually</w:t>
            </w:r>
          </w:p>
          <w:p w:rsidR="00A72D05" w:rsidRPr="00D64156" w:rsidRDefault="00A72D05" w:rsidP="00645630">
            <w:pPr>
              <w:pStyle w:val="ListParagraph"/>
              <w:widowControl/>
              <w:numPr>
                <w:ilvl w:val="0"/>
                <w:numId w:val="12"/>
              </w:numPr>
              <w:ind w:left="144" w:hanging="144"/>
              <w:rPr>
                <w:rFonts w:cs="Arial"/>
              </w:rPr>
            </w:pPr>
            <w:r>
              <w:rPr>
                <w:rFonts w:cs="Arial"/>
              </w:rPr>
              <w:t>2</w:t>
            </w:r>
            <w:r w:rsidR="004115A8">
              <w:rPr>
                <w:rFonts w:cs="Arial"/>
              </w:rPr>
              <w:t>5</w:t>
            </w:r>
            <w:r>
              <w:rPr>
                <w:rFonts w:cs="Arial"/>
              </w:rPr>
              <w:t xml:space="preserve"> years of experience</w:t>
            </w:r>
          </w:p>
        </w:tc>
        <w:tc>
          <w:tcPr>
            <w:tcW w:w="1608" w:type="dxa"/>
            <w:tcBorders>
              <w:bottom w:val="single" w:sz="4" w:space="0" w:color="auto"/>
            </w:tcBorders>
          </w:tcPr>
          <w:p w:rsidR="00A72D05" w:rsidRPr="00D8667C" w:rsidRDefault="00A72D05" w:rsidP="003E3275">
            <w:pPr>
              <w:widowControl/>
              <w:jc w:val="center"/>
              <w:rPr>
                <w:rFonts w:cs="Arial"/>
              </w:rPr>
            </w:pPr>
            <w:r>
              <w:rPr>
                <w:rFonts w:cs="Arial"/>
              </w:rPr>
              <w:t>N/A (internal)</w:t>
            </w:r>
          </w:p>
        </w:tc>
      </w:tr>
      <w:tr w:rsidR="00A72D05" w:rsidRPr="00D8667C" w:rsidTr="003E3275">
        <w:trPr>
          <w:cantSplit/>
          <w:trHeight w:val="54"/>
          <w:jc w:val="center"/>
        </w:trPr>
        <w:tc>
          <w:tcPr>
            <w:tcW w:w="2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2D05" w:rsidRPr="00D8667C" w:rsidRDefault="00A72D05" w:rsidP="003E3275">
            <w:pPr>
              <w:widowControl/>
              <w:jc w:val="center"/>
              <w:rPr>
                <w:rFonts w:cs="Arial"/>
                <w:b/>
              </w:rPr>
            </w:pPr>
            <w:r w:rsidRPr="00D8667C">
              <w:rPr>
                <w:rFonts w:cs="Arial"/>
              </w:rPr>
              <w:lastRenderedPageBreak/>
              <w:t>Likely Response</w:t>
            </w:r>
          </w:p>
        </w:tc>
        <w:tc>
          <w:tcPr>
            <w:tcW w:w="2832" w:type="dxa"/>
            <w:tcBorders>
              <w:top w:val="single" w:sz="4" w:space="0" w:color="auto"/>
              <w:left w:val="single" w:sz="4" w:space="0" w:color="auto"/>
              <w:bottom w:val="single" w:sz="4" w:space="0" w:color="auto"/>
              <w:right w:val="single" w:sz="4" w:space="0" w:color="auto"/>
            </w:tcBorders>
          </w:tcPr>
          <w:p w:rsidR="00A72D05" w:rsidRPr="00D8667C" w:rsidRDefault="00A72D05" w:rsidP="00B90215">
            <w:pPr>
              <w:widowControl/>
              <w:jc w:val="center"/>
              <w:rPr>
                <w:rFonts w:cs="Arial"/>
              </w:rPr>
            </w:pPr>
            <w:r>
              <w:rPr>
                <w:rFonts w:cs="Arial"/>
              </w:rPr>
              <w:t>Not likely to respond. Their festival is music-centered and on a different weekend.</w:t>
            </w:r>
          </w:p>
        </w:tc>
        <w:tc>
          <w:tcPr>
            <w:tcW w:w="2707" w:type="dxa"/>
            <w:tcBorders>
              <w:top w:val="single" w:sz="4" w:space="0" w:color="auto"/>
              <w:left w:val="single" w:sz="4" w:space="0" w:color="auto"/>
              <w:bottom w:val="single" w:sz="4" w:space="0" w:color="auto"/>
              <w:right w:val="single" w:sz="4" w:space="0" w:color="auto"/>
            </w:tcBorders>
          </w:tcPr>
          <w:p w:rsidR="00A72D05" w:rsidRPr="00D8667C" w:rsidRDefault="00A72D05" w:rsidP="00B90215">
            <w:pPr>
              <w:widowControl/>
              <w:jc w:val="center"/>
              <w:rPr>
                <w:rFonts w:cs="Arial"/>
              </w:rPr>
            </w:pPr>
            <w:r>
              <w:rPr>
                <w:rFonts w:cs="Arial"/>
              </w:rPr>
              <w:t xml:space="preserve">Not likely to respond. Their network is massive and catered to English and </w:t>
            </w:r>
            <w:r w:rsidR="001D21CE">
              <w:rPr>
                <w:rFonts w:cs="Arial"/>
              </w:rPr>
              <w:t>d</w:t>
            </w:r>
            <w:r>
              <w:rPr>
                <w:rFonts w:cs="Arial"/>
              </w:rPr>
              <w:t>rama students.</w:t>
            </w:r>
          </w:p>
        </w:tc>
        <w:tc>
          <w:tcPr>
            <w:tcW w:w="1608" w:type="dxa"/>
            <w:tcBorders>
              <w:top w:val="single" w:sz="4" w:space="0" w:color="auto"/>
              <w:left w:val="single" w:sz="4" w:space="0" w:color="auto"/>
              <w:bottom w:val="single" w:sz="4" w:space="0" w:color="auto"/>
              <w:right w:val="single" w:sz="4" w:space="0" w:color="auto"/>
            </w:tcBorders>
          </w:tcPr>
          <w:p w:rsidR="00A72D05" w:rsidRPr="00D8667C" w:rsidRDefault="00A72D05" w:rsidP="003E3275">
            <w:pPr>
              <w:widowControl/>
              <w:jc w:val="center"/>
              <w:rPr>
                <w:rFonts w:cs="Arial"/>
              </w:rPr>
            </w:pPr>
            <w:r>
              <w:rPr>
                <w:rFonts w:cs="Arial"/>
              </w:rPr>
              <w:t>N/A (internal)</w:t>
            </w:r>
          </w:p>
        </w:tc>
      </w:tr>
      <w:tr w:rsidR="00A72D05" w:rsidRPr="00D8667C" w:rsidTr="003E3275">
        <w:trPr>
          <w:cantSplit/>
          <w:trHeight w:val="54"/>
          <w:jc w:val="center"/>
        </w:trPr>
        <w:tc>
          <w:tcPr>
            <w:tcW w:w="2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2D05" w:rsidRPr="00D8667C" w:rsidRDefault="00A72D05" w:rsidP="003E3275">
            <w:pPr>
              <w:widowControl/>
              <w:jc w:val="center"/>
              <w:rPr>
                <w:rFonts w:cs="Arial"/>
                <w:b/>
              </w:rPr>
            </w:pPr>
            <w:r w:rsidRPr="00D8667C">
              <w:rPr>
                <w:rFonts w:cs="Arial"/>
                <w:b/>
              </w:rPr>
              <w:t>Fit to Strategy</w:t>
            </w:r>
          </w:p>
        </w:tc>
        <w:tc>
          <w:tcPr>
            <w:tcW w:w="2832" w:type="dxa"/>
            <w:tcBorders>
              <w:top w:val="single" w:sz="4" w:space="0" w:color="auto"/>
              <w:left w:val="single" w:sz="4" w:space="0" w:color="auto"/>
              <w:bottom w:val="single" w:sz="4" w:space="0" w:color="auto"/>
              <w:right w:val="single" w:sz="4" w:space="0" w:color="auto"/>
            </w:tcBorders>
          </w:tcPr>
          <w:p w:rsidR="00A72D05" w:rsidRPr="00D8667C" w:rsidRDefault="00A72D05" w:rsidP="003E3275">
            <w:pPr>
              <w:widowControl/>
              <w:jc w:val="center"/>
              <w:rPr>
                <w:rFonts w:cs="Arial"/>
              </w:rPr>
            </w:pPr>
            <w:r>
              <w:rPr>
                <w:rFonts w:cs="Arial"/>
              </w:rPr>
              <w:t>Attractive</w:t>
            </w:r>
          </w:p>
        </w:tc>
        <w:tc>
          <w:tcPr>
            <w:tcW w:w="2707" w:type="dxa"/>
            <w:tcBorders>
              <w:top w:val="single" w:sz="4" w:space="0" w:color="auto"/>
              <w:left w:val="single" w:sz="4" w:space="0" w:color="auto"/>
              <w:bottom w:val="single" w:sz="4" w:space="0" w:color="auto"/>
              <w:right w:val="single" w:sz="4" w:space="0" w:color="auto"/>
            </w:tcBorders>
          </w:tcPr>
          <w:p w:rsidR="00A72D05" w:rsidRPr="00D8667C" w:rsidRDefault="00A72D05" w:rsidP="003E3275">
            <w:pPr>
              <w:widowControl/>
              <w:jc w:val="center"/>
              <w:rPr>
                <w:rFonts w:cs="Arial"/>
              </w:rPr>
            </w:pPr>
            <w:r>
              <w:rPr>
                <w:rFonts w:cs="Arial"/>
              </w:rPr>
              <w:t>Attractive</w:t>
            </w:r>
          </w:p>
        </w:tc>
        <w:tc>
          <w:tcPr>
            <w:tcW w:w="1608" w:type="dxa"/>
            <w:tcBorders>
              <w:top w:val="single" w:sz="4" w:space="0" w:color="auto"/>
              <w:left w:val="single" w:sz="4" w:space="0" w:color="auto"/>
              <w:bottom w:val="single" w:sz="4" w:space="0" w:color="auto"/>
              <w:right w:val="single" w:sz="4" w:space="0" w:color="auto"/>
            </w:tcBorders>
          </w:tcPr>
          <w:p w:rsidR="00A72D05" w:rsidRPr="00D8667C" w:rsidRDefault="00A72D05" w:rsidP="003E3275">
            <w:pPr>
              <w:widowControl/>
              <w:jc w:val="center"/>
              <w:rPr>
                <w:rFonts w:cs="Arial"/>
              </w:rPr>
            </w:pPr>
            <w:r>
              <w:rPr>
                <w:rFonts w:cs="Arial"/>
              </w:rPr>
              <w:t>N/A (internal)</w:t>
            </w:r>
          </w:p>
        </w:tc>
      </w:tr>
    </w:tbl>
    <w:p w:rsidR="00A72D05" w:rsidRDefault="00A72D05" w:rsidP="003E3275">
      <w:pPr>
        <w:widowControl/>
        <w:rPr>
          <w:rFonts w:cs="Arial"/>
        </w:rPr>
      </w:pPr>
    </w:p>
    <w:p w:rsidR="00A72D05" w:rsidRDefault="00A72D05" w:rsidP="003E3275">
      <w:pPr>
        <w:widowControl/>
        <w:rPr>
          <w:rFonts w:cs="Arial"/>
        </w:rPr>
      </w:pPr>
      <w:r>
        <w:t>As summarized in the chart above, the competitive environment is not an imminent threat to</w:t>
      </w:r>
      <w:r w:rsidR="00B31B8E">
        <w:t xml:space="preserve"> the theatre</w:t>
      </w:r>
      <w:r>
        <w:t>. Therefore, both a festival and student matinees remain attractive.</w:t>
      </w:r>
    </w:p>
    <w:p w:rsidR="00A72D05" w:rsidRPr="00D8667C" w:rsidRDefault="00A72D05" w:rsidP="003E3275">
      <w:pPr>
        <w:widowControl/>
        <w:rPr>
          <w:rFonts w:cs="Arial"/>
        </w:rPr>
      </w:pPr>
    </w:p>
    <w:p w:rsidR="00A72D05" w:rsidRDefault="00A72D05" w:rsidP="003E3275">
      <w:pPr>
        <w:pStyle w:val="Heading3"/>
        <w:widowControl/>
      </w:pPr>
      <w:bookmarkStart w:id="77" w:name="_Toc475040222"/>
      <w:r w:rsidRPr="00D8667C">
        <w:t>Internal Environment</w:t>
      </w:r>
      <w:bookmarkEnd w:id="77"/>
    </w:p>
    <w:p w:rsidR="00A72D05" w:rsidRDefault="00A72D05" w:rsidP="003E3275">
      <w:pPr>
        <w:widowControl/>
      </w:pPr>
    </w:p>
    <w:p w:rsidR="00A72D05" w:rsidRPr="00BB7ABA" w:rsidRDefault="00A72D05" w:rsidP="003E3275">
      <w:pPr>
        <w:widowControl/>
      </w:pPr>
      <w:r>
        <w:t xml:space="preserve">In addition to determining the external environment, </w:t>
      </w:r>
      <w:r w:rsidR="00B31B8E">
        <w:t xml:space="preserve">the theatre </w:t>
      </w:r>
      <w:r>
        <w:t xml:space="preserve">must consider its internal abilities. By adapting Clara Miller’s Iron Triangle, </w:t>
      </w:r>
      <w:r w:rsidR="00B31B8E">
        <w:t xml:space="preserve">the organization </w:t>
      </w:r>
      <w:r>
        <w:t>can analyze mission drift, organizational capacity, capital structure, and risk orientation to evaluate if it can carry out the proposed strategies, while maintaining its current initiatives.</w:t>
      </w:r>
      <w:r>
        <w:rPr>
          <w:rStyle w:val="EndnoteReference"/>
        </w:rPr>
        <w:endnoteReference w:id="70"/>
      </w:r>
      <w:r>
        <w:t xml:space="preserve"> </w:t>
      </w:r>
    </w:p>
    <w:p w:rsidR="00A72D05" w:rsidRPr="00D8667C" w:rsidRDefault="00A72D05" w:rsidP="003E3275">
      <w:pPr>
        <w:pStyle w:val="Heading5"/>
        <w:widowControl/>
        <w:rPr>
          <w:rFonts w:cs="Arial"/>
        </w:rPr>
      </w:pPr>
    </w:p>
    <w:p w:rsidR="00A72D05" w:rsidRDefault="00A72D05" w:rsidP="003E3275">
      <w:pPr>
        <w:pStyle w:val="Heading4"/>
        <w:widowControl/>
      </w:pPr>
      <w:bookmarkStart w:id="78" w:name="_Toc395001119"/>
      <w:bookmarkStart w:id="79" w:name="_Toc475040223"/>
      <w:r w:rsidRPr="00D8667C">
        <w:t>Mission</w:t>
      </w:r>
      <w:bookmarkEnd w:id="78"/>
      <w:bookmarkEnd w:id="79"/>
    </w:p>
    <w:p w:rsidR="00A72D05" w:rsidRDefault="00A72D05" w:rsidP="003E3275">
      <w:pPr>
        <w:widowControl/>
      </w:pPr>
    </w:p>
    <w:p w:rsidR="00A72D05" w:rsidRDefault="00B31B8E" w:rsidP="003E3275">
      <w:pPr>
        <w:widowControl/>
      </w:pPr>
      <w:r>
        <w:t xml:space="preserve">The theatre </w:t>
      </w:r>
      <w:r w:rsidR="00A72D05">
        <w:t>exemplifies a purpose-centered organization, as there is a clear connection between productions (the primary revenue generator) and the organization’s educational programs and research initiatives. Therefore, any new LOBs (in this case a festival and student matinees) should also relate</w:t>
      </w:r>
      <w:r w:rsidR="006A3722">
        <w:t xml:space="preserve"> and not cause mission drift</w:t>
      </w:r>
      <w:r w:rsidR="00A72D05">
        <w:t xml:space="preserve">. To evaluate, </w:t>
      </w:r>
      <w:r>
        <w:t xml:space="preserve">the organization </w:t>
      </w:r>
      <w:r w:rsidR="00A72D05">
        <w:t>revisited the MacMillan Product Matrix</w:t>
      </w:r>
      <w:r w:rsidR="00A72D05">
        <w:rPr>
          <w:rStyle w:val="EndnoteReference"/>
        </w:rPr>
        <w:endnoteReference w:id="71"/>
      </w:r>
      <w:r w:rsidR="00A72D05">
        <w:t xml:space="preserve"> and tested the new strategies in terms of program attractiveness, alternative coverage, and competitive position. </w:t>
      </w:r>
    </w:p>
    <w:p w:rsidR="00A72D05" w:rsidRDefault="00A72D05" w:rsidP="003E3275">
      <w:pPr>
        <w:widowControl/>
      </w:pPr>
    </w:p>
    <w:p w:rsidR="00A72D05" w:rsidRDefault="00A72D05" w:rsidP="003E3275">
      <w:pPr>
        <w:widowControl/>
        <w:rPr>
          <w:b/>
        </w:rPr>
      </w:pPr>
      <w:r>
        <w:t xml:space="preserve">A festival for </w:t>
      </w:r>
      <w:r w:rsidR="00B31B8E">
        <w:t xml:space="preserve">the theatre </w:t>
      </w:r>
      <w:r>
        <w:t xml:space="preserve">is highly attractive (aligns with the mission), has high alternative coverage (many competitors), and a strong competitive position (uniquely linked to a historical holiday), making </w:t>
      </w:r>
      <w:r w:rsidRPr="000B0A03">
        <w:t>it mostly attractive. Should</w:t>
      </w:r>
      <w:r>
        <w:t xml:space="preserve"> </w:t>
      </w:r>
      <w:r w:rsidR="00B31B8E">
        <w:t xml:space="preserve">the organization </w:t>
      </w:r>
      <w:r>
        <w:t xml:space="preserve">pursue this strategy, it will have to compete </w:t>
      </w:r>
      <w:r w:rsidR="000611CF">
        <w:t xml:space="preserve">aggressively </w:t>
      </w:r>
      <w:r>
        <w:t xml:space="preserve">to ensure the strategy’s success. </w:t>
      </w:r>
    </w:p>
    <w:p w:rsidR="00A72D05" w:rsidRDefault="00A72D05" w:rsidP="003E3275">
      <w:pPr>
        <w:widowControl/>
        <w:rPr>
          <w:b/>
        </w:rPr>
      </w:pPr>
    </w:p>
    <w:p w:rsidR="00A72D05" w:rsidRPr="00BB7ABA" w:rsidRDefault="00A72D05" w:rsidP="003E3275">
      <w:pPr>
        <w:widowControl/>
      </w:pPr>
      <w:r>
        <w:t xml:space="preserve">The market for student matinees is competitive, but the strategy aligns with </w:t>
      </w:r>
      <w:r w:rsidR="00B31B8E">
        <w:t xml:space="preserve">the theatre’s </w:t>
      </w:r>
      <w:r>
        <w:t xml:space="preserve">mission. </w:t>
      </w:r>
      <w:r w:rsidR="00B31B8E">
        <w:t xml:space="preserve">The organization </w:t>
      </w:r>
      <w:r>
        <w:t xml:space="preserve">also has a unique position as an arts organization focused on history teachers—therefore, making matinees </w:t>
      </w:r>
      <w:r w:rsidRPr="000B0A03">
        <w:t>very attractive.</w:t>
      </w:r>
      <w:r>
        <w:t xml:space="preserve"> Furthermore, the Great Ideas Report identified a need for aggressive growth for </w:t>
      </w:r>
      <w:r w:rsidR="00B31B8E">
        <w:t xml:space="preserve">the theatre’s </w:t>
      </w:r>
      <w:r>
        <w:t xml:space="preserve">education programs, which would be satisfied with the conception of student matinees. </w:t>
      </w:r>
    </w:p>
    <w:p w:rsidR="00A72D05" w:rsidRPr="00D8667C" w:rsidRDefault="00A72D05" w:rsidP="003E3275">
      <w:pPr>
        <w:widowControl/>
        <w:rPr>
          <w:rFonts w:cs="Arial"/>
        </w:rPr>
      </w:pPr>
    </w:p>
    <w:p w:rsidR="00A72D05" w:rsidRDefault="00A72D05" w:rsidP="003E3275">
      <w:pPr>
        <w:pStyle w:val="Heading4"/>
        <w:widowControl/>
      </w:pPr>
      <w:bookmarkStart w:id="80" w:name="_Toc390502859"/>
      <w:bookmarkStart w:id="81" w:name="_Toc395001120"/>
      <w:bookmarkStart w:id="82" w:name="_Toc475040224"/>
      <w:r w:rsidRPr="00D8667C">
        <w:t>Capacity</w:t>
      </w:r>
      <w:bookmarkEnd w:id="80"/>
      <w:bookmarkEnd w:id="81"/>
      <w:bookmarkEnd w:id="82"/>
    </w:p>
    <w:p w:rsidR="00A72D05" w:rsidRDefault="00A72D05" w:rsidP="003E3275">
      <w:pPr>
        <w:widowControl/>
      </w:pPr>
    </w:p>
    <w:p w:rsidR="00A72D05" w:rsidRDefault="00A72D05" w:rsidP="003E3275">
      <w:pPr>
        <w:widowControl/>
      </w:pPr>
      <w:r>
        <w:t>Clara Miller defines organizational capacity as “the ability of an organization to simply operate its business.”</w:t>
      </w:r>
      <w:r>
        <w:rPr>
          <w:rStyle w:val="EndnoteReference"/>
        </w:rPr>
        <w:endnoteReference w:id="72"/>
      </w:r>
      <w:r>
        <w:t xml:space="preserve"> To determine if </w:t>
      </w:r>
      <w:r w:rsidR="00B31B8E">
        <w:t xml:space="preserve">the theatre </w:t>
      </w:r>
      <w:r>
        <w:t xml:space="preserve">can execute its new strategies, </w:t>
      </w:r>
      <w:r w:rsidR="00B31B8E">
        <w:t xml:space="preserve">the organization </w:t>
      </w:r>
      <w:r>
        <w:t xml:space="preserve">must identify any lack </w:t>
      </w:r>
      <w:r w:rsidR="00640C0F">
        <w:t>of</w:t>
      </w:r>
      <w:r>
        <w:t xml:space="preserve"> resources that would prevent success. To </w:t>
      </w:r>
      <w:r>
        <w:lastRenderedPageBreak/>
        <w:t xml:space="preserve">evaluate, </w:t>
      </w:r>
      <w:r w:rsidR="00B31B8E">
        <w:t>the theatre</w:t>
      </w:r>
      <w:r>
        <w:t xml:space="preserve"> reviewed the takeaways from the SVP Organizational Capacity Assessment Tool,</w:t>
      </w:r>
      <w:r>
        <w:rPr>
          <w:rStyle w:val="EndnoteReference"/>
          <w:rFonts w:cs="Arial"/>
        </w:rPr>
        <w:endnoteReference w:id="73"/>
      </w:r>
      <w:r>
        <w:t xml:space="preserve"> </w:t>
      </w:r>
      <w:r w:rsidR="001D21CE">
        <w:rPr>
          <w:rFonts w:cs="Arial"/>
        </w:rPr>
        <w:t>F</w:t>
      </w:r>
      <w:r w:rsidRPr="00E779A0">
        <w:rPr>
          <w:rFonts w:cs="Arial"/>
        </w:rPr>
        <w:t xml:space="preserve">our </w:t>
      </w:r>
      <w:r w:rsidR="001D21CE">
        <w:rPr>
          <w:rFonts w:cs="Arial"/>
        </w:rPr>
        <w:t>Q</w:t>
      </w:r>
      <w:r w:rsidRPr="00E779A0">
        <w:rPr>
          <w:rFonts w:cs="Arial"/>
        </w:rPr>
        <w:t>uestions</w:t>
      </w:r>
      <w:r>
        <w:rPr>
          <w:rFonts w:cs="Arial"/>
        </w:rPr>
        <w:t>,</w:t>
      </w:r>
      <w:r>
        <w:rPr>
          <w:rStyle w:val="EndnoteReference"/>
          <w:rFonts w:cs="Arial"/>
        </w:rPr>
        <w:endnoteReference w:id="74"/>
      </w:r>
      <w:r>
        <w:rPr>
          <w:rFonts w:cs="Arial"/>
        </w:rPr>
        <w:t xml:space="preserve"> and the SWOT analysis</w:t>
      </w:r>
      <w:r>
        <w:t xml:space="preserve"> from the Great Start and Great Ideas Reports. </w:t>
      </w:r>
    </w:p>
    <w:p w:rsidR="00A72D05" w:rsidRDefault="00A72D05" w:rsidP="003E3275">
      <w:pPr>
        <w:widowControl/>
        <w:tabs>
          <w:tab w:val="left" w:pos="5580"/>
        </w:tabs>
      </w:pPr>
      <w:r>
        <w:tab/>
      </w:r>
    </w:p>
    <w:p w:rsidR="00A72D05" w:rsidRPr="000B0A03" w:rsidRDefault="00A72D05" w:rsidP="003E3275">
      <w:pPr>
        <w:widowControl/>
      </w:pPr>
      <w:r>
        <w:t xml:space="preserve">Previous reports </w:t>
      </w:r>
      <w:r w:rsidR="009A07CB">
        <w:t xml:space="preserve">found </w:t>
      </w:r>
      <w:r>
        <w:t xml:space="preserve">that </w:t>
      </w:r>
      <w:r w:rsidR="00B31B8E">
        <w:t xml:space="preserve">the theatre </w:t>
      </w:r>
      <w:r>
        <w:t xml:space="preserve">has great marketing and administrative skills, as well as </w:t>
      </w:r>
      <w:r w:rsidR="005265AF">
        <w:t xml:space="preserve">a </w:t>
      </w:r>
      <w:r>
        <w:t>strong artistic vision that would support a festival. Yet, with resources already spread thin (human and capital), the assets necessary to curate a successful festival don’t seem to exist, making this strategy un</w:t>
      </w:r>
      <w:r w:rsidRPr="000B0A03">
        <w:t>attractive.</w:t>
      </w:r>
    </w:p>
    <w:p w:rsidR="00A72D05" w:rsidRDefault="00A72D05" w:rsidP="003E3275">
      <w:pPr>
        <w:widowControl/>
        <w:rPr>
          <w:b/>
        </w:rPr>
      </w:pPr>
    </w:p>
    <w:p w:rsidR="00A72D05" w:rsidRDefault="00A72D05" w:rsidP="003E3275">
      <w:pPr>
        <w:widowControl/>
        <w:rPr>
          <w:b/>
        </w:rPr>
      </w:pPr>
      <w:r>
        <w:t xml:space="preserve">Student Matinees, however, would require very few resources, as </w:t>
      </w:r>
      <w:r w:rsidR="00B31B8E">
        <w:t xml:space="preserve">the theatre </w:t>
      </w:r>
      <w:r>
        <w:t xml:space="preserve">would simply remount an existing production. The assets necessary are a company of actors available during school hours, staff to book reservations, and staff to greet schools upon arrival and departure. As resources needed are minimal, this strategy is </w:t>
      </w:r>
      <w:r w:rsidRPr="000B0A03">
        <w:t>attractive.</w:t>
      </w:r>
      <w:r w:rsidRPr="006D118A">
        <w:rPr>
          <w:b/>
        </w:rPr>
        <w:t xml:space="preserve"> </w:t>
      </w:r>
    </w:p>
    <w:p w:rsidR="00A72D05" w:rsidRDefault="00A72D05" w:rsidP="003E3275">
      <w:pPr>
        <w:widowControl/>
      </w:pPr>
    </w:p>
    <w:p w:rsidR="00A72D05" w:rsidRDefault="00A72D05" w:rsidP="003E3275">
      <w:pPr>
        <w:widowControl/>
      </w:pPr>
      <w:r>
        <w:t xml:space="preserve">Finally, </w:t>
      </w:r>
      <w:r w:rsidR="00B31B8E">
        <w:t xml:space="preserve">the theatre’s </w:t>
      </w:r>
      <w:r>
        <w:t xml:space="preserve">current facility is its weakest asset. </w:t>
      </w:r>
      <w:r w:rsidR="00B93833">
        <w:t xml:space="preserve">Patrons </w:t>
      </w:r>
      <w:r>
        <w:t xml:space="preserve">find it difficult to </w:t>
      </w:r>
      <w:r w:rsidR="00B93833">
        <w:t>locate</w:t>
      </w:r>
      <w:r>
        <w:t xml:space="preserve">, seating is limited and does not </w:t>
      </w:r>
      <w:r w:rsidR="00B93833">
        <w:t xml:space="preserve">meet the needs of </w:t>
      </w:r>
      <w:r>
        <w:t xml:space="preserve">a growing audience, and it fails to support </w:t>
      </w:r>
      <w:r w:rsidR="00B45C40">
        <w:t>the theatre’s</w:t>
      </w:r>
      <w:r>
        <w:t xml:space="preserve"> vision. </w:t>
      </w:r>
      <w:r w:rsidR="00B31B8E">
        <w:t xml:space="preserve">The organization’s </w:t>
      </w:r>
      <w:r>
        <w:t xml:space="preserve">unique position affords theatregoers with a space to relive historical moments that have defined our past. Therefore, </w:t>
      </w:r>
      <w:r w:rsidR="00B31B8E">
        <w:t xml:space="preserve">the venue </w:t>
      </w:r>
      <w:r>
        <w:t xml:space="preserve">needs a space that will play to its biggest strength: producing exceptional theatre. </w:t>
      </w:r>
    </w:p>
    <w:p w:rsidR="00A72D05" w:rsidRDefault="00A72D05" w:rsidP="003E3275">
      <w:pPr>
        <w:widowControl/>
      </w:pPr>
    </w:p>
    <w:p w:rsidR="00A72D05" w:rsidRPr="00BB7ABA" w:rsidRDefault="00A72D05" w:rsidP="003E3275">
      <w:pPr>
        <w:widowControl/>
      </w:pPr>
      <w:r>
        <w:t xml:space="preserve">By investing staff resources (time and effort) into a capital campaign, </w:t>
      </w:r>
      <w:r w:rsidR="00B31B8E">
        <w:t xml:space="preserve">the theatre </w:t>
      </w:r>
      <w:r>
        <w:t xml:space="preserve">will develop deeper relationships with current </w:t>
      </w:r>
      <w:r w:rsidR="002C0DF0">
        <w:t xml:space="preserve">supporters </w:t>
      </w:r>
      <w:r>
        <w:t xml:space="preserve">and gain new funders in the process. </w:t>
      </w:r>
      <w:r w:rsidR="00B304B5">
        <w:t>A</w:t>
      </w:r>
      <w:r>
        <w:t xml:space="preserve"> campaign </w:t>
      </w:r>
      <w:r w:rsidR="00B304B5">
        <w:t xml:space="preserve">will </w:t>
      </w:r>
      <w:r>
        <w:t xml:space="preserve">draw upon </w:t>
      </w:r>
      <w:r w:rsidR="00B304B5">
        <w:t xml:space="preserve">human </w:t>
      </w:r>
      <w:r>
        <w:t xml:space="preserve">resources that are </w:t>
      </w:r>
      <w:r w:rsidR="00B304B5">
        <w:t xml:space="preserve">already </w:t>
      </w:r>
      <w:r>
        <w:t xml:space="preserve">spread thin, but </w:t>
      </w:r>
      <w:r w:rsidR="00B304B5">
        <w:t xml:space="preserve">the payoff of raising money for a new venue </w:t>
      </w:r>
      <w:r>
        <w:t xml:space="preserve">and simultaneously </w:t>
      </w:r>
      <w:r w:rsidR="00421A1D">
        <w:t>establish</w:t>
      </w:r>
      <w:r w:rsidR="00B304B5">
        <w:t>ing</w:t>
      </w:r>
      <w:r>
        <w:t xml:space="preserve"> an endowment</w:t>
      </w:r>
      <w:r w:rsidR="00B304B5">
        <w:t xml:space="preserve"> will</w:t>
      </w:r>
      <w:r>
        <w:t xml:space="preserve"> </w:t>
      </w:r>
      <w:r w:rsidR="00B304B5">
        <w:t xml:space="preserve">strengthen all resources in the </w:t>
      </w:r>
      <w:proofErr w:type="gramStart"/>
      <w:r w:rsidR="00F0177C">
        <w:t>long run</w:t>
      </w:r>
      <w:proofErr w:type="gramEnd"/>
      <w:r w:rsidR="00B304B5">
        <w:t>.</w:t>
      </w:r>
      <w:r>
        <w:t xml:space="preserve"> </w:t>
      </w:r>
      <w:r w:rsidR="00B304B5">
        <w:t>A</w:t>
      </w:r>
      <w:r>
        <w:t>s a result, th</w:t>
      </w:r>
      <w:r w:rsidR="00B304B5">
        <w:t>is</w:t>
      </w:r>
      <w:r>
        <w:t xml:space="preserve"> </w:t>
      </w:r>
      <w:r w:rsidRPr="000B0A03">
        <w:t xml:space="preserve">strategy </w:t>
      </w:r>
      <w:r w:rsidR="00B304B5">
        <w:t xml:space="preserve">is </w:t>
      </w:r>
      <w:r w:rsidRPr="000B0A03">
        <w:t>attractive.</w:t>
      </w:r>
    </w:p>
    <w:p w:rsidR="00A72D05" w:rsidRPr="00D8667C" w:rsidRDefault="00A72D05" w:rsidP="003E3275">
      <w:pPr>
        <w:widowControl/>
        <w:rPr>
          <w:rFonts w:cs="Arial"/>
        </w:rPr>
      </w:pPr>
    </w:p>
    <w:p w:rsidR="00A72D05" w:rsidRPr="00D8667C" w:rsidRDefault="00A72D05" w:rsidP="003E3275">
      <w:pPr>
        <w:pStyle w:val="Heading4"/>
        <w:widowControl/>
      </w:pPr>
      <w:bookmarkStart w:id="83" w:name="_Toc390502860"/>
      <w:bookmarkStart w:id="84" w:name="_Toc395001121"/>
      <w:bookmarkStart w:id="85" w:name="_Toc475040225"/>
      <w:r w:rsidRPr="00D8667C">
        <w:t>Capital</w:t>
      </w:r>
      <w:bookmarkEnd w:id="83"/>
      <w:bookmarkEnd w:id="84"/>
      <w:bookmarkEnd w:id="85"/>
    </w:p>
    <w:p w:rsidR="00A72D05" w:rsidRDefault="00A72D05" w:rsidP="003E3275">
      <w:pPr>
        <w:widowControl/>
      </w:pPr>
    </w:p>
    <w:p w:rsidR="00A72D05" w:rsidRPr="00B5321E" w:rsidRDefault="00A72D05" w:rsidP="003E3275">
      <w:pPr>
        <w:widowControl/>
      </w:pPr>
      <w:r>
        <w:t xml:space="preserve">Understanding </w:t>
      </w:r>
      <w:r w:rsidR="00B31B8E">
        <w:t xml:space="preserve">the theatre’s </w:t>
      </w:r>
      <w:r>
        <w:t>capital structure will illuminate the overall health of the organization.</w:t>
      </w:r>
      <w:r>
        <w:rPr>
          <w:rStyle w:val="EndnoteReference"/>
        </w:rPr>
        <w:endnoteReference w:id="75"/>
      </w:r>
      <w:r>
        <w:t xml:space="preserve"> To evaluate, </w:t>
      </w:r>
      <w:r w:rsidR="00B31B8E">
        <w:t xml:space="preserve">the theatre </w:t>
      </w:r>
      <w:r>
        <w:t xml:space="preserve">should refer to the success measures chart in the Great Start Report (and summarized on pages 4-5 of this </w:t>
      </w:r>
      <w:r w:rsidR="005A2A5F">
        <w:t>workbook</w:t>
      </w:r>
      <w:r>
        <w:t xml:space="preserve">). Although, </w:t>
      </w:r>
      <w:r w:rsidR="00B31B8E">
        <w:t xml:space="preserve">the organization </w:t>
      </w:r>
      <w:r>
        <w:t xml:space="preserve">needs to build its operating reserves, </w:t>
      </w:r>
      <w:r w:rsidR="00B31B8E">
        <w:t xml:space="preserve">the theatre </w:t>
      </w:r>
      <w:r w:rsidRPr="00317A58">
        <w:t>is fit to maintain its current initiatives and to pursue its less expensive strategies:</w:t>
      </w:r>
      <w:r w:rsidRPr="0070784C">
        <w:rPr>
          <w:b/>
        </w:rPr>
        <w:t xml:space="preserve"> </w:t>
      </w:r>
      <w:r w:rsidRPr="000B0A03">
        <w:t>student matinees and creating a new facility.</w:t>
      </w:r>
    </w:p>
    <w:p w:rsidR="00A72D05" w:rsidRPr="00D8667C" w:rsidRDefault="00A72D05" w:rsidP="003E3275">
      <w:pPr>
        <w:widowControl/>
        <w:rPr>
          <w:rFonts w:cs="Arial"/>
        </w:rPr>
      </w:pPr>
    </w:p>
    <w:p w:rsidR="00A72D05" w:rsidRDefault="00E7763E" w:rsidP="003E3275">
      <w:pPr>
        <w:pStyle w:val="Heading4"/>
        <w:widowControl/>
      </w:pPr>
      <w:bookmarkStart w:id="86" w:name="_Toc475040226"/>
      <w:r>
        <w:t>Risk</w:t>
      </w:r>
      <w:bookmarkEnd w:id="86"/>
    </w:p>
    <w:p w:rsidR="00A72D05" w:rsidRDefault="00A72D05" w:rsidP="003E3275">
      <w:pPr>
        <w:widowControl/>
      </w:pPr>
    </w:p>
    <w:p w:rsidR="00A72D05" w:rsidRDefault="00A72D05" w:rsidP="003E3275">
      <w:pPr>
        <w:widowControl/>
      </w:pPr>
      <w:r>
        <w:t>Albert Einstein said, “A ship is always safe at shore, but that is not what it’s built for.”</w:t>
      </w:r>
      <w:r>
        <w:rPr>
          <w:rStyle w:val="EndnoteReference"/>
        </w:rPr>
        <w:endnoteReference w:id="76"/>
      </w:r>
      <w:r>
        <w:t xml:space="preserve"> Yet decision makers must establish the best time to invest in risk-taking initiatives. </w:t>
      </w:r>
      <w:r w:rsidR="00B31B8E">
        <w:t xml:space="preserve">According to the theatre’s </w:t>
      </w:r>
      <w:r>
        <w:t>general manager</w:t>
      </w:r>
      <w:r w:rsidR="00B31B8E">
        <w:t>,</w:t>
      </w:r>
      <w:r>
        <w:t xml:space="preserve"> the organization is currently taking few risks, as they recently decided to allocate most resources into the production budget to stay competitive with other midsize theatres. </w:t>
      </w:r>
    </w:p>
    <w:p w:rsidR="00A72D05" w:rsidRDefault="00A72D05" w:rsidP="003E3275">
      <w:pPr>
        <w:widowControl/>
      </w:pPr>
    </w:p>
    <w:p w:rsidR="00A72D05" w:rsidRDefault="00A72D05" w:rsidP="003E3275">
      <w:pPr>
        <w:widowControl/>
      </w:pPr>
      <w:r>
        <w:t xml:space="preserve">Additionally, </w:t>
      </w:r>
      <w:r w:rsidR="00B31B8E">
        <w:t xml:space="preserve">the theatre </w:t>
      </w:r>
      <w:r>
        <w:t xml:space="preserve">reviewed </w:t>
      </w:r>
      <w:r w:rsidR="00B31B8E">
        <w:t>its</w:t>
      </w:r>
      <w:r>
        <w:t xml:space="preserve"> SWOT analysis and SVP Capacity Assessment. </w:t>
      </w:r>
      <w:r w:rsidR="00B31B8E">
        <w:t xml:space="preserve">The organization </w:t>
      </w:r>
      <w:r>
        <w:t xml:space="preserve">has a growing list of funders, but obtaining enough </w:t>
      </w:r>
      <w:r w:rsidR="00B31B8E">
        <w:t xml:space="preserve">contributed income </w:t>
      </w:r>
      <w:r>
        <w:lastRenderedPageBreak/>
        <w:t xml:space="preserve">has been challenging. Because every strategy proposed relies on funding, </w:t>
      </w:r>
      <w:r w:rsidR="00403A41">
        <w:t xml:space="preserve">the theatre </w:t>
      </w:r>
      <w:r>
        <w:t xml:space="preserve">must determine which ones are </w:t>
      </w:r>
      <w:r>
        <w:rPr>
          <w:i/>
        </w:rPr>
        <w:t xml:space="preserve">most </w:t>
      </w:r>
      <w:r>
        <w:t xml:space="preserve">fundable. </w:t>
      </w:r>
    </w:p>
    <w:p w:rsidR="00A72D05" w:rsidRDefault="00A72D05" w:rsidP="003E3275">
      <w:pPr>
        <w:widowControl/>
      </w:pPr>
    </w:p>
    <w:p w:rsidR="00A72D05" w:rsidRDefault="00A72D05" w:rsidP="003E3275">
      <w:pPr>
        <w:widowControl/>
      </w:pPr>
      <w:r>
        <w:t xml:space="preserve">Finally, </w:t>
      </w:r>
      <w:r w:rsidR="00B31B8E">
        <w:t>the theatre</w:t>
      </w:r>
      <w:r>
        <w:t xml:space="preserve"> used the Trussel Financial Vulnerability Quick Test, to see if net assets have dropped significantly over the past three years.</w:t>
      </w:r>
      <w:r>
        <w:rPr>
          <w:rStyle w:val="EndnoteReference"/>
        </w:rPr>
        <w:endnoteReference w:id="77"/>
      </w:r>
      <w:r>
        <w:t xml:space="preserve"> </w:t>
      </w:r>
      <w:r w:rsidR="00B31B8E">
        <w:t xml:space="preserve">The organization's </w:t>
      </w:r>
      <w:r>
        <w:t xml:space="preserve">assets dipped in 2013, but since 2011 have risen nearly 12%—therefore passing the test with </w:t>
      </w:r>
      <w:proofErr w:type="gramStart"/>
      <w:r>
        <w:t>flying colors</w:t>
      </w:r>
      <w:proofErr w:type="gramEnd"/>
      <w:r>
        <w:t xml:space="preserve">. </w:t>
      </w:r>
    </w:p>
    <w:p w:rsidR="00A72D05" w:rsidRDefault="00A72D05" w:rsidP="003E3275">
      <w:pPr>
        <w:widowControl/>
      </w:pPr>
    </w:p>
    <w:p w:rsidR="00A72D05" w:rsidRPr="00BB7ABA" w:rsidRDefault="00A72D05" w:rsidP="003E3275">
      <w:pPr>
        <w:widowControl/>
      </w:pPr>
      <w:r>
        <w:t>Based on various tools</w:t>
      </w:r>
      <w:r w:rsidRPr="000B0A03">
        <w:t xml:space="preserve">, </w:t>
      </w:r>
      <w:r w:rsidR="00B31B8E">
        <w:t xml:space="preserve">the theatre </w:t>
      </w:r>
      <w:r w:rsidRPr="000B0A03">
        <w:t>is risk averse.</w:t>
      </w:r>
      <w:r>
        <w:t xml:space="preserve"> However, </w:t>
      </w:r>
      <w:r w:rsidR="00B31B8E">
        <w:t xml:space="preserve">it </w:t>
      </w:r>
      <w:r>
        <w:t xml:space="preserve">can afford to make a small investment and </w:t>
      </w:r>
      <w:r w:rsidR="00B31B8E">
        <w:t>it is</w:t>
      </w:r>
      <w:r>
        <w:t xml:space="preserve"> recommend 15 percent of operating reserves ($57,000) be invested in fundraising initiatives to support student matinees and a new facility. </w:t>
      </w:r>
    </w:p>
    <w:p w:rsidR="00A72D05" w:rsidRDefault="00A72D05" w:rsidP="002B1AE1"/>
    <w:p w:rsidR="00547C8F" w:rsidRDefault="00547C8F" w:rsidP="00547C8F">
      <w:pPr>
        <w:pStyle w:val="Heading4"/>
      </w:pPr>
      <w:r>
        <w:t>Summary</w:t>
      </w:r>
      <w:bookmarkStart w:id="87" w:name="_GoBack"/>
      <w:bookmarkEnd w:id="87"/>
    </w:p>
    <w:p w:rsidR="00547C8F" w:rsidRDefault="00547C8F" w:rsidP="002B1AE1">
      <w:pPr>
        <w:widowControl/>
      </w:pPr>
    </w:p>
    <w:p w:rsidR="002B1AE1" w:rsidRDefault="002B1AE1" w:rsidP="002B1AE1">
      <w:pPr>
        <w:widowControl/>
      </w:pPr>
      <w:r>
        <w:t>In sum, the theatre tested its strategies against the organization’s internal environment around mission, capacity, financial health, and risk orientation. In almost all categories, the theatre decided that the festival was unattractive. However, student matinees and a new facility became priorities as reflected in the table below:</w:t>
      </w:r>
    </w:p>
    <w:p w:rsidR="002B1AE1" w:rsidRDefault="002B1AE1" w:rsidP="002B1AE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796"/>
        <w:gridCol w:w="2260"/>
        <w:gridCol w:w="2260"/>
        <w:gridCol w:w="2260"/>
      </w:tblGrid>
      <w:tr w:rsidR="002B1AE1" w:rsidRPr="00D8667C" w:rsidTr="006919A4">
        <w:trPr>
          <w:cantSplit/>
          <w:trHeight w:val="50"/>
          <w:tblHeader/>
          <w:jc w:val="center"/>
        </w:trPr>
        <w:tc>
          <w:tcPr>
            <w:tcW w:w="2796" w:type="dxa"/>
            <w:tcBorders>
              <w:top w:val="nil"/>
              <w:left w:val="nil"/>
              <w:bottom w:val="single" w:sz="4" w:space="0" w:color="auto"/>
              <w:right w:val="single" w:sz="4" w:space="0" w:color="auto"/>
            </w:tcBorders>
            <w:shd w:val="clear" w:color="auto" w:fill="auto"/>
            <w:tcMar>
              <w:right w:w="14" w:type="dxa"/>
            </w:tcMar>
            <w:vAlign w:val="center"/>
          </w:tcPr>
          <w:p w:rsidR="002B1AE1" w:rsidRPr="00D8667C" w:rsidRDefault="002B1AE1" w:rsidP="006919A4">
            <w:pPr>
              <w:widowControl/>
              <w:jc w:val="center"/>
              <w:rPr>
                <w:rFonts w:cs="Arial"/>
              </w:rPr>
            </w:pPr>
          </w:p>
        </w:tc>
        <w:tc>
          <w:tcPr>
            <w:tcW w:w="6780" w:type="dxa"/>
            <w:gridSpan w:val="3"/>
            <w:tcBorders>
              <w:top w:val="single" w:sz="4" w:space="0" w:color="auto"/>
              <w:left w:val="single" w:sz="4" w:space="0" w:color="auto"/>
            </w:tcBorders>
            <w:shd w:val="clear" w:color="auto" w:fill="D9D9D9" w:themeFill="background1" w:themeFillShade="D9"/>
          </w:tcPr>
          <w:p w:rsidR="002B1AE1" w:rsidRPr="00D8667C" w:rsidRDefault="002B1AE1" w:rsidP="006919A4">
            <w:pPr>
              <w:widowControl/>
              <w:jc w:val="center"/>
              <w:rPr>
                <w:rFonts w:cs="Arial"/>
              </w:rPr>
            </w:pPr>
            <w:r w:rsidRPr="00D8667C">
              <w:rPr>
                <w:rFonts w:cs="Arial"/>
              </w:rPr>
              <w:t>Internal Environment</w:t>
            </w:r>
          </w:p>
        </w:tc>
      </w:tr>
      <w:tr w:rsidR="002B1AE1" w:rsidRPr="00D8667C" w:rsidTr="006919A4">
        <w:trPr>
          <w:cantSplit/>
          <w:trHeight w:val="50"/>
          <w:tblHeader/>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14" w:type="dxa"/>
            </w:tcMar>
            <w:vAlign w:val="center"/>
          </w:tcPr>
          <w:p w:rsidR="002B1AE1" w:rsidRPr="00D8667C" w:rsidRDefault="002B1AE1" w:rsidP="006919A4">
            <w:pPr>
              <w:widowControl/>
              <w:jc w:val="center"/>
              <w:rPr>
                <w:rFonts w:cs="Arial"/>
              </w:rPr>
            </w:pPr>
            <w:r w:rsidRPr="00D8667C">
              <w:rPr>
                <w:rFonts w:cs="Arial"/>
              </w:rPr>
              <w:br w:type="page"/>
            </w:r>
            <w:r>
              <w:rPr>
                <w:rFonts w:cs="Arial"/>
              </w:rPr>
              <w:t>Strategy</w:t>
            </w:r>
          </w:p>
        </w:tc>
        <w:tc>
          <w:tcPr>
            <w:tcW w:w="2260" w:type="dxa"/>
            <w:tcBorders>
              <w:top w:val="single" w:sz="4" w:space="0" w:color="auto"/>
              <w:left w:val="single" w:sz="4" w:space="0" w:color="auto"/>
            </w:tcBorders>
            <w:shd w:val="clear" w:color="auto" w:fill="D9D9D9" w:themeFill="background1" w:themeFillShade="D9"/>
          </w:tcPr>
          <w:p w:rsidR="002B1AE1" w:rsidRPr="00D8667C" w:rsidRDefault="002B1AE1" w:rsidP="006919A4">
            <w:pPr>
              <w:widowControl/>
              <w:jc w:val="center"/>
              <w:rPr>
                <w:rFonts w:cs="Arial"/>
              </w:rPr>
            </w:pPr>
            <w:r>
              <w:rPr>
                <w:rFonts w:cs="Arial"/>
              </w:rPr>
              <w:t xml:space="preserve">Festival </w:t>
            </w:r>
          </w:p>
        </w:tc>
        <w:tc>
          <w:tcPr>
            <w:tcW w:w="2260" w:type="dxa"/>
            <w:tcBorders>
              <w:top w:val="single" w:sz="4" w:space="0" w:color="auto"/>
              <w:left w:val="single" w:sz="4" w:space="0" w:color="auto"/>
            </w:tcBorders>
            <w:shd w:val="clear" w:color="auto" w:fill="D9D9D9" w:themeFill="background1" w:themeFillShade="D9"/>
          </w:tcPr>
          <w:p w:rsidR="002B1AE1" w:rsidRPr="00D8667C" w:rsidRDefault="002B1AE1" w:rsidP="006919A4">
            <w:pPr>
              <w:widowControl/>
              <w:jc w:val="center"/>
              <w:rPr>
                <w:rFonts w:cs="Arial"/>
              </w:rPr>
            </w:pPr>
            <w:r>
              <w:rPr>
                <w:rFonts w:cs="Arial"/>
              </w:rPr>
              <w:t xml:space="preserve">Student Matinees </w:t>
            </w:r>
          </w:p>
        </w:tc>
        <w:tc>
          <w:tcPr>
            <w:tcW w:w="2260" w:type="dxa"/>
            <w:tcBorders>
              <w:top w:val="single" w:sz="4" w:space="0" w:color="auto"/>
              <w:left w:val="single" w:sz="4" w:space="0" w:color="auto"/>
            </w:tcBorders>
            <w:shd w:val="clear" w:color="auto" w:fill="D9D9D9" w:themeFill="background1" w:themeFillShade="D9"/>
          </w:tcPr>
          <w:p w:rsidR="002B1AE1" w:rsidRPr="00D8667C" w:rsidRDefault="002B1AE1" w:rsidP="006919A4">
            <w:pPr>
              <w:widowControl/>
              <w:jc w:val="center"/>
              <w:rPr>
                <w:rFonts w:cs="Arial"/>
              </w:rPr>
            </w:pPr>
            <w:r>
              <w:rPr>
                <w:rFonts w:cs="Arial"/>
              </w:rPr>
              <w:t>New Facility</w:t>
            </w:r>
          </w:p>
        </w:tc>
      </w:tr>
      <w:tr w:rsidR="002B1AE1" w:rsidRPr="00D8667C" w:rsidTr="006919A4">
        <w:trPr>
          <w:cantSplit/>
          <w:trHeight w:val="50"/>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rsidR="002B1AE1" w:rsidRPr="00D8667C" w:rsidRDefault="002B1AE1" w:rsidP="006A3722">
            <w:pPr>
              <w:widowControl/>
              <w:jc w:val="center"/>
              <w:rPr>
                <w:rFonts w:cs="Arial"/>
                <w:b/>
              </w:rPr>
            </w:pPr>
            <w:r>
              <w:rPr>
                <w:rFonts w:cs="Arial"/>
              </w:rPr>
              <w:t>Mission</w:t>
            </w:r>
          </w:p>
        </w:tc>
        <w:tc>
          <w:tcPr>
            <w:tcW w:w="2260" w:type="dxa"/>
            <w:tcBorders>
              <w:left w:val="single" w:sz="4" w:space="0" w:color="auto"/>
            </w:tcBorders>
            <w:shd w:val="clear" w:color="auto" w:fill="auto"/>
          </w:tcPr>
          <w:p w:rsidR="002B1AE1" w:rsidRPr="00D8667C" w:rsidRDefault="002B1AE1" w:rsidP="006919A4">
            <w:pPr>
              <w:widowControl/>
              <w:jc w:val="center"/>
              <w:rPr>
                <w:rFonts w:cs="Arial"/>
              </w:rPr>
            </w:pPr>
            <w:r>
              <w:rPr>
                <w:rFonts w:cs="Arial"/>
              </w:rPr>
              <w:t>Mostly Attractive</w:t>
            </w:r>
          </w:p>
        </w:tc>
        <w:tc>
          <w:tcPr>
            <w:tcW w:w="2260" w:type="dxa"/>
            <w:tcBorders>
              <w:left w:val="single" w:sz="4" w:space="0" w:color="auto"/>
            </w:tcBorders>
            <w:shd w:val="clear" w:color="auto" w:fill="auto"/>
          </w:tcPr>
          <w:p w:rsidR="002B1AE1" w:rsidRPr="00D8667C" w:rsidRDefault="002B1AE1" w:rsidP="006919A4">
            <w:pPr>
              <w:widowControl/>
              <w:jc w:val="center"/>
              <w:rPr>
                <w:rFonts w:cs="Arial"/>
              </w:rPr>
            </w:pPr>
            <w:r>
              <w:rPr>
                <w:rFonts w:cs="Arial"/>
              </w:rPr>
              <w:t>Very Attractive</w:t>
            </w:r>
          </w:p>
        </w:tc>
        <w:tc>
          <w:tcPr>
            <w:tcW w:w="2260" w:type="dxa"/>
            <w:tcBorders>
              <w:left w:val="single" w:sz="4" w:space="0" w:color="auto"/>
            </w:tcBorders>
          </w:tcPr>
          <w:p w:rsidR="002B1AE1" w:rsidRPr="00D8667C" w:rsidRDefault="002B1AE1" w:rsidP="006919A4">
            <w:pPr>
              <w:widowControl/>
              <w:jc w:val="center"/>
              <w:rPr>
                <w:rFonts w:cs="Arial"/>
              </w:rPr>
            </w:pPr>
            <w:r>
              <w:rPr>
                <w:rFonts w:cs="Arial"/>
              </w:rPr>
              <w:t>N/A</w:t>
            </w:r>
          </w:p>
        </w:tc>
      </w:tr>
      <w:tr w:rsidR="002B1AE1" w:rsidRPr="00D8667C" w:rsidTr="006919A4">
        <w:trPr>
          <w:cantSplit/>
          <w:trHeight w:val="116"/>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rsidR="002B1AE1" w:rsidRPr="00D8667C" w:rsidRDefault="002B1AE1" w:rsidP="006919A4">
            <w:pPr>
              <w:widowControl/>
              <w:jc w:val="center"/>
              <w:rPr>
                <w:rFonts w:cs="Arial"/>
                <w:b/>
              </w:rPr>
            </w:pPr>
            <w:r w:rsidRPr="00D8667C">
              <w:rPr>
                <w:rFonts w:cs="Arial"/>
              </w:rPr>
              <w:t>Capacity</w:t>
            </w:r>
          </w:p>
        </w:tc>
        <w:tc>
          <w:tcPr>
            <w:tcW w:w="2260" w:type="dxa"/>
            <w:tcBorders>
              <w:left w:val="single" w:sz="4" w:space="0" w:color="auto"/>
            </w:tcBorders>
            <w:shd w:val="clear" w:color="auto" w:fill="auto"/>
          </w:tcPr>
          <w:p w:rsidR="002B1AE1" w:rsidRPr="00D8667C" w:rsidRDefault="002B1AE1" w:rsidP="006919A4">
            <w:pPr>
              <w:widowControl/>
              <w:jc w:val="center"/>
              <w:rPr>
                <w:rFonts w:cs="Arial"/>
              </w:rPr>
            </w:pPr>
            <w:r>
              <w:rPr>
                <w:rFonts w:cs="Arial"/>
              </w:rPr>
              <w:t>Unattractive</w:t>
            </w:r>
          </w:p>
        </w:tc>
        <w:tc>
          <w:tcPr>
            <w:tcW w:w="2260" w:type="dxa"/>
            <w:tcBorders>
              <w:left w:val="single" w:sz="4" w:space="0" w:color="auto"/>
            </w:tcBorders>
            <w:shd w:val="clear" w:color="auto" w:fill="auto"/>
          </w:tcPr>
          <w:p w:rsidR="002B1AE1" w:rsidRPr="00D8667C" w:rsidRDefault="002B1AE1" w:rsidP="006919A4">
            <w:pPr>
              <w:widowControl/>
              <w:jc w:val="center"/>
              <w:rPr>
                <w:rFonts w:cs="Arial"/>
              </w:rPr>
            </w:pPr>
            <w:r>
              <w:rPr>
                <w:rFonts w:cs="Arial"/>
              </w:rPr>
              <w:t>Attractive</w:t>
            </w:r>
          </w:p>
        </w:tc>
        <w:tc>
          <w:tcPr>
            <w:tcW w:w="2260" w:type="dxa"/>
            <w:tcBorders>
              <w:left w:val="single" w:sz="4" w:space="0" w:color="auto"/>
            </w:tcBorders>
          </w:tcPr>
          <w:p w:rsidR="002B1AE1" w:rsidRPr="00D8667C" w:rsidRDefault="002B1AE1" w:rsidP="006919A4">
            <w:pPr>
              <w:widowControl/>
              <w:jc w:val="center"/>
              <w:rPr>
                <w:rFonts w:cs="Arial"/>
              </w:rPr>
            </w:pPr>
            <w:r>
              <w:rPr>
                <w:rFonts w:cs="Arial"/>
              </w:rPr>
              <w:t>Attractive</w:t>
            </w:r>
          </w:p>
        </w:tc>
      </w:tr>
      <w:tr w:rsidR="002B1AE1" w:rsidRPr="00D8667C" w:rsidTr="006919A4">
        <w:trPr>
          <w:cantSplit/>
          <w:trHeight w:val="98"/>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rsidR="002B1AE1" w:rsidRPr="00D8667C" w:rsidRDefault="002B1AE1" w:rsidP="006919A4">
            <w:pPr>
              <w:widowControl/>
              <w:jc w:val="center"/>
              <w:rPr>
                <w:rFonts w:cs="Arial"/>
                <w:b/>
              </w:rPr>
            </w:pPr>
            <w:r w:rsidRPr="00D8667C">
              <w:rPr>
                <w:rFonts w:cs="Arial"/>
              </w:rPr>
              <w:t xml:space="preserve">Capital </w:t>
            </w:r>
          </w:p>
        </w:tc>
        <w:tc>
          <w:tcPr>
            <w:tcW w:w="2260" w:type="dxa"/>
            <w:tcBorders>
              <w:left w:val="single" w:sz="4" w:space="0" w:color="auto"/>
              <w:bottom w:val="single" w:sz="4" w:space="0" w:color="auto"/>
            </w:tcBorders>
            <w:shd w:val="clear" w:color="auto" w:fill="auto"/>
          </w:tcPr>
          <w:p w:rsidR="002B1AE1" w:rsidRPr="00D8667C" w:rsidRDefault="002B1AE1" w:rsidP="006919A4">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rsidR="002B1AE1" w:rsidRPr="00D8667C" w:rsidRDefault="002B1AE1" w:rsidP="006919A4">
            <w:pPr>
              <w:widowControl/>
              <w:jc w:val="center"/>
              <w:rPr>
                <w:rFonts w:cs="Arial"/>
              </w:rPr>
            </w:pPr>
            <w:r>
              <w:rPr>
                <w:rFonts w:cs="Arial"/>
              </w:rPr>
              <w:t>Attractive</w:t>
            </w:r>
          </w:p>
        </w:tc>
        <w:tc>
          <w:tcPr>
            <w:tcW w:w="2260" w:type="dxa"/>
            <w:tcBorders>
              <w:left w:val="single" w:sz="4" w:space="0" w:color="auto"/>
              <w:bottom w:val="single" w:sz="4" w:space="0" w:color="auto"/>
            </w:tcBorders>
          </w:tcPr>
          <w:p w:rsidR="002B1AE1" w:rsidRPr="00D8667C" w:rsidRDefault="002B1AE1" w:rsidP="006919A4">
            <w:pPr>
              <w:widowControl/>
              <w:jc w:val="center"/>
              <w:rPr>
                <w:rFonts w:cs="Arial"/>
              </w:rPr>
            </w:pPr>
            <w:r>
              <w:rPr>
                <w:rFonts w:cs="Arial"/>
              </w:rPr>
              <w:t>Attractive</w:t>
            </w:r>
          </w:p>
        </w:tc>
      </w:tr>
      <w:tr w:rsidR="002B1AE1" w:rsidRPr="00D8667C" w:rsidTr="006919A4">
        <w:trPr>
          <w:cantSplit/>
          <w:trHeight w:val="46"/>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rsidR="002B1AE1" w:rsidRPr="00D8667C" w:rsidRDefault="002B1AE1" w:rsidP="006919A4">
            <w:pPr>
              <w:widowControl/>
              <w:jc w:val="center"/>
              <w:rPr>
                <w:rFonts w:cs="Arial"/>
              </w:rPr>
            </w:pPr>
            <w:r>
              <w:rPr>
                <w:rFonts w:cs="Arial"/>
              </w:rPr>
              <w:t>Risk</w:t>
            </w:r>
          </w:p>
        </w:tc>
        <w:tc>
          <w:tcPr>
            <w:tcW w:w="2260" w:type="dxa"/>
            <w:tcBorders>
              <w:left w:val="single" w:sz="4" w:space="0" w:color="auto"/>
              <w:bottom w:val="single" w:sz="4" w:space="0" w:color="auto"/>
            </w:tcBorders>
            <w:shd w:val="clear" w:color="auto" w:fill="auto"/>
          </w:tcPr>
          <w:p w:rsidR="002B1AE1" w:rsidRPr="00D8667C" w:rsidRDefault="002B1AE1" w:rsidP="006919A4">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rsidR="002B1AE1" w:rsidRPr="00D8667C" w:rsidRDefault="002B1AE1" w:rsidP="006919A4">
            <w:pPr>
              <w:widowControl/>
              <w:jc w:val="center"/>
              <w:rPr>
                <w:rFonts w:cs="Arial"/>
              </w:rPr>
            </w:pPr>
            <w:r>
              <w:rPr>
                <w:rFonts w:cs="Arial"/>
              </w:rPr>
              <w:t>Attractive</w:t>
            </w:r>
          </w:p>
        </w:tc>
        <w:tc>
          <w:tcPr>
            <w:tcW w:w="2260" w:type="dxa"/>
            <w:tcBorders>
              <w:left w:val="single" w:sz="4" w:space="0" w:color="auto"/>
              <w:bottom w:val="single" w:sz="4" w:space="0" w:color="auto"/>
            </w:tcBorders>
          </w:tcPr>
          <w:p w:rsidR="002B1AE1" w:rsidRPr="00D8667C" w:rsidRDefault="002B1AE1" w:rsidP="006919A4">
            <w:pPr>
              <w:widowControl/>
              <w:jc w:val="center"/>
              <w:rPr>
                <w:rFonts w:cs="Arial"/>
              </w:rPr>
            </w:pPr>
            <w:r>
              <w:rPr>
                <w:rFonts w:cs="Arial"/>
              </w:rPr>
              <w:t>Attractive</w:t>
            </w:r>
          </w:p>
        </w:tc>
      </w:tr>
      <w:tr w:rsidR="002B1AE1" w:rsidRPr="00D8667C" w:rsidTr="006919A4">
        <w:trPr>
          <w:cantSplit/>
          <w:trHeight w:val="46"/>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rsidR="002B1AE1" w:rsidRPr="00D8667C" w:rsidRDefault="002B1AE1" w:rsidP="006919A4">
            <w:pPr>
              <w:widowControl/>
              <w:jc w:val="center"/>
              <w:rPr>
                <w:rFonts w:cs="Arial"/>
                <w:b/>
              </w:rPr>
            </w:pPr>
            <w:r w:rsidRPr="00D8667C">
              <w:rPr>
                <w:rFonts w:cs="Arial"/>
                <w:b/>
              </w:rPr>
              <w:t>Fit to Strategy</w:t>
            </w:r>
          </w:p>
        </w:tc>
        <w:tc>
          <w:tcPr>
            <w:tcW w:w="2260" w:type="dxa"/>
            <w:tcBorders>
              <w:top w:val="single" w:sz="4" w:space="0" w:color="auto"/>
              <w:left w:val="single" w:sz="4" w:space="0" w:color="auto"/>
              <w:bottom w:val="single" w:sz="4" w:space="0" w:color="auto"/>
            </w:tcBorders>
            <w:shd w:val="clear" w:color="auto" w:fill="auto"/>
          </w:tcPr>
          <w:p w:rsidR="002B1AE1" w:rsidRPr="00D8667C" w:rsidRDefault="002B1AE1" w:rsidP="006919A4">
            <w:pPr>
              <w:widowControl/>
              <w:jc w:val="center"/>
              <w:rPr>
                <w:rFonts w:cs="Arial"/>
              </w:rPr>
            </w:pPr>
            <w:r>
              <w:rPr>
                <w:rFonts w:cs="Arial"/>
              </w:rPr>
              <w:t>Unattractive</w:t>
            </w:r>
          </w:p>
        </w:tc>
        <w:tc>
          <w:tcPr>
            <w:tcW w:w="2260" w:type="dxa"/>
            <w:tcBorders>
              <w:top w:val="single" w:sz="4" w:space="0" w:color="auto"/>
              <w:left w:val="single" w:sz="4" w:space="0" w:color="auto"/>
              <w:bottom w:val="single" w:sz="4" w:space="0" w:color="auto"/>
            </w:tcBorders>
            <w:shd w:val="clear" w:color="auto" w:fill="auto"/>
          </w:tcPr>
          <w:p w:rsidR="002B1AE1" w:rsidRPr="00D8667C" w:rsidRDefault="002B1AE1" w:rsidP="006919A4">
            <w:pPr>
              <w:widowControl/>
              <w:jc w:val="center"/>
              <w:rPr>
                <w:rFonts w:cs="Arial"/>
              </w:rPr>
            </w:pPr>
            <w:r>
              <w:rPr>
                <w:rFonts w:cs="Arial"/>
              </w:rPr>
              <w:t>Attractive</w:t>
            </w:r>
          </w:p>
        </w:tc>
        <w:tc>
          <w:tcPr>
            <w:tcW w:w="2260" w:type="dxa"/>
            <w:tcBorders>
              <w:top w:val="single" w:sz="4" w:space="0" w:color="auto"/>
              <w:left w:val="single" w:sz="4" w:space="0" w:color="auto"/>
              <w:bottom w:val="single" w:sz="4" w:space="0" w:color="auto"/>
            </w:tcBorders>
          </w:tcPr>
          <w:p w:rsidR="002B1AE1" w:rsidRPr="00D8667C" w:rsidRDefault="002B1AE1" w:rsidP="006919A4">
            <w:pPr>
              <w:widowControl/>
              <w:jc w:val="center"/>
              <w:rPr>
                <w:rFonts w:cs="Arial"/>
              </w:rPr>
            </w:pPr>
            <w:r>
              <w:rPr>
                <w:rFonts w:cs="Arial"/>
              </w:rPr>
              <w:t>Attractive</w:t>
            </w:r>
          </w:p>
        </w:tc>
      </w:tr>
    </w:tbl>
    <w:p w:rsidR="002B1AE1" w:rsidRDefault="002B1AE1" w:rsidP="002B1AE1">
      <w:pPr>
        <w:widowControl/>
      </w:pPr>
    </w:p>
    <w:p w:rsidR="00A72D05" w:rsidRDefault="002B1AE1" w:rsidP="00E11D5F">
      <w:pPr>
        <w:pStyle w:val="Heading2"/>
      </w:pPr>
      <w:bookmarkStart w:id="88" w:name="_Toc475040227"/>
      <w:r>
        <w:t>D</w:t>
      </w:r>
      <w:r w:rsidR="00A72D05" w:rsidRPr="00D8667C">
        <w:t>ecide</w:t>
      </w:r>
      <w:bookmarkEnd w:id="88"/>
    </w:p>
    <w:p w:rsidR="00A72D05" w:rsidRDefault="00A72D05" w:rsidP="003E3275">
      <w:pPr>
        <w:widowControl/>
      </w:pPr>
    </w:p>
    <w:p w:rsidR="00A72D05" w:rsidRPr="00A35D72" w:rsidRDefault="00A72D05" w:rsidP="003E3275">
      <w:pPr>
        <w:widowControl/>
      </w:pPr>
      <w:r>
        <w:t xml:space="preserve">Analyzing </w:t>
      </w:r>
      <w:r w:rsidR="007E1790">
        <w:t xml:space="preserve">all three environments – industry, competitor, and internal – we discovered that </w:t>
      </w:r>
      <w:r>
        <w:t>a festival and student matinees are attractive strategies to pursue. However, because the festival market is so saturated, student matine</w:t>
      </w:r>
      <w:r w:rsidR="007E1790">
        <w:t>es are slightly more attractive:</w:t>
      </w:r>
      <w:r>
        <w:t xml:space="preserve"> </w:t>
      </w:r>
    </w:p>
    <w:p w:rsidR="00A72D05" w:rsidRPr="00BB7ABA" w:rsidRDefault="00A72D05" w:rsidP="003E32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08"/>
        <w:gridCol w:w="2054"/>
        <w:gridCol w:w="2357"/>
        <w:gridCol w:w="2357"/>
      </w:tblGrid>
      <w:tr w:rsidR="00A72D05" w:rsidRPr="00D8667C" w:rsidTr="00C44DC1">
        <w:trPr>
          <w:trHeight w:val="278"/>
          <w:tblHeader/>
          <w:jc w:val="center"/>
        </w:trPr>
        <w:tc>
          <w:tcPr>
            <w:tcW w:w="2808" w:type="dxa"/>
            <w:tcBorders>
              <w:top w:val="nil"/>
              <w:left w:val="nil"/>
              <w:bottom w:val="single" w:sz="4" w:space="0" w:color="auto"/>
            </w:tcBorders>
            <w:shd w:val="clear" w:color="auto" w:fill="auto"/>
            <w:vAlign w:val="center"/>
          </w:tcPr>
          <w:p w:rsidR="00A72D05" w:rsidRPr="00D8667C" w:rsidRDefault="00A72D05" w:rsidP="003E3275">
            <w:pPr>
              <w:widowControl/>
              <w:jc w:val="center"/>
              <w:rPr>
                <w:rFonts w:cs="Arial"/>
              </w:rPr>
            </w:pPr>
          </w:p>
        </w:tc>
        <w:tc>
          <w:tcPr>
            <w:tcW w:w="6768" w:type="dxa"/>
            <w:gridSpan w:val="3"/>
            <w:shd w:val="clear" w:color="auto" w:fill="D9D9D9" w:themeFill="background1" w:themeFillShade="D9"/>
            <w:vAlign w:val="center"/>
          </w:tcPr>
          <w:p w:rsidR="00A72D05" w:rsidRPr="00D8667C" w:rsidRDefault="00A72D05" w:rsidP="003E3275">
            <w:pPr>
              <w:widowControl/>
              <w:jc w:val="center"/>
              <w:rPr>
                <w:rFonts w:cs="Arial"/>
              </w:rPr>
            </w:pPr>
            <w:r w:rsidRPr="00D8667C">
              <w:rPr>
                <w:rFonts w:cs="Arial"/>
              </w:rPr>
              <w:t>External Environment</w:t>
            </w:r>
          </w:p>
        </w:tc>
      </w:tr>
      <w:tr w:rsidR="00A72D05" w:rsidRPr="00D8667C" w:rsidTr="006919A4">
        <w:trPr>
          <w:trHeight w:val="278"/>
          <w:tblHeader/>
          <w:jc w:val="center"/>
        </w:trPr>
        <w:tc>
          <w:tcPr>
            <w:tcW w:w="2808" w:type="dxa"/>
            <w:tcBorders>
              <w:top w:val="single" w:sz="4" w:space="0" w:color="auto"/>
              <w:left w:val="single" w:sz="4" w:space="0" w:color="auto"/>
              <w:bottom w:val="single" w:sz="4" w:space="0" w:color="auto"/>
            </w:tcBorders>
            <w:shd w:val="clear" w:color="auto" w:fill="D9D9D9" w:themeFill="background1" w:themeFillShade="D9"/>
            <w:vAlign w:val="center"/>
          </w:tcPr>
          <w:p w:rsidR="00A72D05" w:rsidRPr="00D8667C" w:rsidRDefault="00C44DC1" w:rsidP="003E3275">
            <w:pPr>
              <w:widowControl/>
              <w:jc w:val="center"/>
              <w:rPr>
                <w:rFonts w:cs="Arial"/>
              </w:rPr>
            </w:pPr>
            <w:r>
              <w:rPr>
                <w:rFonts w:cs="Arial"/>
              </w:rPr>
              <w:t>Strategy</w:t>
            </w:r>
          </w:p>
        </w:tc>
        <w:tc>
          <w:tcPr>
            <w:tcW w:w="2054" w:type="dxa"/>
            <w:shd w:val="clear" w:color="auto" w:fill="D9D9D9" w:themeFill="background1" w:themeFillShade="D9"/>
            <w:vAlign w:val="center"/>
          </w:tcPr>
          <w:p w:rsidR="00A72D05" w:rsidRPr="00D8667C" w:rsidRDefault="00A72D05" w:rsidP="003E3275">
            <w:pPr>
              <w:widowControl/>
              <w:jc w:val="center"/>
              <w:rPr>
                <w:rFonts w:cs="Arial"/>
              </w:rPr>
            </w:pPr>
            <w:r>
              <w:rPr>
                <w:rFonts w:cs="Arial"/>
              </w:rPr>
              <w:t>Festival</w:t>
            </w:r>
          </w:p>
        </w:tc>
        <w:tc>
          <w:tcPr>
            <w:tcW w:w="2357" w:type="dxa"/>
            <w:shd w:val="clear" w:color="auto" w:fill="D9D9D9" w:themeFill="background1" w:themeFillShade="D9"/>
            <w:vAlign w:val="center"/>
          </w:tcPr>
          <w:p w:rsidR="00A72D05" w:rsidRPr="00D8667C" w:rsidRDefault="00A72D05" w:rsidP="003E3275">
            <w:pPr>
              <w:widowControl/>
              <w:jc w:val="center"/>
              <w:rPr>
                <w:rFonts w:cs="Arial"/>
              </w:rPr>
            </w:pPr>
            <w:r>
              <w:rPr>
                <w:rFonts w:cs="Arial"/>
              </w:rPr>
              <w:t>Student Matinees</w:t>
            </w:r>
          </w:p>
        </w:tc>
        <w:tc>
          <w:tcPr>
            <w:tcW w:w="2357" w:type="dxa"/>
            <w:shd w:val="clear" w:color="auto" w:fill="D9D9D9" w:themeFill="background1" w:themeFillShade="D9"/>
            <w:vAlign w:val="center"/>
          </w:tcPr>
          <w:p w:rsidR="00A72D05" w:rsidRPr="00D8667C" w:rsidRDefault="00F83692" w:rsidP="003E3275">
            <w:pPr>
              <w:widowControl/>
              <w:jc w:val="center"/>
              <w:rPr>
                <w:rFonts w:cs="Arial"/>
              </w:rPr>
            </w:pPr>
            <w:r>
              <w:rPr>
                <w:rFonts w:cs="Arial"/>
              </w:rPr>
              <w:t>N</w:t>
            </w:r>
            <w:r w:rsidR="00A72D05">
              <w:rPr>
                <w:rFonts w:cs="Arial"/>
              </w:rPr>
              <w:t>ew facility</w:t>
            </w:r>
          </w:p>
        </w:tc>
      </w:tr>
      <w:tr w:rsidR="00A72D05" w:rsidRPr="00D8667C" w:rsidTr="00C44DC1">
        <w:trPr>
          <w:trHeight w:val="278"/>
          <w:tblHeader/>
          <w:jc w:val="center"/>
        </w:trPr>
        <w:tc>
          <w:tcPr>
            <w:tcW w:w="2808" w:type="dxa"/>
            <w:tcBorders>
              <w:top w:val="single" w:sz="4" w:space="0" w:color="auto"/>
              <w:left w:val="single" w:sz="4" w:space="0" w:color="auto"/>
              <w:bottom w:val="single" w:sz="4" w:space="0" w:color="auto"/>
            </w:tcBorders>
            <w:shd w:val="clear" w:color="auto" w:fill="D9D9D9" w:themeFill="background1" w:themeFillShade="D9"/>
            <w:vAlign w:val="center"/>
          </w:tcPr>
          <w:p w:rsidR="00A72D05" w:rsidRPr="00D8667C" w:rsidRDefault="00A72D05" w:rsidP="003E3275">
            <w:pPr>
              <w:widowControl/>
              <w:jc w:val="center"/>
              <w:rPr>
                <w:rFonts w:cs="Arial"/>
              </w:rPr>
            </w:pPr>
            <w:r w:rsidRPr="00D8667C">
              <w:rPr>
                <w:rFonts w:cs="Arial"/>
              </w:rPr>
              <w:t>Industry Environment</w:t>
            </w:r>
          </w:p>
        </w:tc>
        <w:tc>
          <w:tcPr>
            <w:tcW w:w="2054" w:type="dxa"/>
            <w:shd w:val="clear" w:color="auto" w:fill="auto"/>
            <w:vAlign w:val="center"/>
          </w:tcPr>
          <w:p w:rsidR="00A72D05" w:rsidRPr="00D8667C" w:rsidRDefault="00A72D05" w:rsidP="003E3275">
            <w:pPr>
              <w:widowControl/>
              <w:jc w:val="center"/>
              <w:rPr>
                <w:rFonts w:cs="Arial"/>
              </w:rPr>
            </w:pPr>
            <w:r>
              <w:rPr>
                <w:rFonts w:cs="Arial"/>
              </w:rPr>
              <w:t>Somewhat Attractive</w:t>
            </w:r>
          </w:p>
        </w:tc>
        <w:tc>
          <w:tcPr>
            <w:tcW w:w="2357" w:type="dxa"/>
            <w:shd w:val="clear" w:color="auto" w:fill="auto"/>
            <w:vAlign w:val="center"/>
          </w:tcPr>
          <w:p w:rsidR="00A72D05" w:rsidRPr="00D8667C" w:rsidRDefault="00A72D05" w:rsidP="003E3275">
            <w:pPr>
              <w:widowControl/>
              <w:jc w:val="center"/>
              <w:rPr>
                <w:rFonts w:cs="Arial"/>
              </w:rPr>
            </w:pPr>
            <w:r>
              <w:rPr>
                <w:rFonts w:cs="Arial"/>
              </w:rPr>
              <w:t>Attractive</w:t>
            </w:r>
          </w:p>
        </w:tc>
        <w:tc>
          <w:tcPr>
            <w:tcW w:w="2357" w:type="dxa"/>
            <w:shd w:val="clear" w:color="auto" w:fill="auto"/>
            <w:vAlign w:val="center"/>
          </w:tcPr>
          <w:p w:rsidR="00A72D05" w:rsidRPr="00D8667C" w:rsidRDefault="00A72D05" w:rsidP="003E3275">
            <w:pPr>
              <w:widowControl/>
              <w:jc w:val="center"/>
              <w:rPr>
                <w:rFonts w:cs="Arial"/>
              </w:rPr>
            </w:pPr>
            <w:r>
              <w:rPr>
                <w:rFonts w:cs="Arial"/>
              </w:rPr>
              <w:t>N/A (internal)</w:t>
            </w:r>
          </w:p>
        </w:tc>
      </w:tr>
      <w:tr w:rsidR="00A72D05" w:rsidRPr="00D8667C" w:rsidTr="00C44DC1">
        <w:trPr>
          <w:trHeight w:val="54"/>
          <w:jc w:val="center"/>
        </w:trPr>
        <w:tc>
          <w:tcPr>
            <w:tcW w:w="2808" w:type="dxa"/>
            <w:tcBorders>
              <w:top w:val="single" w:sz="4" w:space="0" w:color="auto"/>
            </w:tcBorders>
            <w:shd w:val="clear" w:color="auto" w:fill="D9D9D9" w:themeFill="background1" w:themeFillShade="D9"/>
            <w:vAlign w:val="center"/>
          </w:tcPr>
          <w:p w:rsidR="00A72D05" w:rsidRPr="00D8667C" w:rsidRDefault="00A72D05" w:rsidP="003E3275">
            <w:pPr>
              <w:widowControl/>
              <w:jc w:val="center"/>
              <w:rPr>
                <w:rFonts w:cs="Arial"/>
              </w:rPr>
            </w:pPr>
            <w:r w:rsidRPr="00D8667C">
              <w:rPr>
                <w:rFonts w:cs="Arial"/>
              </w:rPr>
              <w:t>Competitor Environment</w:t>
            </w:r>
          </w:p>
        </w:tc>
        <w:tc>
          <w:tcPr>
            <w:tcW w:w="2054" w:type="dxa"/>
          </w:tcPr>
          <w:p w:rsidR="00A72D05" w:rsidRPr="00D8667C" w:rsidRDefault="00A72D05" w:rsidP="003E3275">
            <w:pPr>
              <w:widowControl/>
              <w:jc w:val="center"/>
              <w:rPr>
                <w:rFonts w:cs="Arial"/>
              </w:rPr>
            </w:pPr>
            <w:r>
              <w:rPr>
                <w:rFonts w:cs="Arial"/>
              </w:rPr>
              <w:t>Attractive</w:t>
            </w:r>
          </w:p>
        </w:tc>
        <w:tc>
          <w:tcPr>
            <w:tcW w:w="2357" w:type="dxa"/>
          </w:tcPr>
          <w:p w:rsidR="00A72D05" w:rsidRPr="00D8667C" w:rsidRDefault="00A72D05" w:rsidP="003E3275">
            <w:pPr>
              <w:widowControl/>
              <w:jc w:val="center"/>
              <w:rPr>
                <w:rFonts w:cs="Arial"/>
              </w:rPr>
            </w:pPr>
            <w:r>
              <w:rPr>
                <w:rFonts w:cs="Arial"/>
              </w:rPr>
              <w:t>Attractive</w:t>
            </w:r>
          </w:p>
        </w:tc>
        <w:tc>
          <w:tcPr>
            <w:tcW w:w="2357" w:type="dxa"/>
          </w:tcPr>
          <w:p w:rsidR="00A72D05" w:rsidRPr="00D8667C" w:rsidRDefault="00A72D05" w:rsidP="003E3275">
            <w:pPr>
              <w:widowControl/>
              <w:jc w:val="center"/>
              <w:rPr>
                <w:rFonts w:cs="Arial"/>
              </w:rPr>
            </w:pPr>
            <w:r>
              <w:rPr>
                <w:rFonts w:cs="Arial"/>
              </w:rPr>
              <w:t>N/A (internal)</w:t>
            </w:r>
          </w:p>
        </w:tc>
      </w:tr>
      <w:tr w:rsidR="002B1AE1" w:rsidRPr="00D8667C" w:rsidTr="002B1AE1">
        <w:trPr>
          <w:trHeight w:val="46"/>
          <w:jc w:val="center"/>
        </w:trPr>
        <w:tc>
          <w:tcPr>
            <w:tcW w:w="2808" w:type="dxa"/>
            <w:tcBorders>
              <w:bottom w:val="single" w:sz="4" w:space="0" w:color="auto"/>
            </w:tcBorders>
            <w:shd w:val="clear" w:color="auto" w:fill="D9D9D9" w:themeFill="background1" w:themeFillShade="D9"/>
            <w:vAlign w:val="center"/>
          </w:tcPr>
          <w:p w:rsidR="002B1AE1" w:rsidRPr="002B1AE1" w:rsidRDefault="002B1AE1" w:rsidP="002B1AE1">
            <w:pPr>
              <w:widowControl/>
              <w:jc w:val="center"/>
              <w:rPr>
                <w:rFonts w:cs="Arial"/>
              </w:rPr>
            </w:pPr>
            <w:r w:rsidRPr="002B1AE1">
              <w:rPr>
                <w:rFonts w:cs="Arial"/>
              </w:rPr>
              <w:t>Internal Environment</w:t>
            </w:r>
          </w:p>
        </w:tc>
        <w:tc>
          <w:tcPr>
            <w:tcW w:w="2054" w:type="dxa"/>
            <w:tcBorders>
              <w:bottom w:val="single" w:sz="4" w:space="0" w:color="auto"/>
            </w:tcBorders>
            <w:shd w:val="clear" w:color="auto" w:fill="auto"/>
          </w:tcPr>
          <w:p w:rsidR="002B1AE1" w:rsidRPr="00D8667C" w:rsidRDefault="002B1AE1" w:rsidP="002B1AE1">
            <w:pPr>
              <w:widowControl/>
              <w:jc w:val="center"/>
              <w:rPr>
                <w:rFonts w:cs="Arial"/>
              </w:rPr>
            </w:pPr>
            <w:r>
              <w:rPr>
                <w:rFonts w:cs="Arial"/>
              </w:rPr>
              <w:t>Unattractive</w:t>
            </w:r>
          </w:p>
        </w:tc>
        <w:tc>
          <w:tcPr>
            <w:tcW w:w="2357" w:type="dxa"/>
            <w:tcBorders>
              <w:bottom w:val="single" w:sz="4" w:space="0" w:color="auto"/>
            </w:tcBorders>
            <w:shd w:val="clear" w:color="auto" w:fill="auto"/>
          </w:tcPr>
          <w:p w:rsidR="002B1AE1" w:rsidRPr="00D8667C" w:rsidRDefault="002B1AE1" w:rsidP="002B1AE1">
            <w:pPr>
              <w:widowControl/>
              <w:jc w:val="center"/>
              <w:rPr>
                <w:rFonts w:cs="Arial"/>
              </w:rPr>
            </w:pPr>
            <w:r>
              <w:rPr>
                <w:rFonts w:cs="Arial"/>
              </w:rPr>
              <w:t>Attractive</w:t>
            </w:r>
          </w:p>
        </w:tc>
        <w:tc>
          <w:tcPr>
            <w:tcW w:w="2357" w:type="dxa"/>
            <w:tcBorders>
              <w:bottom w:val="single" w:sz="4" w:space="0" w:color="auto"/>
            </w:tcBorders>
            <w:shd w:val="clear" w:color="auto" w:fill="auto"/>
          </w:tcPr>
          <w:p w:rsidR="002B1AE1" w:rsidRPr="00D8667C" w:rsidRDefault="002B1AE1" w:rsidP="002B1AE1">
            <w:pPr>
              <w:widowControl/>
              <w:jc w:val="center"/>
              <w:rPr>
                <w:rFonts w:cs="Arial"/>
              </w:rPr>
            </w:pPr>
            <w:r>
              <w:rPr>
                <w:rFonts w:cs="Arial"/>
              </w:rPr>
              <w:t>Attractive</w:t>
            </w:r>
          </w:p>
        </w:tc>
      </w:tr>
      <w:tr w:rsidR="002B1AE1" w:rsidRPr="00D8667C" w:rsidTr="00C44DC1">
        <w:trPr>
          <w:trHeight w:val="46"/>
          <w:jc w:val="center"/>
        </w:trPr>
        <w:tc>
          <w:tcPr>
            <w:tcW w:w="2808" w:type="dxa"/>
            <w:tcBorders>
              <w:bottom w:val="single" w:sz="4" w:space="0" w:color="auto"/>
            </w:tcBorders>
            <w:shd w:val="clear" w:color="auto" w:fill="D9D9D9" w:themeFill="background1" w:themeFillShade="D9"/>
            <w:vAlign w:val="center"/>
          </w:tcPr>
          <w:p w:rsidR="002B1AE1" w:rsidRPr="00D8667C" w:rsidRDefault="002B1AE1" w:rsidP="002B1AE1">
            <w:pPr>
              <w:widowControl/>
              <w:jc w:val="center"/>
              <w:rPr>
                <w:rFonts w:cs="Arial"/>
                <w:b/>
              </w:rPr>
            </w:pPr>
            <w:r w:rsidRPr="00D8667C">
              <w:rPr>
                <w:rFonts w:cs="Arial"/>
                <w:b/>
              </w:rPr>
              <w:t>Fit to Strategy</w:t>
            </w:r>
          </w:p>
        </w:tc>
        <w:tc>
          <w:tcPr>
            <w:tcW w:w="2054" w:type="dxa"/>
            <w:tcBorders>
              <w:bottom w:val="single" w:sz="4" w:space="0" w:color="auto"/>
            </w:tcBorders>
          </w:tcPr>
          <w:p w:rsidR="002B1AE1" w:rsidRPr="00D8667C" w:rsidRDefault="002B1AE1" w:rsidP="002B1AE1">
            <w:pPr>
              <w:widowControl/>
              <w:jc w:val="center"/>
              <w:rPr>
                <w:rFonts w:cs="Arial"/>
              </w:rPr>
            </w:pPr>
            <w:r>
              <w:rPr>
                <w:rFonts w:cs="Arial"/>
              </w:rPr>
              <w:t>Mostly Attractive</w:t>
            </w:r>
          </w:p>
        </w:tc>
        <w:tc>
          <w:tcPr>
            <w:tcW w:w="2357" w:type="dxa"/>
            <w:tcBorders>
              <w:bottom w:val="single" w:sz="4" w:space="0" w:color="auto"/>
            </w:tcBorders>
          </w:tcPr>
          <w:p w:rsidR="002B1AE1" w:rsidRPr="00D8667C" w:rsidRDefault="002B1AE1" w:rsidP="002B1AE1">
            <w:pPr>
              <w:widowControl/>
              <w:jc w:val="center"/>
              <w:rPr>
                <w:rFonts w:cs="Arial"/>
              </w:rPr>
            </w:pPr>
            <w:r>
              <w:rPr>
                <w:rFonts w:cs="Arial"/>
              </w:rPr>
              <w:t>Attractive</w:t>
            </w:r>
          </w:p>
        </w:tc>
        <w:tc>
          <w:tcPr>
            <w:tcW w:w="2357" w:type="dxa"/>
            <w:tcBorders>
              <w:bottom w:val="single" w:sz="4" w:space="0" w:color="auto"/>
            </w:tcBorders>
          </w:tcPr>
          <w:p w:rsidR="002B1AE1" w:rsidRPr="00D8667C" w:rsidRDefault="002B1AE1" w:rsidP="002B1AE1">
            <w:pPr>
              <w:widowControl/>
              <w:jc w:val="center"/>
              <w:rPr>
                <w:rFonts w:cs="Arial"/>
              </w:rPr>
            </w:pPr>
            <w:r>
              <w:rPr>
                <w:rFonts w:cs="Arial"/>
              </w:rPr>
              <w:t>N/A (internal)</w:t>
            </w:r>
          </w:p>
        </w:tc>
      </w:tr>
    </w:tbl>
    <w:p w:rsidR="00A72D05" w:rsidRDefault="00A72D05" w:rsidP="003E3275">
      <w:pPr>
        <w:widowControl/>
        <w:rPr>
          <w:rFonts w:cs="Arial"/>
        </w:rPr>
      </w:pPr>
    </w:p>
    <w:p w:rsidR="00A72D05" w:rsidRDefault="007E1790" w:rsidP="003E3275">
      <w:pPr>
        <w:widowControl/>
        <w:rPr>
          <w:rFonts w:cs="Arial"/>
        </w:rPr>
      </w:pPr>
      <w:r>
        <w:rPr>
          <w:rFonts w:cs="Arial"/>
        </w:rPr>
        <w:t>Finally, we used t</w:t>
      </w:r>
      <w:r w:rsidR="00A72D05">
        <w:rPr>
          <w:rFonts w:cs="Arial"/>
        </w:rPr>
        <w:t>he Change or Die Checklis</w:t>
      </w:r>
      <w:r>
        <w:rPr>
          <w:rFonts w:cs="Arial"/>
        </w:rPr>
        <w:t>t,</w:t>
      </w:r>
      <w:r w:rsidR="00A72D05">
        <w:rPr>
          <w:rStyle w:val="EndnoteReference"/>
          <w:rFonts w:cs="Arial"/>
        </w:rPr>
        <w:endnoteReference w:id="78"/>
      </w:r>
      <w:r>
        <w:rPr>
          <w:rFonts w:cs="Arial"/>
        </w:rPr>
        <w:t xml:space="preserve"> which </w:t>
      </w:r>
      <w:r w:rsidR="00A72D05">
        <w:rPr>
          <w:rFonts w:cs="Arial"/>
        </w:rPr>
        <w:t xml:space="preserve">asks eight questions for </w:t>
      </w:r>
      <w:r w:rsidR="00B31B8E">
        <w:rPr>
          <w:rFonts w:cs="Arial"/>
        </w:rPr>
        <w:t xml:space="preserve">the theatre </w:t>
      </w:r>
      <w:r w:rsidR="00A72D05">
        <w:rPr>
          <w:rFonts w:cs="Arial"/>
        </w:rPr>
        <w:t>to consider. Like the MacMillan Matrix,</w:t>
      </w:r>
      <w:r w:rsidR="00A72D05">
        <w:rPr>
          <w:rStyle w:val="EndnoteReference"/>
          <w:rFonts w:cs="Arial"/>
        </w:rPr>
        <w:endnoteReference w:id="79"/>
      </w:r>
      <w:r w:rsidR="00A72D05">
        <w:rPr>
          <w:rFonts w:cs="Arial"/>
        </w:rPr>
        <w:t xml:space="preserve"> it helps decision makers choose what </w:t>
      </w:r>
      <w:r w:rsidR="00A72D05">
        <w:rPr>
          <w:rFonts w:cs="Arial"/>
          <w:i/>
        </w:rPr>
        <w:t>not</w:t>
      </w:r>
      <w:r w:rsidR="00A72D05">
        <w:rPr>
          <w:rFonts w:cs="Arial"/>
        </w:rPr>
        <w:t xml:space="preserve"> to do.</w:t>
      </w:r>
      <w:r w:rsidR="00A72D05">
        <w:rPr>
          <w:rStyle w:val="EndnoteReference"/>
          <w:rFonts w:cs="Arial"/>
        </w:rPr>
        <w:endnoteReference w:id="80"/>
      </w:r>
      <w:r w:rsidR="00A72D05">
        <w:rPr>
          <w:rFonts w:cs="Arial"/>
        </w:rPr>
        <w:t xml:space="preserve"> </w:t>
      </w:r>
    </w:p>
    <w:p w:rsidR="00A72D05" w:rsidRDefault="00A72D05" w:rsidP="003E32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08"/>
        <w:gridCol w:w="2256"/>
        <w:gridCol w:w="2256"/>
        <w:gridCol w:w="2256"/>
      </w:tblGrid>
      <w:tr w:rsidR="00A72D05" w:rsidRPr="00D8667C" w:rsidTr="00C44DC1">
        <w:trPr>
          <w:cantSplit/>
          <w:tblHeader/>
          <w:jc w:val="center"/>
        </w:trPr>
        <w:tc>
          <w:tcPr>
            <w:tcW w:w="2808" w:type="dxa"/>
            <w:tcBorders>
              <w:top w:val="nil"/>
              <w:left w:val="nil"/>
              <w:bottom w:val="single" w:sz="4" w:space="0" w:color="auto"/>
            </w:tcBorders>
          </w:tcPr>
          <w:p w:rsidR="00A72D05" w:rsidRPr="00D8667C" w:rsidRDefault="00A72D05" w:rsidP="00A70864">
            <w:pPr>
              <w:widowControl/>
              <w:jc w:val="center"/>
            </w:pPr>
          </w:p>
        </w:tc>
        <w:tc>
          <w:tcPr>
            <w:tcW w:w="6768" w:type="dxa"/>
            <w:gridSpan w:val="3"/>
            <w:shd w:val="clear" w:color="auto" w:fill="D9D9D9" w:themeFill="background1" w:themeFillShade="D9"/>
          </w:tcPr>
          <w:p w:rsidR="00A72D05" w:rsidRPr="00D8667C" w:rsidRDefault="00A72D05" w:rsidP="003E3275">
            <w:pPr>
              <w:widowControl/>
              <w:jc w:val="center"/>
            </w:pPr>
            <w:r w:rsidRPr="00D8667C">
              <w:t>Change or Die Checklist</w:t>
            </w:r>
          </w:p>
        </w:tc>
      </w:tr>
      <w:tr w:rsidR="00A72D05" w:rsidRPr="00D8667C" w:rsidTr="006919A4">
        <w:trPr>
          <w:cantSplit/>
          <w:tblHeader/>
          <w:jc w:val="center"/>
        </w:trPr>
        <w:tc>
          <w:tcPr>
            <w:tcW w:w="2808" w:type="dxa"/>
            <w:tcBorders>
              <w:top w:val="single" w:sz="4" w:space="0" w:color="auto"/>
              <w:left w:val="single" w:sz="4" w:space="0" w:color="auto"/>
            </w:tcBorders>
            <w:shd w:val="clear" w:color="auto" w:fill="D9D9D9" w:themeFill="background1" w:themeFillShade="D9"/>
          </w:tcPr>
          <w:p w:rsidR="00A72D05" w:rsidRPr="00D8667C" w:rsidRDefault="00C44DC1" w:rsidP="00A70864">
            <w:pPr>
              <w:widowControl/>
              <w:jc w:val="center"/>
            </w:pPr>
            <w:r>
              <w:t>Strategy</w:t>
            </w:r>
          </w:p>
        </w:tc>
        <w:tc>
          <w:tcPr>
            <w:tcW w:w="2256" w:type="dxa"/>
            <w:shd w:val="clear" w:color="auto" w:fill="D9D9D9" w:themeFill="background1" w:themeFillShade="D9"/>
          </w:tcPr>
          <w:p w:rsidR="00A72D05" w:rsidRPr="00D8667C" w:rsidRDefault="00A72D05" w:rsidP="003E3275">
            <w:pPr>
              <w:widowControl/>
              <w:jc w:val="center"/>
            </w:pPr>
            <w:r>
              <w:t>Festival</w:t>
            </w:r>
          </w:p>
        </w:tc>
        <w:tc>
          <w:tcPr>
            <w:tcW w:w="2256" w:type="dxa"/>
            <w:shd w:val="clear" w:color="auto" w:fill="D9D9D9" w:themeFill="background1" w:themeFillShade="D9"/>
          </w:tcPr>
          <w:p w:rsidR="00A72D05" w:rsidRPr="00D8667C" w:rsidRDefault="00A72D05" w:rsidP="003E3275">
            <w:pPr>
              <w:widowControl/>
              <w:jc w:val="center"/>
            </w:pPr>
            <w:r>
              <w:t>Student Matinees</w:t>
            </w:r>
          </w:p>
        </w:tc>
        <w:tc>
          <w:tcPr>
            <w:tcW w:w="2256" w:type="dxa"/>
            <w:shd w:val="clear" w:color="auto" w:fill="D9D9D9" w:themeFill="background1" w:themeFillShade="D9"/>
          </w:tcPr>
          <w:p w:rsidR="00A72D05" w:rsidRPr="00D8667C" w:rsidRDefault="00A72D05" w:rsidP="003E3275">
            <w:pPr>
              <w:widowControl/>
              <w:jc w:val="center"/>
            </w:pPr>
            <w:r>
              <w:t>New Facility</w:t>
            </w:r>
          </w:p>
        </w:tc>
      </w:tr>
      <w:tr w:rsidR="00A72D05" w:rsidRPr="00D8667C" w:rsidTr="00D42FAE">
        <w:trPr>
          <w:cantSplit/>
          <w:jc w:val="center"/>
        </w:trPr>
        <w:tc>
          <w:tcPr>
            <w:tcW w:w="2808" w:type="dxa"/>
            <w:shd w:val="clear" w:color="auto" w:fill="D9D9D9" w:themeFill="background1" w:themeFillShade="D9"/>
          </w:tcPr>
          <w:p w:rsidR="00A72D05" w:rsidRPr="00D24356" w:rsidRDefault="00A72D05" w:rsidP="00A70864">
            <w:pPr>
              <w:widowControl/>
              <w:jc w:val="center"/>
            </w:pPr>
            <w:r w:rsidRPr="00D8667C">
              <w:t>Is the practice better than what you are doing now?</w:t>
            </w:r>
          </w:p>
        </w:tc>
        <w:tc>
          <w:tcPr>
            <w:tcW w:w="2256" w:type="dxa"/>
          </w:tcPr>
          <w:p w:rsidR="00A72D05" w:rsidRPr="00D8667C" w:rsidRDefault="00A72D05" w:rsidP="003E3275">
            <w:pPr>
              <w:widowControl/>
              <w:jc w:val="center"/>
            </w:pPr>
            <w:r>
              <w:t>No, but would create visibility</w:t>
            </w:r>
          </w:p>
        </w:tc>
        <w:tc>
          <w:tcPr>
            <w:tcW w:w="2256" w:type="dxa"/>
          </w:tcPr>
          <w:p w:rsidR="00A72D05" w:rsidRPr="00D8667C" w:rsidRDefault="00A72D05" w:rsidP="003E3275">
            <w:pPr>
              <w:widowControl/>
              <w:jc w:val="center"/>
            </w:pPr>
            <w:r>
              <w:t>Yes, it would expand programs</w:t>
            </w:r>
          </w:p>
        </w:tc>
        <w:tc>
          <w:tcPr>
            <w:tcW w:w="2256" w:type="dxa"/>
          </w:tcPr>
          <w:p w:rsidR="00A72D05" w:rsidRPr="00D8667C" w:rsidRDefault="00A72D05" w:rsidP="003E3275">
            <w:pPr>
              <w:widowControl/>
              <w:jc w:val="center"/>
            </w:pPr>
            <w:r>
              <w:t>Yes, a facility is greatly needed</w:t>
            </w:r>
          </w:p>
        </w:tc>
      </w:tr>
      <w:tr w:rsidR="00A72D05" w:rsidRPr="00D8667C" w:rsidTr="00D42FAE">
        <w:trPr>
          <w:cantSplit/>
          <w:jc w:val="center"/>
        </w:trPr>
        <w:tc>
          <w:tcPr>
            <w:tcW w:w="2808" w:type="dxa"/>
            <w:shd w:val="clear" w:color="auto" w:fill="D9D9D9" w:themeFill="background1" w:themeFillShade="D9"/>
          </w:tcPr>
          <w:p w:rsidR="00A72D05" w:rsidRPr="00D24356" w:rsidRDefault="00A72D05" w:rsidP="00A70864">
            <w:pPr>
              <w:widowControl/>
              <w:jc w:val="center"/>
            </w:pPr>
            <w:r w:rsidRPr="00D8667C">
              <w:t>Is it really worth the time, disruption, and money?</w:t>
            </w:r>
          </w:p>
        </w:tc>
        <w:tc>
          <w:tcPr>
            <w:tcW w:w="2256" w:type="dxa"/>
          </w:tcPr>
          <w:p w:rsidR="00A72D05" w:rsidRPr="00CF29B5" w:rsidRDefault="00A72D05" w:rsidP="003E3275">
            <w:pPr>
              <w:widowControl/>
              <w:jc w:val="center"/>
            </w:pPr>
            <w:r w:rsidRPr="00CF29B5">
              <w:t>No, lack of staff and capital resources</w:t>
            </w:r>
          </w:p>
        </w:tc>
        <w:tc>
          <w:tcPr>
            <w:tcW w:w="2256" w:type="dxa"/>
          </w:tcPr>
          <w:p w:rsidR="00A72D05" w:rsidRPr="00CF29B5" w:rsidRDefault="00A72D05" w:rsidP="003E3275">
            <w:pPr>
              <w:widowControl/>
              <w:jc w:val="center"/>
            </w:pPr>
            <w:r w:rsidRPr="00CF29B5">
              <w:t>Yes, strategy is easy to implement</w:t>
            </w:r>
          </w:p>
        </w:tc>
        <w:tc>
          <w:tcPr>
            <w:tcW w:w="2256" w:type="dxa"/>
          </w:tcPr>
          <w:p w:rsidR="00A72D05" w:rsidRPr="00D8667C" w:rsidRDefault="00A72D05" w:rsidP="003E3275">
            <w:pPr>
              <w:widowControl/>
              <w:jc w:val="center"/>
            </w:pPr>
            <w:r>
              <w:t>Yes</w:t>
            </w:r>
          </w:p>
        </w:tc>
      </w:tr>
      <w:tr w:rsidR="00A72D05" w:rsidRPr="00D8667C" w:rsidTr="00D42FAE">
        <w:trPr>
          <w:cantSplit/>
          <w:jc w:val="center"/>
        </w:trPr>
        <w:tc>
          <w:tcPr>
            <w:tcW w:w="2808" w:type="dxa"/>
            <w:shd w:val="clear" w:color="auto" w:fill="D9D9D9" w:themeFill="background1" w:themeFillShade="D9"/>
          </w:tcPr>
          <w:p w:rsidR="00A72D05" w:rsidRPr="00D24356" w:rsidRDefault="00A72D05" w:rsidP="00A70864">
            <w:pPr>
              <w:widowControl/>
              <w:jc w:val="center"/>
            </w:pPr>
            <w:r w:rsidRPr="00D8667C">
              <w:t>Is it best to make only symbolic changes instead of core changes?</w:t>
            </w:r>
          </w:p>
        </w:tc>
        <w:tc>
          <w:tcPr>
            <w:tcW w:w="2256" w:type="dxa"/>
          </w:tcPr>
          <w:p w:rsidR="00A72D05" w:rsidRPr="00CF29B5" w:rsidRDefault="00A72D05" w:rsidP="003E3275">
            <w:pPr>
              <w:widowControl/>
              <w:jc w:val="center"/>
            </w:pPr>
            <w:r w:rsidRPr="00CF29B5">
              <w:t>No, core changes are more important</w:t>
            </w:r>
          </w:p>
        </w:tc>
        <w:tc>
          <w:tcPr>
            <w:tcW w:w="2256" w:type="dxa"/>
          </w:tcPr>
          <w:p w:rsidR="00A72D05" w:rsidRPr="00CF29B5" w:rsidRDefault="00A72D05" w:rsidP="003E3275">
            <w:pPr>
              <w:widowControl/>
              <w:jc w:val="center"/>
            </w:pPr>
            <w:r>
              <w:t>No,</w:t>
            </w:r>
            <w:r w:rsidRPr="00CF29B5">
              <w:t xml:space="preserve"> </w:t>
            </w:r>
            <w:r w:rsidR="00B31B8E">
              <w:t>the theatre</w:t>
            </w:r>
            <w:r w:rsidRPr="00CF29B5">
              <w:t xml:space="preserve"> is committed to new initiatives</w:t>
            </w:r>
          </w:p>
        </w:tc>
        <w:tc>
          <w:tcPr>
            <w:tcW w:w="2256" w:type="dxa"/>
          </w:tcPr>
          <w:p w:rsidR="00A72D05" w:rsidRPr="00D8667C" w:rsidRDefault="00A72D05" w:rsidP="003E3275">
            <w:pPr>
              <w:widowControl/>
              <w:jc w:val="center"/>
            </w:pPr>
            <w:r>
              <w:t>No, this core change would be positive</w:t>
            </w:r>
          </w:p>
        </w:tc>
      </w:tr>
      <w:tr w:rsidR="00A72D05" w:rsidRPr="00D8667C" w:rsidTr="00D42FAE">
        <w:trPr>
          <w:cantSplit/>
          <w:jc w:val="center"/>
        </w:trPr>
        <w:tc>
          <w:tcPr>
            <w:tcW w:w="2808" w:type="dxa"/>
            <w:shd w:val="clear" w:color="auto" w:fill="D9D9D9" w:themeFill="background1" w:themeFillShade="D9"/>
          </w:tcPr>
          <w:p w:rsidR="00A72D05" w:rsidRPr="00D24356" w:rsidRDefault="00A72D05" w:rsidP="00A70864">
            <w:pPr>
              <w:widowControl/>
              <w:jc w:val="center"/>
            </w:pPr>
            <w:r>
              <w:t xml:space="preserve">Is doing it good for you, </w:t>
            </w:r>
            <w:r w:rsidRPr="00D8667C">
              <w:t>but bad for the company?</w:t>
            </w:r>
          </w:p>
        </w:tc>
        <w:tc>
          <w:tcPr>
            <w:tcW w:w="2256" w:type="dxa"/>
          </w:tcPr>
          <w:p w:rsidR="00A72D05" w:rsidRPr="00CF29B5" w:rsidRDefault="00A72D05" w:rsidP="003E3275">
            <w:pPr>
              <w:widowControl/>
              <w:jc w:val="center"/>
            </w:pPr>
            <w:r w:rsidRPr="00CF29B5">
              <w:t>Yes, the cost of a festival would likely exceed revenue</w:t>
            </w:r>
          </w:p>
        </w:tc>
        <w:tc>
          <w:tcPr>
            <w:tcW w:w="2256" w:type="dxa"/>
          </w:tcPr>
          <w:p w:rsidR="00A72D05" w:rsidRPr="00CF29B5" w:rsidRDefault="00A72D05" w:rsidP="003E3275">
            <w:pPr>
              <w:widowControl/>
              <w:jc w:val="center"/>
            </w:pPr>
            <w:r w:rsidRPr="00CF29B5">
              <w:t>No, the expanded reach would benefit the organization</w:t>
            </w:r>
          </w:p>
        </w:tc>
        <w:tc>
          <w:tcPr>
            <w:tcW w:w="2256" w:type="dxa"/>
          </w:tcPr>
          <w:p w:rsidR="00A72D05" w:rsidRPr="00D8667C" w:rsidRDefault="00A72D05" w:rsidP="003E3275">
            <w:pPr>
              <w:widowControl/>
              <w:jc w:val="center"/>
            </w:pPr>
            <w:r>
              <w:t>No, a new building would benefit all activities</w:t>
            </w:r>
          </w:p>
        </w:tc>
      </w:tr>
      <w:tr w:rsidR="00A72D05" w:rsidRPr="00D8667C" w:rsidTr="00D42FAE">
        <w:trPr>
          <w:cantSplit/>
          <w:jc w:val="center"/>
        </w:trPr>
        <w:tc>
          <w:tcPr>
            <w:tcW w:w="2808" w:type="dxa"/>
            <w:shd w:val="clear" w:color="auto" w:fill="D9D9D9" w:themeFill="background1" w:themeFillShade="D9"/>
          </w:tcPr>
          <w:p w:rsidR="00A72D05" w:rsidRPr="00D8667C" w:rsidRDefault="00A72D05" w:rsidP="00830AFD">
            <w:pPr>
              <w:widowControl/>
              <w:jc w:val="center"/>
              <w:rPr>
                <w:b/>
              </w:rPr>
            </w:pPr>
            <w:r w:rsidRPr="00D8667C">
              <w:t xml:space="preserve">Do you have enough power to make it </w:t>
            </w:r>
            <w:r w:rsidR="00830AFD">
              <w:t>h</w:t>
            </w:r>
            <w:r w:rsidRPr="00D8667C">
              <w:t>appen?</w:t>
            </w:r>
          </w:p>
        </w:tc>
        <w:tc>
          <w:tcPr>
            <w:tcW w:w="2256" w:type="dxa"/>
          </w:tcPr>
          <w:p w:rsidR="00A72D05" w:rsidRPr="00CF29B5" w:rsidRDefault="00A72D05" w:rsidP="003E3275">
            <w:pPr>
              <w:widowControl/>
              <w:jc w:val="center"/>
            </w:pPr>
            <w:r w:rsidRPr="00CF29B5">
              <w:t>No, resources spread too thin</w:t>
            </w:r>
          </w:p>
        </w:tc>
        <w:tc>
          <w:tcPr>
            <w:tcW w:w="2256" w:type="dxa"/>
          </w:tcPr>
          <w:p w:rsidR="00A72D05" w:rsidRPr="00CF29B5" w:rsidRDefault="00A72D05" w:rsidP="003E3275">
            <w:pPr>
              <w:widowControl/>
              <w:jc w:val="center"/>
            </w:pPr>
          </w:p>
          <w:p w:rsidR="00A72D05" w:rsidRPr="00CF29B5" w:rsidRDefault="00A72D05" w:rsidP="003E3275">
            <w:pPr>
              <w:widowControl/>
              <w:jc w:val="center"/>
            </w:pPr>
            <w:r w:rsidRPr="00CF29B5">
              <w:t>Yes</w:t>
            </w:r>
          </w:p>
        </w:tc>
        <w:tc>
          <w:tcPr>
            <w:tcW w:w="2256" w:type="dxa"/>
          </w:tcPr>
          <w:p w:rsidR="00A72D05" w:rsidRPr="00D8667C" w:rsidRDefault="00A72D05" w:rsidP="003E3275">
            <w:pPr>
              <w:widowControl/>
              <w:jc w:val="center"/>
            </w:pPr>
            <w:r>
              <w:t>Maybe, dependence on funders is very high</w:t>
            </w:r>
          </w:p>
        </w:tc>
      </w:tr>
      <w:tr w:rsidR="00A72D05" w:rsidRPr="00D8667C" w:rsidTr="00D42FAE">
        <w:trPr>
          <w:cantSplit/>
          <w:jc w:val="center"/>
        </w:trPr>
        <w:tc>
          <w:tcPr>
            <w:tcW w:w="2808" w:type="dxa"/>
            <w:shd w:val="clear" w:color="auto" w:fill="D9D9D9" w:themeFill="background1" w:themeFillShade="D9"/>
          </w:tcPr>
          <w:p w:rsidR="00A72D05" w:rsidRPr="00D8667C" w:rsidRDefault="00A72D05" w:rsidP="00A70864">
            <w:pPr>
              <w:widowControl/>
              <w:jc w:val="center"/>
            </w:pPr>
            <w:proofErr w:type="gramStart"/>
            <w:r w:rsidRPr="00D8667C">
              <w:t>Are people already overwhelmed</w:t>
            </w:r>
            <w:proofErr w:type="gramEnd"/>
            <w:r w:rsidRPr="00D8667C">
              <w:t xml:space="preserve"> by </w:t>
            </w:r>
            <w:r w:rsidRPr="00D8667C">
              <w:br/>
              <w:t>too many changes?</w:t>
            </w:r>
          </w:p>
        </w:tc>
        <w:tc>
          <w:tcPr>
            <w:tcW w:w="2256" w:type="dxa"/>
          </w:tcPr>
          <w:p w:rsidR="00A72D05" w:rsidRDefault="00A72D05" w:rsidP="003E3275">
            <w:pPr>
              <w:widowControl/>
              <w:jc w:val="center"/>
            </w:pPr>
          </w:p>
          <w:p w:rsidR="00A72D05" w:rsidRPr="00D8667C" w:rsidRDefault="00A72D05" w:rsidP="003E3275">
            <w:pPr>
              <w:widowControl/>
              <w:jc w:val="center"/>
            </w:pPr>
            <w:r>
              <w:t>Yes</w:t>
            </w:r>
          </w:p>
        </w:tc>
        <w:tc>
          <w:tcPr>
            <w:tcW w:w="2256" w:type="dxa"/>
          </w:tcPr>
          <w:p w:rsidR="00A72D05" w:rsidRPr="00D8667C" w:rsidRDefault="00A72D05" w:rsidP="003E3275">
            <w:pPr>
              <w:widowControl/>
              <w:jc w:val="center"/>
            </w:pPr>
            <w:r>
              <w:t>No, it would not require huge staff resources</w:t>
            </w:r>
          </w:p>
        </w:tc>
        <w:tc>
          <w:tcPr>
            <w:tcW w:w="2256" w:type="dxa"/>
          </w:tcPr>
          <w:p w:rsidR="00A72D05" w:rsidRPr="00D8667C" w:rsidRDefault="00A72D05" w:rsidP="003E3275">
            <w:pPr>
              <w:widowControl/>
              <w:jc w:val="center"/>
            </w:pPr>
            <w:r>
              <w:t>Maybe, but a new facility is expected to boost morale</w:t>
            </w:r>
          </w:p>
        </w:tc>
      </w:tr>
      <w:tr w:rsidR="00A72D05" w:rsidRPr="00D8667C" w:rsidTr="00D42FAE">
        <w:trPr>
          <w:cantSplit/>
          <w:jc w:val="center"/>
        </w:trPr>
        <w:tc>
          <w:tcPr>
            <w:tcW w:w="2808" w:type="dxa"/>
            <w:tcBorders>
              <w:bottom w:val="single" w:sz="4" w:space="0" w:color="auto"/>
            </w:tcBorders>
            <w:shd w:val="clear" w:color="auto" w:fill="D9D9D9" w:themeFill="background1" w:themeFillShade="D9"/>
          </w:tcPr>
          <w:p w:rsidR="00A72D05" w:rsidRPr="00910723" w:rsidRDefault="00A72D05" w:rsidP="00A70864">
            <w:pPr>
              <w:widowControl/>
              <w:jc w:val="center"/>
            </w:pPr>
            <w:r w:rsidRPr="00D8667C">
              <w:t>Will people be able to learn and update as it unfolds?</w:t>
            </w:r>
          </w:p>
        </w:tc>
        <w:tc>
          <w:tcPr>
            <w:tcW w:w="2256" w:type="dxa"/>
            <w:tcBorders>
              <w:bottom w:val="single" w:sz="4" w:space="0" w:color="auto"/>
            </w:tcBorders>
          </w:tcPr>
          <w:p w:rsidR="00A72D05" w:rsidRPr="00D8667C" w:rsidRDefault="00A72D05" w:rsidP="003E3275">
            <w:pPr>
              <w:widowControl/>
              <w:jc w:val="center"/>
            </w:pPr>
            <w:r>
              <w:t>Maybe, staff is smart, but overworked</w:t>
            </w:r>
          </w:p>
        </w:tc>
        <w:tc>
          <w:tcPr>
            <w:tcW w:w="2256" w:type="dxa"/>
            <w:tcBorders>
              <w:bottom w:val="single" w:sz="4" w:space="0" w:color="auto"/>
            </w:tcBorders>
          </w:tcPr>
          <w:p w:rsidR="00A72D05" w:rsidRPr="00D8667C" w:rsidRDefault="00A72D05" w:rsidP="003E3275">
            <w:pPr>
              <w:widowControl/>
              <w:jc w:val="center"/>
            </w:pPr>
            <w:r>
              <w:t>Yes, staff would learn how to interact with students</w:t>
            </w:r>
          </w:p>
        </w:tc>
        <w:tc>
          <w:tcPr>
            <w:tcW w:w="2256" w:type="dxa"/>
            <w:tcBorders>
              <w:bottom w:val="single" w:sz="4" w:space="0" w:color="auto"/>
            </w:tcBorders>
          </w:tcPr>
          <w:p w:rsidR="00A72D05" w:rsidRPr="00D8667C" w:rsidRDefault="00A72D05" w:rsidP="003E3275">
            <w:pPr>
              <w:widowControl/>
              <w:jc w:val="center"/>
            </w:pPr>
            <w:r>
              <w:t>Yes, clear planning would take place prior to launching</w:t>
            </w:r>
          </w:p>
        </w:tc>
      </w:tr>
      <w:tr w:rsidR="00A72D05" w:rsidRPr="00D8667C" w:rsidTr="00D42FAE">
        <w:trPr>
          <w:cantSplit/>
          <w:jc w:val="center"/>
        </w:trPr>
        <w:tc>
          <w:tcPr>
            <w:tcW w:w="2808" w:type="dxa"/>
            <w:tcBorders>
              <w:bottom w:val="single" w:sz="4" w:space="0" w:color="auto"/>
            </w:tcBorders>
            <w:shd w:val="clear" w:color="auto" w:fill="D9D9D9" w:themeFill="background1" w:themeFillShade="D9"/>
          </w:tcPr>
          <w:p w:rsidR="00A72D05" w:rsidRPr="00D8667C" w:rsidRDefault="00A72D05" w:rsidP="00A70864">
            <w:pPr>
              <w:widowControl/>
              <w:jc w:val="center"/>
              <w:rPr>
                <w:b/>
              </w:rPr>
            </w:pPr>
            <w:r w:rsidRPr="00D8667C">
              <w:t xml:space="preserve">Will you be able to </w:t>
            </w:r>
            <w:r w:rsidRPr="00D8667C">
              <w:br/>
              <w:t>pull the plug?</w:t>
            </w:r>
          </w:p>
        </w:tc>
        <w:tc>
          <w:tcPr>
            <w:tcW w:w="2256" w:type="dxa"/>
            <w:tcBorders>
              <w:bottom w:val="single" w:sz="4" w:space="0" w:color="auto"/>
            </w:tcBorders>
          </w:tcPr>
          <w:p w:rsidR="00A72D05" w:rsidRPr="00D8667C" w:rsidRDefault="00A72D05" w:rsidP="003E3275">
            <w:pPr>
              <w:widowControl/>
              <w:jc w:val="center"/>
            </w:pPr>
            <w:r>
              <w:t>Yes</w:t>
            </w:r>
          </w:p>
        </w:tc>
        <w:tc>
          <w:tcPr>
            <w:tcW w:w="2256" w:type="dxa"/>
            <w:tcBorders>
              <w:bottom w:val="single" w:sz="4" w:space="0" w:color="auto"/>
            </w:tcBorders>
          </w:tcPr>
          <w:p w:rsidR="00A72D05" w:rsidRPr="00D8667C" w:rsidRDefault="00A72D05" w:rsidP="003E3275">
            <w:pPr>
              <w:widowControl/>
              <w:jc w:val="center"/>
            </w:pPr>
            <w:r>
              <w:t>Yes</w:t>
            </w:r>
          </w:p>
        </w:tc>
        <w:tc>
          <w:tcPr>
            <w:tcW w:w="2256" w:type="dxa"/>
            <w:tcBorders>
              <w:bottom w:val="single" w:sz="4" w:space="0" w:color="auto"/>
            </w:tcBorders>
          </w:tcPr>
          <w:p w:rsidR="00A72D05" w:rsidRPr="00D8667C" w:rsidRDefault="00A72D05" w:rsidP="003E3275">
            <w:pPr>
              <w:widowControl/>
              <w:jc w:val="center"/>
            </w:pPr>
            <w:r>
              <w:t>No</w:t>
            </w:r>
          </w:p>
        </w:tc>
      </w:tr>
      <w:tr w:rsidR="00A72D05" w:rsidRPr="00D8667C" w:rsidTr="00D42FAE">
        <w:trPr>
          <w:cantSplit/>
          <w:jc w:val="center"/>
        </w:trPr>
        <w:tc>
          <w:tcPr>
            <w:tcW w:w="2808" w:type="dxa"/>
            <w:tcBorders>
              <w:top w:val="single" w:sz="4" w:space="0" w:color="auto"/>
            </w:tcBorders>
            <w:shd w:val="clear" w:color="auto" w:fill="D9D9D9" w:themeFill="background1" w:themeFillShade="D9"/>
          </w:tcPr>
          <w:p w:rsidR="00A72D05" w:rsidRPr="00D8667C" w:rsidRDefault="00A72D05" w:rsidP="00A70864">
            <w:pPr>
              <w:widowControl/>
              <w:jc w:val="center"/>
              <w:rPr>
                <w:b/>
              </w:rPr>
            </w:pPr>
            <w:r w:rsidRPr="00D8667C">
              <w:rPr>
                <w:b/>
              </w:rPr>
              <w:t>Fit to Strategy</w:t>
            </w:r>
          </w:p>
        </w:tc>
        <w:tc>
          <w:tcPr>
            <w:tcW w:w="2256" w:type="dxa"/>
            <w:tcBorders>
              <w:top w:val="single" w:sz="4" w:space="0" w:color="auto"/>
            </w:tcBorders>
          </w:tcPr>
          <w:p w:rsidR="00A72D05" w:rsidRPr="0027683A" w:rsidRDefault="00A72D05" w:rsidP="003E3275">
            <w:pPr>
              <w:widowControl/>
              <w:jc w:val="center"/>
              <w:rPr>
                <w:b/>
              </w:rPr>
            </w:pPr>
            <w:r w:rsidRPr="0027683A">
              <w:rPr>
                <w:b/>
              </w:rPr>
              <w:t>Unattractive</w:t>
            </w:r>
          </w:p>
        </w:tc>
        <w:tc>
          <w:tcPr>
            <w:tcW w:w="2256" w:type="dxa"/>
            <w:tcBorders>
              <w:top w:val="single" w:sz="4" w:space="0" w:color="auto"/>
            </w:tcBorders>
          </w:tcPr>
          <w:p w:rsidR="00A72D05" w:rsidRPr="0027683A" w:rsidRDefault="00A72D05" w:rsidP="003E3275">
            <w:pPr>
              <w:widowControl/>
              <w:jc w:val="center"/>
              <w:rPr>
                <w:b/>
              </w:rPr>
            </w:pPr>
            <w:r>
              <w:rPr>
                <w:b/>
              </w:rPr>
              <w:t>Attractive</w:t>
            </w:r>
          </w:p>
        </w:tc>
        <w:tc>
          <w:tcPr>
            <w:tcW w:w="2256" w:type="dxa"/>
            <w:tcBorders>
              <w:top w:val="single" w:sz="4" w:space="0" w:color="auto"/>
            </w:tcBorders>
          </w:tcPr>
          <w:p w:rsidR="00A72D05" w:rsidRPr="00F67016" w:rsidRDefault="00A72D05" w:rsidP="003E3275">
            <w:pPr>
              <w:widowControl/>
              <w:jc w:val="center"/>
              <w:rPr>
                <w:b/>
              </w:rPr>
            </w:pPr>
            <w:r>
              <w:rPr>
                <w:b/>
              </w:rPr>
              <w:t>Attractive</w:t>
            </w:r>
          </w:p>
        </w:tc>
      </w:tr>
    </w:tbl>
    <w:p w:rsidR="00E7763E" w:rsidRDefault="00E7763E" w:rsidP="003E3275">
      <w:pPr>
        <w:widowControl/>
      </w:pPr>
    </w:p>
    <w:p w:rsidR="00A72D05" w:rsidRPr="00DC3CEA" w:rsidRDefault="00A72D05" w:rsidP="003E3275">
      <w:pPr>
        <w:widowControl/>
        <w:rPr>
          <w:b/>
        </w:rPr>
      </w:pPr>
      <w:r>
        <w:t xml:space="preserve">The analysis concludes that </w:t>
      </w:r>
      <w:r w:rsidR="00B31B8E">
        <w:t xml:space="preserve">the theatre </w:t>
      </w:r>
      <w:r>
        <w:t xml:space="preserve">should pursue two of the three strategies initially proposed: student matinees and a new facility. However, this does not mean that a festival isn’t a great idea—now is simply not the time to pursue it. When </w:t>
      </w:r>
      <w:r w:rsidR="00966C9E">
        <w:t xml:space="preserve">the theatre </w:t>
      </w:r>
      <w:r>
        <w:t xml:space="preserve">has additional staff and resources, a festival would be a mission-driven idea to reevaluate. </w:t>
      </w:r>
    </w:p>
    <w:p w:rsidR="00E7763E" w:rsidRDefault="00E7763E" w:rsidP="003E3275">
      <w:pPr>
        <w:pStyle w:val="Heading3"/>
        <w:widowControl/>
      </w:pPr>
    </w:p>
    <w:p w:rsidR="00E7763E" w:rsidRDefault="00E7763E" w:rsidP="00E11D5F">
      <w:pPr>
        <w:pStyle w:val="Heading2"/>
      </w:pPr>
      <w:bookmarkStart w:id="89" w:name="_Toc475040228"/>
      <w:r>
        <w:t>Great Strategies</w:t>
      </w:r>
      <w:r w:rsidR="00E11D5F">
        <w:t xml:space="preserve"> Summary</w:t>
      </w:r>
      <w:bookmarkEnd w:id="89"/>
    </w:p>
    <w:p w:rsidR="00A72D05" w:rsidRPr="00D8667C" w:rsidRDefault="00A72D05" w:rsidP="003E3275">
      <w:pPr>
        <w:pStyle w:val="Heading4"/>
        <w:widowControl/>
        <w:rPr>
          <w:rFonts w:cs="Arial"/>
        </w:rPr>
      </w:pPr>
    </w:p>
    <w:p w:rsidR="00BA1D15" w:rsidRDefault="00A72D05" w:rsidP="003E3275">
      <w:pPr>
        <w:widowControl/>
        <w:rPr>
          <w:rFonts w:cs="Arial"/>
        </w:rPr>
      </w:pPr>
      <w:r>
        <w:t xml:space="preserve">By completing the Great Strategies </w:t>
      </w:r>
      <w:r w:rsidR="00635B7A">
        <w:t>p</w:t>
      </w:r>
      <w:r>
        <w:t xml:space="preserve">rocess, </w:t>
      </w:r>
      <w:r w:rsidR="00966C9E">
        <w:t xml:space="preserve">the theatre </w:t>
      </w:r>
      <w:r>
        <w:t xml:space="preserve">has prioritized student matinees and building a new facility. These two strategies will propel </w:t>
      </w:r>
      <w:r w:rsidR="00966C9E">
        <w:t xml:space="preserve">the organization </w:t>
      </w:r>
      <w:r>
        <w:t xml:space="preserve">forward as it strives to realize its vision to become a preeminent Chicago arts organization and nationally recognized leader. Furthermore, this report has created goals for each strategy in order to build an action plan that will give </w:t>
      </w:r>
      <w:r w:rsidR="00966C9E">
        <w:t xml:space="preserve">the theatre </w:t>
      </w:r>
      <w:r>
        <w:t>the momentum to start moving toward the future it seeks.</w:t>
      </w:r>
    </w:p>
    <w:p w:rsidR="00BA1D15" w:rsidRPr="007F27FE" w:rsidRDefault="00BA1D15" w:rsidP="003E3275">
      <w:pPr>
        <w:widowControl/>
        <w:rPr>
          <w:rFonts w:cs="Arial"/>
        </w:rPr>
      </w:pPr>
    </w:p>
    <w:p w:rsidR="00BA1D15" w:rsidRPr="007F27FE" w:rsidRDefault="00BA1D15" w:rsidP="003E3275">
      <w:pPr>
        <w:widowControl/>
        <w:rPr>
          <w:rFonts w:cs="Arial"/>
        </w:rPr>
      </w:pPr>
      <w:r w:rsidRPr="007F27FE">
        <w:rPr>
          <w:rFonts w:cs="Arial"/>
        </w:rPr>
        <w:br w:type="page"/>
      </w:r>
    </w:p>
    <w:p w:rsidR="00BA1D15" w:rsidRDefault="00BA1D15" w:rsidP="003E3275">
      <w:pPr>
        <w:pStyle w:val="Header"/>
        <w:widowControl/>
      </w:pPr>
      <w:bookmarkStart w:id="90" w:name="_Toc475040229"/>
      <w:r w:rsidRPr="00B55C65">
        <w:lastRenderedPageBreak/>
        <w:t>References</w:t>
      </w:r>
      <w:bookmarkEnd w:id="0"/>
      <w:bookmarkEnd w:id="90"/>
    </w:p>
    <w:p w:rsidR="00601CF8" w:rsidRPr="000E74E5" w:rsidRDefault="00601CF8" w:rsidP="00601CF8">
      <w:r w:rsidRPr="00601CF8">
        <w:t xml:space="preserve"> </w:t>
      </w:r>
    </w:p>
    <w:p w:rsidR="00601CF8" w:rsidRPr="007027DE" w:rsidRDefault="00601CF8" w:rsidP="00601CF8">
      <w:pPr>
        <w:pStyle w:val="EndNoteBibliography"/>
        <w:widowControl/>
        <w:ind w:left="720" w:hanging="720"/>
        <w:rPr>
          <w:sz w:val="20"/>
          <w:szCs w:val="20"/>
        </w:rPr>
      </w:pPr>
      <w:bookmarkStart w:id="91" w:name="_ENREF_4"/>
      <w:r w:rsidRPr="007027DE">
        <w:rPr>
          <w:sz w:val="20"/>
          <w:szCs w:val="20"/>
        </w:rPr>
        <w:t xml:space="preserve">Allison, M., &amp; Kaye, J. (2005). </w:t>
      </w:r>
      <w:r w:rsidRPr="007027DE">
        <w:rPr>
          <w:i/>
          <w:sz w:val="20"/>
          <w:szCs w:val="20"/>
        </w:rPr>
        <w:t>Strategic planning for nonprofit organizations : a practical guide and workbook</w:t>
      </w:r>
      <w:r w:rsidRPr="007027DE">
        <w:rPr>
          <w:sz w:val="20"/>
          <w:szCs w:val="20"/>
        </w:rPr>
        <w:t xml:space="preserve"> (2nd ed.). Hoboken, N.J.: Wiley.</w:t>
      </w:r>
      <w:bookmarkEnd w:id="91"/>
    </w:p>
    <w:p w:rsidR="00601CF8" w:rsidRPr="007027DE" w:rsidRDefault="00601CF8" w:rsidP="00601CF8">
      <w:pPr>
        <w:pStyle w:val="EndNoteBibliography"/>
        <w:widowControl/>
        <w:ind w:left="720" w:hanging="720"/>
        <w:rPr>
          <w:sz w:val="20"/>
          <w:szCs w:val="20"/>
        </w:rPr>
      </w:pPr>
      <w:bookmarkStart w:id="92" w:name="_ENREF_5"/>
      <w:r w:rsidRPr="007027DE">
        <w:rPr>
          <w:sz w:val="20"/>
          <w:szCs w:val="20"/>
        </w:rPr>
        <w:t xml:space="preserve">Ansoff, H. I. (1957). Strategies for diversification. </w:t>
      </w:r>
      <w:r w:rsidRPr="007027DE">
        <w:rPr>
          <w:i/>
          <w:sz w:val="20"/>
          <w:szCs w:val="20"/>
        </w:rPr>
        <w:t>Harvard Business Review, 35</w:t>
      </w:r>
      <w:r w:rsidRPr="007027DE">
        <w:rPr>
          <w:sz w:val="20"/>
          <w:szCs w:val="20"/>
        </w:rPr>
        <w:t xml:space="preserve">(5), 113-124. </w:t>
      </w:r>
      <w:bookmarkEnd w:id="92"/>
    </w:p>
    <w:p w:rsidR="00601CF8" w:rsidRPr="007027DE" w:rsidRDefault="00601CF8" w:rsidP="00601CF8">
      <w:pPr>
        <w:pStyle w:val="EndNoteBibliography"/>
        <w:widowControl/>
        <w:ind w:left="720" w:hanging="720"/>
        <w:rPr>
          <w:sz w:val="20"/>
          <w:szCs w:val="20"/>
        </w:rPr>
      </w:pPr>
      <w:bookmarkStart w:id="93" w:name="_ENREF_10"/>
      <w:bookmarkStart w:id="94" w:name="_ENREF_20"/>
      <w:r w:rsidRPr="007027DE">
        <w:rPr>
          <w:sz w:val="20"/>
          <w:szCs w:val="20"/>
        </w:rPr>
        <w:t xml:space="preserve">Barker, K. L., &amp; Burdick, D. W. (1985). </w:t>
      </w:r>
      <w:r w:rsidRPr="007027DE">
        <w:rPr>
          <w:i/>
          <w:sz w:val="20"/>
          <w:szCs w:val="20"/>
        </w:rPr>
        <w:t>The NIV study bible: New international version</w:t>
      </w:r>
      <w:r w:rsidRPr="007027DE">
        <w:rPr>
          <w:sz w:val="20"/>
          <w:szCs w:val="20"/>
        </w:rPr>
        <w:t xml:space="preserve">. Grand Rapids, MI: Zondervan Bible </w:t>
      </w:r>
      <w:bookmarkEnd w:id="93"/>
    </w:p>
    <w:p w:rsidR="00601CF8" w:rsidRPr="007027DE" w:rsidRDefault="00601CF8" w:rsidP="00601CF8">
      <w:pPr>
        <w:pStyle w:val="EndNoteBibliography"/>
        <w:widowControl/>
        <w:ind w:left="720" w:hanging="720"/>
        <w:rPr>
          <w:sz w:val="20"/>
          <w:szCs w:val="20"/>
        </w:rPr>
      </w:pPr>
      <w:r w:rsidRPr="007027DE">
        <w:rPr>
          <w:sz w:val="20"/>
          <w:szCs w:val="20"/>
        </w:rPr>
        <w:t xml:space="preserve">Belsky, Scott. (2012). </w:t>
      </w:r>
      <w:r w:rsidRPr="007027DE">
        <w:rPr>
          <w:i/>
          <w:sz w:val="20"/>
          <w:szCs w:val="20"/>
        </w:rPr>
        <w:t>Making Ideas Happen: Overcoming the Obstacles Between Vision and Reality</w:t>
      </w:r>
      <w:r w:rsidRPr="007027DE">
        <w:rPr>
          <w:sz w:val="20"/>
          <w:szCs w:val="20"/>
        </w:rPr>
        <w:t>.</w:t>
      </w:r>
      <w:r w:rsidR="00063FCA" w:rsidRPr="007027DE">
        <w:rPr>
          <w:sz w:val="20"/>
          <w:szCs w:val="20"/>
        </w:rPr>
        <w:t xml:space="preserve"> New York: Penguin Group.</w:t>
      </w:r>
      <w:r w:rsidRPr="007027DE">
        <w:rPr>
          <w:sz w:val="20"/>
          <w:szCs w:val="20"/>
        </w:rPr>
        <w:t xml:space="preserve"> </w:t>
      </w:r>
    </w:p>
    <w:p w:rsidR="00601CF8" w:rsidRPr="007027DE" w:rsidRDefault="00601CF8" w:rsidP="00601CF8">
      <w:pPr>
        <w:pStyle w:val="EndNoteBibliography"/>
        <w:widowControl/>
        <w:ind w:left="720" w:hanging="720"/>
        <w:rPr>
          <w:sz w:val="20"/>
          <w:szCs w:val="20"/>
        </w:rPr>
      </w:pPr>
      <w:r w:rsidRPr="007027DE">
        <w:rPr>
          <w:sz w:val="20"/>
          <w:szCs w:val="20"/>
        </w:rPr>
        <w:t xml:space="preserve">Bennis, W. G. (1989). </w:t>
      </w:r>
      <w:r w:rsidRPr="007027DE">
        <w:rPr>
          <w:i/>
          <w:sz w:val="20"/>
          <w:szCs w:val="20"/>
        </w:rPr>
        <w:t>On becoming a leader</w:t>
      </w:r>
      <w:r w:rsidRPr="007027DE">
        <w:rPr>
          <w:sz w:val="20"/>
          <w:szCs w:val="20"/>
        </w:rPr>
        <w:t>. Reading, PA: Addison-Wesley.</w:t>
      </w:r>
      <w:bookmarkEnd w:id="94"/>
    </w:p>
    <w:p w:rsidR="00601CF8" w:rsidRPr="007027DE" w:rsidRDefault="00601CF8" w:rsidP="00601CF8">
      <w:pPr>
        <w:pStyle w:val="EndNoteBibliography"/>
        <w:widowControl/>
        <w:ind w:left="720" w:hanging="720"/>
        <w:rPr>
          <w:sz w:val="20"/>
          <w:szCs w:val="20"/>
        </w:rPr>
      </w:pPr>
      <w:bookmarkStart w:id="95" w:name="_ENREF_25"/>
      <w:r w:rsidRPr="007027DE">
        <w:rPr>
          <w:sz w:val="20"/>
          <w:szCs w:val="20"/>
        </w:rPr>
        <w:t xml:space="preserve">Blackwood, A., &amp; Pollak, T. (2009). Washington-area nonprofit operating reserves </w:t>
      </w:r>
      <w:r w:rsidRPr="007027DE">
        <w:rPr>
          <w:i/>
          <w:sz w:val="20"/>
          <w:szCs w:val="20"/>
        </w:rPr>
        <w:t>Charting Civil Society</w:t>
      </w:r>
      <w:r w:rsidRPr="007027DE">
        <w:rPr>
          <w:sz w:val="20"/>
          <w:szCs w:val="20"/>
        </w:rPr>
        <w:t xml:space="preserve"> (pp. 10). Washington: Center on Nonprofits and Philanthropy.</w:t>
      </w:r>
      <w:bookmarkEnd w:id="95"/>
    </w:p>
    <w:p w:rsidR="00601CF8" w:rsidRPr="007027DE" w:rsidRDefault="00601CF8" w:rsidP="00601CF8">
      <w:pPr>
        <w:pStyle w:val="EndNoteBibliography"/>
        <w:widowControl/>
        <w:ind w:left="720" w:hanging="720"/>
        <w:rPr>
          <w:sz w:val="20"/>
          <w:szCs w:val="20"/>
        </w:rPr>
      </w:pPr>
      <w:bookmarkStart w:id="96" w:name="_ENREF_37"/>
      <w:r w:rsidRPr="007027DE">
        <w:rPr>
          <w:sz w:val="20"/>
          <w:szCs w:val="20"/>
        </w:rPr>
        <w:t xml:space="preserve">Brinckerhoff, P. (2000). </w:t>
      </w:r>
      <w:r w:rsidRPr="007027DE">
        <w:rPr>
          <w:i/>
          <w:sz w:val="20"/>
          <w:szCs w:val="20"/>
        </w:rPr>
        <w:t>Social entrepreneurship: The art of mission-based venture development</w:t>
      </w:r>
      <w:r w:rsidRPr="007027DE">
        <w:rPr>
          <w:sz w:val="20"/>
          <w:szCs w:val="20"/>
        </w:rPr>
        <w:t>. New York: Wiley.</w:t>
      </w:r>
      <w:bookmarkEnd w:id="96"/>
    </w:p>
    <w:p w:rsidR="00E056F2" w:rsidRPr="007027DE" w:rsidRDefault="00E056F2" w:rsidP="00B90215">
      <w:pPr>
        <w:pStyle w:val="EndNoteBibliography"/>
        <w:rPr>
          <w:sz w:val="20"/>
          <w:szCs w:val="20"/>
        </w:rPr>
      </w:pPr>
      <w:r w:rsidRPr="007027DE">
        <w:rPr>
          <w:sz w:val="20"/>
          <w:szCs w:val="20"/>
        </w:rPr>
        <w:t xml:space="preserve">Bryson, J. M. (2011). </w:t>
      </w:r>
      <w:r w:rsidRPr="007027DE">
        <w:rPr>
          <w:i/>
          <w:sz w:val="20"/>
          <w:szCs w:val="20"/>
        </w:rPr>
        <w:t>Strategic planning for public and nonprofit organizations: a guide to strengthening and sustaining organizational achievement</w:t>
      </w:r>
      <w:r w:rsidRPr="007027DE">
        <w:rPr>
          <w:sz w:val="20"/>
          <w:szCs w:val="20"/>
        </w:rPr>
        <w:t xml:space="preserve"> (4th ed.). San Francisco: Jossey-Bass.</w:t>
      </w:r>
    </w:p>
    <w:p w:rsidR="00601CF8" w:rsidRPr="007027DE" w:rsidRDefault="00601CF8" w:rsidP="00601CF8">
      <w:pPr>
        <w:pStyle w:val="EndNoteBibliography"/>
        <w:widowControl/>
        <w:ind w:left="720" w:hanging="720"/>
        <w:rPr>
          <w:sz w:val="20"/>
          <w:szCs w:val="20"/>
        </w:rPr>
      </w:pPr>
      <w:r w:rsidRPr="007027DE">
        <w:rPr>
          <w:sz w:val="20"/>
          <w:szCs w:val="20"/>
        </w:rPr>
        <w:t>Chicago Parent. (2015). Family Fairs and Festivals in Chicago and the Suburbs. Retrieved on Saturday, February 28, 2015 from: http://www.chicagoparent.com/topic/fairs-fests?page=1&amp;Region=1141</w:t>
      </w:r>
    </w:p>
    <w:p w:rsidR="00601CF8" w:rsidRPr="007027DE" w:rsidRDefault="00601CF8" w:rsidP="00601CF8">
      <w:pPr>
        <w:pStyle w:val="EndNoteBibliography"/>
        <w:widowControl/>
        <w:ind w:left="720" w:hanging="720"/>
        <w:rPr>
          <w:sz w:val="20"/>
          <w:szCs w:val="20"/>
        </w:rPr>
      </w:pPr>
      <w:bookmarkStart w:id="97" w:name="_ENREF_77"/>
      <w:r w:rsidRPr="007027DE">
        <w:rPr>
          <w:sz w:val="20"/>
          <w:szCs w:val="20"/>
        </w:rPr>
        <w:t>Classtrips.com. (2015). Chicago. Retrieved on Sunday, March 1, 2015 from: http://www.classtrips.com/region-landing/2768/school-field-trips-in-chicago</w:t>
      </w:r>
    </w:p>
    <w:p w:rsidR="00601CF8" w:rsidRPr="007027DE" w:rsidRDefault="00601CF8" w:rsidP="00601CF8">
      <w:pPr>
        <w:pStyle w:val="EndNoteBibliography"/>
        <w:widowControl/>
        <w:ind w:left="720" w:hanging="720"/>
        <w:rPr>
          <w:sz w:val="20"/>
          <w:szCs w:val="20"/>
        </w:rPr>
      </w:pPr>
      <w:r w:rsidRPr="007027DE">
        <w:rPr>
          <w:sz w:val="20"/>
          <w:szCs w:val="20"/>
        </w:rPr>
        <w:t>Department of Cultural Affairs and Special Events. (2015). Chicago Cultural Plan. Retrieved on Sunday, March 1, 2015 from: http://www.cityofchicago.org/city/en/depts/dca/supp_info/cultural_plan.html</w:t>
      </w:r>
    </w:p>
    <w:p w:rsidR="00601CF8" w:rsidRPr="007027DE" w:rsidRDefault="00601CF8" w:rsidP="00601CF8">
      <w:pPr>
        <w:pStyle w:val="EndNoteBibliography"/>
        <w:widowControl/>
        <w:ind w:left="720" w:hanging="720"/>
        <w:rPr>
          <w:sz w:val="20"/>
          <w:szCs w:val="20"/>
        </w:rPr>
      </w:pPr>
      <w:r w:rsidRPr="007027DE">
        <w:rPr>
          <w:sz w:val="20"/>
          <w:szCs w:val="20"/>
        </w:rPr>
        <w:t xml:space="preserve">Drucker, P. F. (1985). The discipline of innovation. </w:t>
      </w:r>
      <w:r w:rsidRPr="007027DE">
        <w:rPr>
          <w:i/>
          <w:sz w:val="20"/>
          <w:szCs w:val="20"/>
        </w:rPr>
        <w:t>Harvard Business Review, 63</w:t>
      </w:r>
      <w:r w:rsidRPr="007027DE">
        <w:rPr>
          <w:sz w:val="20"/>
          <w:szCs w:val="20"/>
        </w:rPr>
        <w:t xml:space="preserve">(3), 67-72. </w:t>
      </w:r>
      <w:bookmarkEnd w:id="97"/>
    </w:p>
    <w:p w:rsidR="00601CF8" w:rsidRPr="007027DE" w:rsidRDefault="00601CF8" w:rsidP="00601CF8">
      <w:pPr>
        <w:pStyle w:val="EndNoteBibliography"/>
        <w:widowControl/>
        <w:ind w:left="720" w:hanging="720"/>
        <w:rPr>
          <w:sz w:val="20"/>
          <w:szCs w:val="20"/>
        </w:rPr>
      </w:pPr>
      <w:bookmarkStart w:id="98" w:name="_ENREF_97"/>
      <w:r w:rsidRPr="007027DE">
        <w:rPr>
          <w:sz w:val="20"/>
          <w:szCs w:val="20"/>
        </w:rPr>
        <w:t>Goodreads. (2015). Qotes by Albert Einstein. Retrieved on Sunday, March 1, 2015 from: http://www.goodreads.com/quotes/69315-a-ship-is-always-safe-at-the-shore---but</w:t>
      </w:r>
    </w:p>
    <w:p w:rsidR="00601CF8" w:rsidRPr="007027DE" w:rsidRDefault="00601CF8" w:rsidP="00601CF8">
      <w:pPr>
        <w:pStyle w:val="EndNoteBibliography"/>
        <w:widowControl/>
        <w:ind w:left="720" w:hanging="720"/>
        <w:rPr>
          <w:sz w:val="20"/>
          <w:szCs w:val="20"/>
        </w:rPr>
      </w:pPr>
      <w:r w:rsidRPr="007027DE">
        <w:rPr>
          <w:sz w:val="20"/>
          <w:szCs w:val="20"/>
        </w:rPr>
        <w:t xml:space="preserve">Guskin, A. E. (1997). </w:t>
      </w:r>
      <w:r w:rsidRPr="007027DE">
        <w:rPr>
          <w:i/>
          <w:sz w:val="20"/>
          <w:szCs w:val="20"/>
        </w:rPr>
        <w:t>Notes from a pragmatic idealist: Selected papers 1985-1997</w:t>
      </w:r>
      <w:r w:rsidRPr="007027DE">
        <w:rPr>
          <w:sz w:val="20"/>
          <w:szCs w:val="20"/>
        </w:rPr>
        <w:t>. Yellow Springs, OH: Antioch University.</w:t>
      </w:r>
      <w:bookmarkEnd w:id="98"/>
    </w:p>
    <w:p w:rsidR="00601CF8" w:rsidRPr="007027DE" w:rsidRDefault="00601CF8" w:rsidP="00601CF8">
      <w:pPr>
        <w:pStyle w:val="EndNoteBibliography"/>
        <w:widowControl/>
        <w:ind w:left="720" w:hanging="720"/>
        <w:rPr>
          <w:sz w:val="20"/>
          <w:szCs w:val="20"/>
        </w:rPr>
      </w:pPr>
      <w:bookmarkStart w:id="99" w:name="_ENREF_113"/>
      <w:bookmarkStart w:id="100" w:name="_ENREF_148"/>
      <w:r w:rsidRPr="007027DE">
        <w:rPr>
          <w:sz w:val="20"/>
          <w:szCs w:val="20"/>
        </w:rPr>
        <w:t xml:space="preserve">Hitt, M. A., Ireland, R. D., &amp; Hoskisson, R. E. (2013). </w:t>
      </w:r>
      <w:r w:rsidRPr="007027DE">
        <w:rPr>
          <w:i/>
          <w:sz w:val="20"/>
          <w:szCs w:val="20"/>
        </w:rPr>
        <w:t>Strategic management: Competitiveness &amp; globalization: concepts and cases</w:t>
      </w:r>
      <w:r w:rsidRPr="007027DE">
        <w:rPr>
          <w:sz w:val="20"/>
          <w:szCs w:val="20"/>
        </w:rPr>
        <w:t xml:space="preserve"> (11th Ed. ed.). Eagan, MN: Cengage Learning.</w:t>
      </w:r>
      <w:bookmarkEnd w:id="99"/>
    </w:p>
    <w:p w:rsidR="00601CF8" w:rsidRPr="007027DE" w:rsidRDefault="00601CF8" w:rsidP="00601CF8">
      <w:pPr>
        <w:pStyle w:val="EndNoteBibliography"/>
        <w:widowControl/>
        <w:ind w:left="720" w:hanging="720"/>
        <w:rPr>
          <w:sz w:val="20"/>
          <w:szCs w:val="20"/>
        </w:rPr>
      </w:pPr>
      <w:r w:rsidRPr="007027DE">
        <w:rPr>
          <w:sz w:val="20"/>
          <w:szCs w:val="20"/>
        </w:rPr>
        <w:t xml:space="preserve">Light, M. (2011). </w:t>
      </w:r>
      <w:r w:rsidRPr="007027DE">
        <w:rPr>
          <w:i/>
          <w:sz w:val="20"/>
          <w:szCs w:val="20"/>
        </w:rPr>
        <w:t>Results now for nonprofits: Purpose, strategy, operations, and governance</w:t>
      </w:r>
      <w:r w:rsidRPr="007027DE">
        <w:rPr>
          <w:sz w:val="20"/>
          <w:szCs w:val="20"/>
        </w:rPr>
        <w:t>. Hoboken, N.J.: John Wiley &amp; Sons.</w:t>
      </w:r>
      <w:bookmarkEnd w:id="100"/>
    </w:p>
    <w:p w:rsidR="00601CF8" w:rsidRPr="007027DE" w:rsidRDefault="00601CF8" w:rsidP="00601CF8">
      <w:pPr>
        <w:pStyle w:val="EndNoteBibliography"/>
        <w:widowControl/>
        <w:rPr>
          <w:sz w:val="20"/>
          <w:szCs w:val="20"/>
        </w:rPr>
      </w:pPr>
      <w:bookmarkStart w:id="101" w:name="_ENREF_157"/>
      <w:r w:rsidRPr="007027DE">
        <w:rPr>
          <w:sz w:val="20"/>
          <w:szCs w:val="20"/>
        </w:rPr>
        <w:t xml:space="preserve">Light, M. (2015a). </w:t>
      </w:r>
      <w:r w:rsidRPr="007027DE">
        <w:rPr>
          <w:i/>
          <w:sz w:val="20"/>
          <w:szCs w:val="20"/>
        </w:rPr>
        <w:t>Sustainable Strategy Workbook</w:t>
      </w:r>
      <w:r w:rsidRPr="007027DE">
        <w:rPr>
          <w:sz w:val="20"/>
          <w:szCs w:val="20"/>
        </w:rPr>
        <w:t>. 1-100</w:t>
      </w:r>
    </w:p>
    <w:p w:rsidR="00601CF8" w:rsidRPr="007027DE" w:rsidRDefault="00601CF8" w:rsidP="00601CF8">
      <w:pPr>
        <w:pStyle w:val="EndNoteBibliography"/>
        <w:widowControl/>
        <w:rPr>
          <w:sz w:val="20"/>
          <w:szCs w:val="20"/>
        </w:rPr>
      </w:pPr>
      <w:r w:rsidRPr="007027DE">
        <w:rPr>
          <w:sz w:val="20"/>
          <w:szCs w:val="20"/>
        </w:rPr>
        <w:t>Light, M. (2015b). Strategic Management and Planning: Class 1. (PowerPoint Slides).</w:t>
      </w:r>
    </w:p>
    <w:p w:rsidR="00601CF8" w:rsidRPr="007027DE" w:rsidRDefault="00601CF8" w:rsidP="00601CF8">
      <w:pPr>
        <w:pStyle w:val="EndNoteBibliography"/>
        <w:widowControl/>
        <w:rPr>
          <w:sz w:val="20"/>
          <w:szCs w:val="20"/>
        </w:rPr>
      </w:pPr>
      <w:r w:rsidRPr="007027DE">
        <w:rPr>
          <w:sz w:val="20"/>
          <w:szCs w:val="20"/>
        </w:rPr>
        <w:t>Light, M. (2015c). Strategic Management and Planning: Class 2. (PowerPoint Slides).</w:t>
      </w:r>
    </w:p>
    <w:p w:rsidR="00601CF8" w:rsidRPr="007027DE" w:rsidRDefault="00601CF8" w:rsidP="00601CF8">
      <w:pPr>
        <w:pStyle w:val="EndNoteBibliography"/>
        <w:widowControl/>
        <w:rPr>
          <w:sz w:val="20"/>
          <w:szCs w:val="20"/>
        </w:rPr>
      </w:pPr>
      <w:r w:rsidRPr="007027DE">
        <w:rPr>
          <w:sz w:val="20"/>
          <w:szCs w:val="20"/>
        </w:rPr>
        <w:t>Light, M. (2015d). Strategic Management and Planning: Class 3. (PowerPoint Slides).</w:t>
      </w:r>
    </w:p>
    <w:p w:rsidR="00601CF8" w:rsidRPr="007027DE" w:rsidRDefault="00601CF8" w:rsidP="00601CF8">
      <w:pPr>
        <w:pStyle w:val="EndNoteBibliography"/>
        <w:widowControl/>
        <w:rPr>
          <w:sz w:val="20"/>
          <w:szCs w:val="20"/>
        </w:rPr>
      </w:pPr>
      <w:r w:rsidRPr="007027DE">
        <w:rPr>
          <w:sz w:val="20"/>
          <w:szCs w:val="20"/>
        </w:rPr>
        <w:t>Light, M. (2015e). Strategic Management and Planning: Class 4. (PowerPoint Slides).</w:t>
      </w:r>
    </w:p>
    <w:p w:rsidR="00601CF8" w:rsidRPr="007027DE" w:rsidRDefault="00601CF8" w:rsidP="00601CF8">
      <w:pPr>
        <w:pStyle w:val="EndNoteBibliography"/>
        <w:widowControl/>
        <w:ind w:left="720" w:hanging="720"/>
        <w:rPr>
          <w:sz w:val="20"/>
          <w:szCs w:val="20"/>
        </w:rPr>
      </w:pPr>
      <w:r w:rsidRPr="007027DE">
        <w:rPr>
          <w:sz w:val="20"/>
          <w:szCs w:val="20"/>
        </w:rPr>
        <w:t>Light, M. (2015f). Strategic Management and Planning: Class 5. (PowerPoint Slides)</w:t>
      </w:r>
    </w:p>
    <w:p w:rsidR="00601CF8" w:rsidRPr="007027DE" w:rsidRDefault="00601CF8" w:rsidP="00601CF8">
      <w:pPr>
        <w:pStyle w:val="EndNoteBibliography"/>
        <w:widowControl/>
        <w:rPr>
          <w:sz w:val="20"/>
          <w:szCs w:val="20"/>
        </w:rPr>
      </w:pPr>
      <w:r w:rsidRPr="007027DE">
        <w:rPr>
          <w:sz w:val="20"/>
          <w:szCs w:val="20"/>
        </w:rPr>
        <w:t>Light, M. (2015g). Strategic Management and Planning: Class 6. (PowerPoint Slides).</w:t>
      </w:r>
    </w:p>
    <w:p w:rsidR="00601CF8" w:rsidRPr="007027DE" w:rsidRDefault="00601CF8" w:rsidP="00601CF8">
      <w:pPr>
        <w:pStyle w:val="EndNoteBibliography"/>
        <w:widowControl/>
        <w:rPr>
          <w:sz w:val="20"/>
          <w:szCs w:val="20"/>
        </w:rPr>
      </w:pPr>
      <w:r w:rsidRPr="007027DE">
        <w:rPr>
          <w:sz w:val="20"/>
          <w:szCs w:val="20"/>
        </w:rPr>
        <w:t>Light, M. (2015h). Strategic Management and Planning: Class 7. (PowerPoint Slides).</w:t>
      </w:r>
    </w:p>
    <w:p w:rsidR="00601CF8" w:rsidRPr="007027DE" w:rsidRDefault="00601CF8" w:rsidP="00601CF8">
      <w:pPr>
        <w:pStyle w:val="EndNoteBibliography"/>
        <w:widowControl/>
        <w:rPr>
          <w:sz w:val="20"/>
          <w:szCs w:val="20"/>
        </w:rPr>
      </w:pPr>
      <w:r w:rsidRPr="007027DE">
        <w:rPr>
          <w:sz w:val="20"/>
          <w:szCs w:val="20"/>
        </w:rPr>
        <w:t>Light, M. (2015i). Strategic Management and Planning: Class 8. (PowerPoint Slides).</w:t>
      </w:r>
    </w:p>
    <w:p w:rsidR="00262F1E" w:rsidRPr="007027DE" w:rsidRDefault="00262F1E" w:rsidP="00262F1E">
      <w:pPr>
        <w:pStyle w:val="EndNoteBibliography"/>
        <w:widowControl/>
        <w:ind w:left="720" w:hanging="720"/>
        <w:rPr>
          <w:sz w:val="20"/>
          <w:szCs w:val="20"/>
        </w:rPr>
      </w:pPr>
      <w:r w:rsidRPr="007027DE">
        <w:rPr>
          <w:sz w:val="20"/>
          <w:szCs w:val="20"/>
        </w:rPr>
        <w:t>League of Chicago Theatres. 2015. Member. Retrieved on March 1, 2015 from: http://www.chicagoplays.com/member-list.html</w:t>
      </w:r>
    </w:p>
    <w:p w:rsidR="00601CF8" w:rsidRPr="007027DE" w:rsidRDefault="00601CF8" w:rsidP="00262F1E">
      <w:pPr>
        <w:pStyle w:val="EndNoteBibliography"/>
        <w:widowControl/>
        <w:ind w:left="720" w:hanging="720"/>
        <w:rPr>
          <w:sz w:val="20"/>
          <w:szCs w:val="20"/>
        </w:rPr>
      </w:pPr>
      <w:r w:rsidRPr="007027DE">
        <w:rPr>
          <w:sz w:val="20"/>
          <w:szCs w:val="20"/>
        </w:rPr>
        <w:t xml:space="preserve">MacMillan, I. C. (1983). Competitive strategies for not-for-profit organizations. </w:t>
      </w:r>
      <w:r w:rsidRPr="007027DE">
        <w:rPr>
          <w:i/>
          <w:sz w:val="20"/>
          <w:szCs w:val="20"/>
        </w:rPr>
        <w:t>Advances in Strategic Management, 1</w:t>
      </w:r>
      <w:r w:rsidRPr="007027DE">
        <w:rPr>
          <w:sz w:val="20"/>
          <w:szCs w:val="20"/>
        </w:rPr>
        <w:t>, 61-82.</w:t>
      </w:r>
      <w:bookmarkStart w:id="102" w:name="_ENREF_166"/>
      <w:bookmarkEnd w:id="101"/>
    </w:p>
    <w:p w:rsidR="00601CF8" w:rsidRPr="007027DE" w:rsidRDefault="00601CF8" w:rsidP="00601CF8">
      <w:pPr>
        <w:pStyle w:val="EndNoteBibliography"/>
        <w:widowControl/>
        <w:ind w:left="720" w:hanging="720"/>
        <w:rPr>
          <w:sz w:val="20"/>
          <w:szCs w:val="20"/>
        </w:rPr>
      </w:pPr>
      <w:r w:rsidRPr="007027DE">
        <w:rPr>
          <w:sz w:val="20"/>
          <w:szCs w:val="20"/>
        </w:rPr>
        <w:t xml:space="preserve">McLaughlin, T. A. (2009). </w:t>
      </w:r>
      <w:r w:rsidRPr="007027DE">
        <w:rPr>
          <w:i/>
          <w:sz w:val="20"/>
          <w:szCs w:val="20"/>
        </w:rPr>
        <w:t>Streetsmart financial basics for nonprofit managers</w:t>
      </w:r>
      <w:r w:rsidRPr="007027DE">
        <w:rPr>
          <w:sz w:val="20"/>
          <w:szCs w:val="20"/>
        </w:rPr>
        <w:t xml:space="preserve"> (3rd ed.). Hoboken, N.J.: Wiley.</w:t>
      </w:r>
      <w:bookmarkEnd w:id="102"/>
    </w:p>
    <w:p w:rsidR="00601CF8" w:rsidRPr="007027DE" w:rsidRDefault="00601CF8" w:rsidP="00601CF8">
      <w:pPr>
        <w:pStyle w:val="EndNoteBibliography"/>
        <w:widowControl/>
        <w:ind w:left="720" w:hanging="720"/>
        <w:rPr>
          <w:sz w:val="20"/>
          <w:szCs w:val="20"/>
        </w:rPr>
      </w:pPr>
      <w:bookmarkStart w:id="103" w:name="_ENREF_168"/>
      <w:bookmarkStart w:id="104" w:name="_ENREF_180"/>
      <w:r w:rsidRPr="007027DE">
        <w:rPr>
          <w:sz w:val="20"/>
          <w:szCs w:val="20"/>
        </w:rPr>
        <w:t xml:space="preserve">Miller, C. (2001). Linking mission and money: An introduction to nonprofit capitalization. </w:t>
      </w:r>
      <w:r w:rsidR="00604E3C" w:rsidRPr="007027DE">
        <w:rPr>
          <w:sz w:val="20"/>
          <w:szCs w:val="20"/>
        </w:rPr>
        <w:t xml:space="preserve">Retrieved on Saturday, February 28, 2015 from: </w:t>
      </w:r>
      <w:r w:rsidRPr="007027DE">
        <w:rPr>
          <w:sz w:val="20"/>
          <w:szCs w:val="20"/>
        </w:rPr>
        <w:t>http://www.nonprofitfinancefund.org/docs/Linking_MissionWebVersion.pdf</w:t>
      </w:r>
      <w:bookmarkEnd w:id="103"/>
    </w:p>
    <w:p w:rsidR="00601CF8" w:rsidRPr="007027DE" w:rsidRDefault="00601CF8" w:rsidP="00601CF8">
      <w:pPr>
        <w:pStyle w:val="EndNoteBibliography"/>
        <w:widowControl/>
        <w:ind w:left="720" w:hanging="720"/>
        <w:rPr>
          <w:sz w:val="20"/>
          <w:szCs w:val="20"/>
        </w:rPr>
      </w:pPr>
      <w:r w:rsidRPr="007027DE">
        <w:rPr>
          <w:sz w:val="20"/>
          <w:szCs w:val="20"/>
        </w:rPr>
        <w:t xml:space="preserve">Mintzberg, H., Ahlstrand, B. W., &amp; Lampel, J. (1998). </w:t>
      </w:r>
      <w:r w:rsidRPr="007027DE">
        <w:rPr>
          <w:i/>
          <w:sz w:val="20"/>
          <w:szCs w:val="20"/>
        </w:rPr>
        <w:t>Strategy safari: A guided tour through the wilds of strategic management</w:t>
      </w:r>
      <w:r w:rsidRPr="007027DE">
        <w:rPr>
          <w:sz w:val="20"/>
          <w:szCs w:val="20"/>
        </w:rPr>
        <w:t>. New York: Free Press.</w:t>
      </w:r>
      <w:bookmarkEnd w:id="104"/>
    </w:p>
    <w:p w:rsidR="00601CF8" w:rsidRPr="007027DE" w:rsidRDefault="00601CF8" w:rsidP="00601CF8">
      <w:pPr>
        <w:pStyle w:val="EndNoteBibliography"/>
        <w:widowControl/>
        <w:ind w:left="720" w:hanging="720"/>
        <w:rPr>
          <w:sz w:val="20"/>
          <w:szCs w:val="20"/>
        </w:rPr>
      </w:pPr>
      <w:bookmarkStart w:id="105" w:name="_ENREF_184"/>
      <w:r w:rsidRPr="007027DE">
        <w:rPr>
          <w:sz w:val="20"/>
          <w:szCs w:val="20"/>
        </w:rPr>
        <w:t xml:space="preserve">Nanus, B. (1992). </w:t>
      </w:r>
      <w:r w:rsidRPr="007027DE">
        <w:rPr>
          <w:i/>
          <w:sz w:val="20"/>
          <w:szCs w:val="20"/>
        </w:rPr>
        <w:t>Visionary leadership: Creating a compelling sense of direction for your organization</w:t>
      </w:r>
      <w:r w:rsidRPr="007027DE">
        <w:rPr>
          <w:sz w:val="20"/>
          <w:szCs w:val="20"/>
        </w:rPr>
        <w:t xml:space="preserve"> (1st ed.). San Francisco: Jossey-Bass.</w:t>
      </w:r>
      <w:bookmarkStart w:id="106" w:name="_ENREF_203"/>
      <w:bookmarkEnd w:id="105"/>
    </w:p>
    <w:p w:rsidR="00601CF8" w:rsidRPr="007027DE" w:rsidRDefault="00601CF8" w:rsidP="00601CF8">
      <w:pPr>
        <w:pStyle w:val="EndNoteBibliography"/>
        <w:widowControl/>
        <w:ind w:left="720" w:hanging="720"/>
        <w:rPr>
          <w:sz w:val="20"/>
          <w:szCs w:val="20"/>
        </w:rPr>
      </w:pPr>
      <w:bookmarkStart w:id="107" w:name="_ENREF_190"/>
      <w:r w:rsidRPr="007027DE">
        <w:rPr>
          <w:sz w:val="20"/>
          <w:szCs w:val="20"/>
        </w:rPr>
        <w:t xml:space="preserve">Oster, S. M. (1995). Structural analysis of a nonprofit industry </w:t>
      </w:r>
      <w:r w:rsidRPr="007027DE">
        <w:rPr>
          <w:i/>
          <w:sz w:val="20"/>
          <w:szCs w:val="20"/>
        </w:rPr>
        <w:t>Strategic management for nonprofit organizations: Theory and cases</w:t>
      </w:r>
      <w:r w:rsidRPr="007027DE">
        <w:rPr>
          <w:sz w:val="20"/>
          <w:szCs w:val="20"/>
        </w:rPr>
        <w:t xml:space="preserve"> (pp. ix, 350 p.). New York: Oxford University Press.</w:t>
      </w:r>
      <w:bookmarkEnd w:id="107"/>
    </w:p>
    <w:p w:rsidR="00601CF8" w:rsidRPr="007027DE" w:rsidRDefault="00601CF8" w:rsidP="00601CF8">
      <w:pPr>
        <w:pStyle w:val="EndNoteBibliography"/>
        <w:widowControl/>
        <w:ind w:left="720" w:hanging="720"/>
        <w:rPr>
          <w:sz w:val="20"/>
          <w:szCs w:val="20"/>
        </w:rPr>
      </w:pPr>
      <w:bookmarkStart w:id="108" w:name="_ENREF_198"/>
      <w:r w:rsidRPr="007027DE">
        <w:rPr>
          <w:sz w:val="20"/>
          <w:szCs w:val="20"/>
        </w:rPr>
        <w:lastRenderedPageBreak/>
        <w:t xml:space="preserve">Pfeffer, J., &amp; Sutton, R. I. (2006). </w:t>
      </w:r>
      <w:r w:rsidRPr="007027DE">
        <w:rPr>
          <w:i/>
          <w:sz w:val="20"/>
          <w:szCs w:val="20"/>
        </w:rPr>
        <w:t>Hard facts, dangerous half-truths, and total nonsense: Profiting from evidence-based management</w:t>
      </w:r>
      <w:r w:rsidRPr="007027DE">
        <w:rPr>
          <w:sz w:val="20"/>
          <w:szCs w:val="20"/>
        </w:rPr>
        <w:t>. Boston: Harvard Business School Press.</w:t>
      </w:r>
      <w:bookmarkEnd w:id="108"/>
    </w:p>
    <w:p w:rsidR="00601CF8" w:rsidRPr="007027DE" w:rsidRDefault="00601CF8" w:rsidP="00601CF8">
      <w:pPr>
        <w:pStyle w:val="EndNoteBibliography"/>
        <w:widowControl/>
        <w:ind w:left="720" w:hanging="720"/>
        <w:rPr>
          <w:sz w:val="20"/>
          <w:szCs w:val="20"/>
        </w:rPr>
      </w:pPr>
      <w:r w:rsidRPr="007027DE">
        <w:rPr>
          <w:sz w:val="20"/>
          <w:szCs w:val="20"/>
        </w:rPr>
        <w:t xml:space="preserve">Porter, M. E. (1996). What is strategy? </w:t>
      </w:r>
      <w:r w:rsidRPr="007027DE">
        <w:rPr>
          <w:i/>
          <w:sz w:val="20"/>
          <w:szCs w:val="20"/>
        </w:rPr>
        <w:t>Harvard Business Review, 74</w:t>
      </w:r>
      <w:r w:rsidRPr="007027DE">
        <w:rPr>
          <w:sz w:val="20"/>
          <w:szCs w:val="20"/>
        </w:rPr>
        <w:t xml:space="preserve">(6), 61-78. </w:t>
      </w:r>
      <w:bookmarkEnd w:id="106"/>
    </w:p>
    <w:p w:rsidR="00601CF8" w:rsidRPr="007027DE" w:rsidRDefault="00601CF8" w:rsidP="00601CF8">
      <w:pPr>
        <w:pStyle w:val="EndNoteBibliography"/>
        <w:widowControl/>
        <w:ind w:left="720" w:hanging="720"/>
        <w:rPr>
          <w:sz w:val="20"/>
          <w:szCs w:val="20"/>
        </w:rPr>
      </w:pPr>
      <w:bookmarkStart w:id="109" w:name="_ENREF_222"/>
      <w:r w:rsidRPr="007027DE">
        <w:rPr>
          <w:sz w:val="20"/>
          <w:szCs w:val="20"/>
        </w:rPr>
        <w:t xml:space="preserve">Schumpeter, J. A. (1983). </w:t>
      </w:r>
      <w:r w:rsidRPr="007027DE">
        <w:rPr>
          <w:i/>
          <w:sz w:val="20"/>
          <w:szCs w:val="20"/>
        </w:rPr>
        <w:t>The theory of economic development: An inquiry into profits, capital, credit, interest, and the business cycle</w:t>
      </w:r>
      <w:r w:rsidRPr="007027DE">
        <w:rPr>
          <w:sz w:val="20"/>
          <w:szCs w:val="20"/>
        </w:rPr>
        <w:t>. New Brunswick, N.J.: Transaction Books.</w:t>
      </w:r>
      <w:bookmarkEnd w:id="109"/>
    </w:p>
    <w:p w:rsidR="00601CF8" w:rsidRPr="007027DE" w:rsidRDefault="00601CF8" w:rsidP="00601CF8">
      <w:pPr>
        <w:pStyle w:val="EndNoteBibliography"/>
        <w:widowControl/>
        <w:ind w:left="720" w:hanging="720"/>
        <w:rPr>
          <w:sz w:val="20"/>
          <w:szCs w:val="20"/>
        </w:rPr>
      </w:pPr>
      <w:bookmarkStart w:id="110" w:name="_ENREF_242"/>
      <w:r w:rsidRPr="007027DE">
        <w:rPr>
          <w:sz w:val="20"/>
          <w:szCs w:val="20"/>
        </w:rPr>
        <w:t>SVP Organizational Capacity Assessment Tool. (2002).</w:t>
      </w:r>
      <w:r w:rsidR="00604E3C" w:rsidRPr="007027DE">
        <w:rPr>
          <w:sz w:val="20"/>
          <w:szCs w:val="20"/>
        </w:rPr>
        <w:t xml:space="preserve"> Retrieved on Saturday, February 28, 2015 from:</w:t>
      </w:r>
      <w:r w:rsidRPr="007027DE">
        <w:rPr>
          <w:sz w:val="20"/>
          <w:szCs w:val="20"/>
        </w:rPr>
        <w:t xml:space="preserve"> http://www.svpseattle.org/news-events/reports-research-and-tools-1/organization-capacity-assessment-tool/at_download/file</w:t>
      </w:r>
      <w:bookmarkEnd w:id="110"/>
    </w:p>
    <w:p w:rsidR="00601CF8" w:rsidRPr="007027DE" w:rsidRDefault="00601CF8" w:rsidP="00601CF8">
      <w:pPr>
        <w:pStyle w:val="EndNoteBibliography"/>
        <w:widowControl/>
        <w:ind w:left="720" w:hanging="720"/>
        <w:rPr>
          <w:sz w:val="20"/>
          <w:szCs w:val="20"/>
        </w:rPr>
      </w:pPr>
      <w:bookmarkStart w:id="111" w:name="_ENREF_244"/>
      <w:r w:rsidRPr="007027DE">
        <w:rPr>
          <w:sz w:val="20"/>
          <w:szCs w:val="20"/>
        </w:rPr>
        <w:t xml:space="preserve">Tichy, N. M., &amp; Cohen, E. B. (1997). </w:t>
      </w:r>
      <w:r w:rsidRPr="007027DE">
        <w:rPr>
          <w:i/>
          <w:sz w:val="20"/>
          <w:szCs w:val="20"/>
        </w:rPr>
        <w:t>The leadership engine: How winning companies build leaders at every level</w:t>
      </w:r>
      <w:r w:rsidRPr="007027DE">
        <w:rPr>
          <w:sz w:val="20"/>
          <w:szCs w:val="20"/>
        </w:rPr>
        <w:t xml:space="preserve"> (1st ed.). New York: Harper Business.</w:t>
      </w:r>
      <w:bookmarkEnd w:id="111"/>
    </w:p>
    <w:p w:rsidR="00601CF8" w:rsidRPr="007027DE" w:rsidRDefault="00601CF8" w:rsidP="00601CF8">
      <w:pPr>
        <w:pStyle w:val="EndNoteBibliography"/>
        <w:widowControl/>
        <w:ind w:left="720" w:hanging="720"/>
        <w:rPr>
          <w:sz w:val="20"/>
          <w:szCs w:val="20"/>
        </w:rPr>
      </w:pPr>
      <w:bookmarkStart w:id="112" w:name="_ENREF_247"/>
      <w:bookmarkStart w:id="113" w:name="_ENREF_251"/>
      <w:r w:rsidRPr="007027DE">
        <w:rPr>
          <w:sz w:val="20"/>
          <w:szCs w:val="20"/>
        </w:rPr>
        <w:t xml:space="preserve">Trussel, J. M. (2002). Revisiting the prediction of financial vulnerability. </w:t>
      </w:r>
      <w:r w:rsidRPr="007027DE">
        <w:rPr>
          <w:i/>
          <w:sz w:val="20"/>
          <w:szCs w:val="20"/>
        </w:rPr>
        <w:t>Nonprofit Management and Leadership, 13</w:t>
      </w:r>
      <w:r w:rsidRPr="007027DE">
        <w:rPr>
          <w:sz w:val="20"/>
          <w:szCs w:val="20"/>
        </w:rPr>
        <w:t xml:space="preserve">(1), 17-31. </w:t>
      </w:r>
      <w:bookmarkEnd w:id="112"/>
    </w:p>
    <w:p w:rsidR="00601CF8" w:rsidRPr="007027DE" w:rsidRDefault="00601CF8" w:rsidP="00601CF8">
      <w:pPr>
        <w:pStyle w:val="EndNoteBibliography"/>
        <w:widowControl/>
        <w:ind w:left="720" w:hanging="720"/>
        <w:rPr>
          <w:sz w:val="20"/>
          <w:szCs w:val="20"/>
        </w:rPr>
      </w:pPr>
      <w:r w:rsidRPr="007027DE">
        <w:rPr>
          <w:sz w:val="20"/>
          <w:szCs w:val="20"/>
        </w:rPr>
        <w:t xml:space="preserve">Ulrich, D., Kerr, S., &amp; Ashkenas, R. N. (2002). </w:t>
      </w:r>
      <w:r w:rsidRPr="007027DE">
        <w:rPr>
          <w:i/>
          <w:sz w:val="20"/>
          <w:szCs w:val="20"/>
        </w:rPr>
        <w:t>The GE work-out: How to implement GE's revolutionary method for busting bureaucracy and attacking organizational problems--fast!</w:t>
      </w:r>
      <w:r w:rsidRPr="007027DE">
        <w:rPr>
          <w:sz w:val="20"/>
          <w:szCs w:val="20"/>
        </w:rPr>
        <w:t xml:space="preserve"> New York: McGraw-Hill.</w:t>
      </w:r>
      <w:bookmarkEnd w:id="113"/>
    </w:p>
    <w:p w:rsidR="00BA1D15" w:rsidRDefault="00BA1D15" w:rsidP="00601CF8"/>
    <w:p w:rsidR="00BA1D15" w:rsidRPr="00A70228" w:rsidRDefault="00BA1D15" w:rsidP="003E3275">
      <w:pPr>
        <w:pStyle w:val="Header"/>
        <w:widowControl/>
      </w:pPr>
      <w:bookmarkStart w:id="114" w:name="_Toc475040230"/>
      <w:r>
        <w:t>Endnotes</w:t>
      </w:r>
      <w:bookmarkEnd w:id="114"/>
    </w:p>
    <w:sectPr w:rsidR="00BA1D15" w:rsidRPr="00A70228" w:rsidSect="00AA5189">
      <w:headerReference w:type="even" r:id="rId9"/>
      <w:headerReference w:type="default" r:id="rId10"/>
      <w:footerReference w:type="even" r:id="rId11"/>
      <w:footerReference w:type="default" r:id="rId12"/>
      <w:footerReference w:type="first" r:id="rId13"/>
      <w:footnotePr>
        <w:numFmt w:val="upperLetter"/>
        <w:numRestart w:val="eachPage"/>
      </w:footnotePr>
      <w:endnotePr>
        <w:numFmt w:val="decimal"/>
      </w:endnotePr>
      <w:pgSz w:w="12240" w:h="15840" w:code="1"/>
      <w:pgMar w:top="1440" w:right="1440" w:bottom="1440" w:left="1440" w:header="864" w:footer="86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91B" w:rsidRDefault="0028191B"/>
  </w:endnote>
  <w:endnote w:type="continuationSeparator" w:id="0">
    <w:p w:rsidR="0028191B" w:rsidRDefault="0028191B"/>
  </w:endnote>
  <w:endnote w:id="1">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2">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39)</w:t>
      </w:r>
    </w:p>
  </w:endnote>
  <w:endnote w:id="3">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24)</w:t>
      </w:r>
    </w:p>
  </w:endnote>
  <w:endnote w:id="4">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27)</w:t>
      </w:r>
    </w:p>
  </w:endnote>
  <w:endnote w:id="5">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38)</w:t>
      </w:r>
    </w:p>
  </w:endnote>
  <w:endnote w:id="6">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39)</w:t>
      </w:r>
    </w:p>
  </w:endnote>
  <w:endnote w:id="7">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2015b</w:t>
      </w:r>
      <w:proofErr w:type="spellEnd"/>
      <w:r w:rsidRPr="007027DE">
        <w:rPr>
          <w:rFonts w:cs="Arial"/>
          <w:sz w:val="20"/>
          <w:szCs w:val="20"/>
        </w:rPr>
        <w:t>)</w:t>
      </w:r>
    </w:p>
  </w:endnote>
  <w:endnote w:id="8">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(Nanus, 1992, pp. 8-9)</w:t>
      </w:r>
    </w:p>
  </w:endnote>
  <w:endnote w:id="9">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2015b</w:t>
      </w:r>
      <w:proofErr w:type="spellEnd"/>
      <w:r w:rsidRPr="007027DE">
        <w:rPr>
          <w:rFonts w:cs="Arial"/>
          <w:sz w:val="20"/>
          <w:szCs w:val="20"/>
        </w:rPr>
        <w:t>)</w:t>
      </w:r>
    </w:p>
  </w:endnote>
  <w:endnote w:id="10">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(Porter, 1996, p. 74)</w:t>
      </w:r>
    </w:p>
  </w:endnote>
  <w:endnote w:id="11">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(Mintzberg, et al., 1998)</w:t>
      </w:r>
    </w:p>
  </w:endnote>
  <w:endnote w:id="12">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13">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14">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15">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16">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17">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18">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2015c</w:t>
      </w:r>
      <w:proofErr w:type="spellEnd"/>
      <w:r w:rsidRPr="007027DE">
        <w:rPr>
          <w:rFonts w:cs="Arial"/>
          <w:sz w:val="20"/>
          <w:szCs w:val="20"/>
        </w:rPr>
        <w:t>)</w:t>
      </w:r>
    </w:p>
  </w:endnote>
  <w:endnote w:id="19">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20">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2015c</w:t>
      </w:r>
      <w:proofErr w:type="spellEnd"/>
      <w:r w:rsidRPr="007027DE">
        <w:rPr>
          <w:rFonts w:cs="Arial"/>
          <w:sz w:val="20"/>
          <w:szCs w:val="20"/>
        </w:rPr>
        <w:t>)</w:t>
      </w:r>
    </w:p>
  </w:endnote>
  <w:endnote w:id="21">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22">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23">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39)</w:t>
      </w:r>
    </w:p>
  </w:endnote>
  <w:endnote w:id="24">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25">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(Bennis, 1989, p. 194)</w:t>
      </w:r>
    </w:p>
  </w:endnote>
  <w:endnote w:id="26">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2015e</w:t>
      </w:r>
      <w:proofErr w:type="spellEnd"/>
      <w:r w:rsidRPr="007027DE">
        <w:rPr>
          <w:rFonts w:cs="Arial"/>
          <w:sz w:val="20"/>
          <w:szCs w:val="20"/>
        </w:rPr>
        <w:t>)</w:t>
      </w:r>
    </w:p>
  </w:endnote>
  <w:endnote w:id="27">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2015e</w:t>
      </w:r>
      <w:proofErr w:type="spellEnd"/>
      <w:r w:rsidRPr="007027DE">
        <w:rPr>
          <w:rFonts w:cs="Arial"/>
          <w:sz w:val="20"/>
          <w:szCs w:val="20"/>
        </w:rPr>
        <w:t>)</w:t>
      </w:r>
    </w:p>
  </w:endnote>
  <w:endnote w:id="28">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xml:space="preserve">, </w:t>
      </w:r>
      <w:proofErr w:type="spellStart"/>
      <w:r w:rsidRPr="007027DE">
        <w:rPr>
          <w:rFonts w:cs="Arial"/>
          <w:sz w:val="20"/>
          <w:szCs w:val="20"/>
        </w:rPr>
        <w:t>2015e</w:t>
      </w:r>
      <w:proofErr w:type="spellEnd"/>
      <w:r w:rsidRPr="007027DE">
        <w:rPr>
          <w:rFonts w:cs="Arial"/>
          <w:sz w:val="20"/>
          <w:szCs w:val="20"/>
        </w:rPr>
        <w:t>)</w:t>
      </w:r>
    </w:p>
  </w:endnote>
  <w:endnote w:id="29">
    <w:p w:rsidR="006919A4" w:rsidRPr="007027DE" w:rsidRDefault="006919A4" w:rsidP="00C463E2">
      <w:pPr>
        <w:rPr>
          <w:rFonts w:cs="Arial"/>
          <w:sz w:val="20"/>
          <w:szCs w:val="20"/>
        </w:rPr>
      </w:pPr>
      <w:r w:rsidRPr="007027DE">
        <w:rPr>
          <w:rStyle w:val="EndnoteReference"/>
          <w:rFonts w:cs="Arial"/>
          <w:sz w:val="20"/>
          <w:szCs w:val="20"/>
        </w:rPr>
        <w:endnoteRef/>
      </w:r>
      <w:r w:rsidRPr="007027DE">
        <w:rPr>
          <w:rFonts w:cs="Arial"/>
          <w:sz w:val="20"/>
          <w:szCs w:val="20"/>
        </w:rPr>
        <w:t xml:space="preserve"> (Allison &amp; Kaye, 2005)</w:t>
      </w:r>
    </w:p>
  </w:endnote>
  <w:endnote w:id="30">
    <w:p w:rsidR="006919A4" w:rsidRPr="007027DE" w:rsidRDefault="006919A4" w:rsidP="00C463E2">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2015b</w:t>
      </w:r>
      <w:proofErr w:type="spellEnd"/>
      <w:r w:rsidRPr="007027DE">
        <w:rPr>
          <w:rFonts w:cs="Arial"/>
          <w:sz w:val="20"/>
          <w:szCs w:val="20"/>
        </w:rPr>
        <w:t>)</w:t>
      </w:r>
    </w:p>
  </w:endnote>
  <w:endnote w:id="31">
    <w:p w:rsidR="006919A4" w:rsidRPr="007027DE" w:rsidRDefault="006919A4" w:rsidP="00F5575C">
      <w:pPr>
        <w:rPr>
          <w:rFonts w:cs="Arial"/>
          <w:sz w:val="20"/>
          <w:szCs w:val="20"/>
        </w:rPr>
      </w:pPr>
      <w:r w:rsidRPr="007027DE">
        <w:rPr>
          <w:rStyle w:val="EndnoteReference"/>
          <w:rFonts w:cs="Arial"/>
          <w:sz w:val="20"/>
          <w:szCs w:val="20"/>
        </w:rPr>
        <w:endnoteRef/>
      </w:r>
      <w:r w:rsidRPr="007027DE">
        <w:rPr>
          <w:rFonts w:cs="Arial"/>
          <w:sz w:val="20"/>
          <w:szCs w:val="20"/>
        </w:rPr>
        <w:t xml:space="preserve"> </w:t>
      </w:r>
      <w:r w:rsidRPr="007027DE">
        <w:rPr>
          <w:rFonts w:cs="Arial"/>
          <w:sz w:val="20"/>
          <w:szCs w:val="20"/>
        </w:rPr>
        <w:fldChar w:fldCharType="begin"/>
      </w:r>
      <w:r w:rsidRPr="007027DE">
        <w:rPr>
          <w:rFonts w:cs="Arial"/>
          <w:sz w:val="20"/>
          <w:szCs w:val="20"/>
        </w:rPr>
        <w:instrText xml:space="preserve"> ADDIN EN.CITE &lt;EndNote&gt;&lt;Cite&gt;&lt;Author&gt;Bryson&lt;/Author&gt;&lt;Year&gt;2011&lt;/Year&gt;&lt;RecNum&gt;1480&lt;/RecNum&gt;&lt;Pages&gt;408&lt;/Pages&gt;&lt;DisplayText&gt;(Bryson, 2011, p. 408)&lt;/DisplayText&gt;&lt;record&gt;&lt;rec-number&gt;1480&lt;/rec-number&gt;&lt;foreign-keys&gt;&lt;key app="EN" db-id="rz005wvafw0ssdef95cptvvivz2trde5ztts" timestamp="1370139288"&gt;1480&lt;/key&gt;&lt;/foreign-keys&gt;&lt;ref-type name="Book"&gt;6&lt;/ref-type&gt;&lt;contributors&gt;&lt;authors&gt;&lt;author&gt;Bryson, John M.&lt;/author&gt;&lt;/authors&gt;&lt;/contributors&gt;&lt;titles&gt;&lt;title&gt;Strategic planning for public and nonprofit organizations : a guide to strengthening and sustaining organizational achievement&lt;/title&gt;&lt;secondary-title&gt;Bryson on strategic planning&lt;/secondary-title&gt;&lt;/titles&gt;&lt;pages&gt;xxviii, 547 p.&lt;/pages&gt;&lt;number&gt;1&lt;/number&gt;&lt;edition&gt;4th&lt;/edition&gt;&lt;keywords&gt;&lt;keyword&gt;Strategic planning.&lt;/keyword&gt;&lt;keyword&gt;Nonprofit organizations Management.&lt;/keyword&gt;&lt;keyword&gt;Public administration.&lt;/keyword&gt;&lt;/keywords&gt;&lt;dates&gt;&lt;year&gt;2011&lt;/year&gt;&lt;/dates&gt;&lt;pub-location&gt;San Francisco&lt;/pub-location&gt;&lt;publisher&gt;Jossey-Bass&lt;/publisher&gt;&lt;isbn&gt;9780470392515 (hardback)&amp;#xD;0470392517 (hardback)&lt;/isbn&gt;&lt;accession-num&gt;16761700&lt;/accession-num&gt;&lt;call-num&gt;Jefferson or Adams Building Reading Rooms HD30.28; .B79 2011&lt;/call-num&gt;&lt;urls&gt;&lt;related-urls&gt;&lt;url&gt;Cover image http://catalogimages.wiley.com/images/db/jimages/9780470392515.jpg&lt;/url&gt;&lt;/related-urls&gt;&lt;/urls&gt;&lt;/record&gt;&lt;/Cite&gt;&lt;/EndNote&gt;</w:instrText>
      </w:r>
      <w:r w:rsidRPr="007027DE">
        <w:rPr>
          <w:rFonts w:cs="Arial"/>
          <w:sz w:val="20"/>
          <w:szCs w:val="20"/>
        </w:rPr>
        <w:fldChar w:fldCharType="separate"/>
      </w:r>
      <w:r w:rsidRPr="007027DE">
        <w:rPr>
          <w:rFonts w:cs="Arial"/>
          <w:noProof/>
          <w:sz w:val="20"/>
          <w:szCs w:val="20"/>
        </w:rPr>
        <w:t>(Bryson, 2011, p. 408)</w:t>
      </w:r>
      <w:r w:rsidRPr="007027DE">
        <w:rPr>
          <w:rFonts w:cs="Arial"/>
          <w:sz w:val="20"/>
          <w:szCs w:val="20"/>
        </w:rPr>
        <w:fldChar w:fldCharType="end"/>
      </w:r>
    </w:p>
  </w:endnote>
  <w:endnote w:id="32">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(Yelp, 2015)</w:t>
      </w:r>
    </w:p>
  </w:endnote>
  <w:endnote w:id="33">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(TripAdvisor, 2015)</w:t>
      </w:r>
    </w:p>
  </w:endnote>
  <w:endnote w:id="34">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(TripAdvisor, 2015)</w:t>
      </w:r>
    </w:p>
  </w:endnote>
  <w:endnote w:id="35">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(Facebook, 2015)</w:t>
      </w:r>
    </w:p>
  </w:endnote>
  <w:endnote w:id="36">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xml:space="preserve">, </w:t>
      </w:r>
      <w:proofErr w:type="spellStart"/>
      <w:r w:rsidRPr="007027DE">
        <w:rPr>
          <w:rFonts w:cs="Arial"/>
          <w:sz w:val="20"/>
          <w:szCs w:val="20"/>
        </w:rPr>
        <w:t>pp.57</w:t>
      </w:r>
      <w:proofErr w:type="spellEnd"/>
      <w:r w:rsidRPr="007027DE">
        <w:rPr>
          <w:rFonts w:cs="Arial"/>
          <w:sz w:val="20"/>
          <w:szCs w:val="20"/>
        </w:rPr>
        <w:t>-59)</w:t>
      </w:r>
    </w:p>
  </w:endnote>
  <w:endnote w:id="37">
    <w:p w:rsidR="006919A4" w:rsidRPr="007027DE" w:rsidRDefault="006919A4" w:rsidP="00D80500">
      <w:pPr>
        <w:rPr>
          <w:rFonts w:cs="Arial"/>
          <w:sz w:val="20"/>
          <w:szCs w:val="20"/>
        </w:rPr>
      </w:pPr>
      <w:r w:rsidRPr="007027DE">
        <w:rPr>
          <w:rStyle w:val="EndnoteReference"/>
          <w:rFonts w:cs="Arial"/>
          <w:sz w:val="20"/>
          <w:szCs w:val="20"/>
        </w:rPr>
        <w:endnoteRef/>
      </w:r>
      <w:r w:rsidRPr="007027DE">
        <w:rPr>
          <w:rFonts w:cs="Arial"/>
          <w:sz w:val="20"/>
          <w:szCs w:val="20"/>
        </w:rPr>
        <w:t xml:space="preserve"> (National Center for Charitable Statistics, 2015 and Charity Navigator)</w:t>
      </w:r>
    </w:p>
  </w:endnote>
  <w:endnote w:id="38">
    <w:p w:rsidR="006919A4" w:rsidRPr="007027DE" w:rsidRDefault="006919A4" w:rsidP="00D80500">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39">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(Porter, 1996)</w:t>
      </w:r>
    </w:p>
  </w:endnote>
  <w:endnote w:id="40">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(MacMillan, 1983, p. 81)</w:t>
      </w:r>
    </w:p>
  </w:endnote>
  <w:endnote w:id="41">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w:t>
      </w:r>
      <w:r w:rsidRPr="007027DE">
        <w:rPr>
          <w:rFonts w:cs="Arial"/>
          <w:sz w:val="20"/>
          <w:szCs w:val="20"/>
        </w:rPr>
        <w:fldChar w:fldCharType="begin"/>
      </w:r>
      <w:r w:rsidRPr="007027DE">
        <w:rPr>
          <w:rFonts w:cs="Arial"/>
          <w:sz w:val="20"/>
          <w:szCs w:val="20"/>
        </w:rPr>
        <w:instrText xml:space="preserve"> ADDIN EN.CITE &lt;EndNote&gt;&lt;Cite&gt;&lt;Author&gt;MacMillan&lt;/Author&gt;&lt;Year&gt;1983&lt;/Year&gt;&lt;RecNum&gt;1276&lt;/RecNum&gt;&lt;DisplayText&gt;(MacMillan, 1983)&lt;/DisplayText&gt;&lt;record&gt;&lt;rec-number&gt;1276&lt;/rec-number&gt;&lt;foreign-keys&gt;&lt;key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rsidRPr="007027DE">
        <w:rPr>
          <w:rFonts w:cs="Arial"/>
          <w:sz w:val="20"/>
          <w:szCs w:val="20"/>
        </w:rPr>
        <w:fldChar w:fldCharType="separate"/>
      </w:r>
      <w:r w:rsidRPr="007027DE">
        <w:rPr>
          <w:rFonts w:cs="Arial"/>
          <w:noProof/>
          <w:sz w:val="20"/>
          <w:szCs w:val="20"/>
        </w:rPr>
        <w:t>(MacMillan, 1983)</w:t>
      </w:r>
      <w:r w:rsidRPr="007027DE">
        <w:rPr>
          <w:rFonts w:cs="Arial"/>
          <w:sz w:val="20"/>
          <w:szCs w:val="20"/>
        </w:rPr>
        <w:fldChar w:fldCharType="end"/>
      </w:r>
    </w:p>
  </w:endnote>
  <w:endnote w:id="42">
    <w:p w:rsidR="006919A4" w:rsidRPr="007027DE" w:rsidRDefault="006919A4" w:rsidP="00830AFD">
      <w:pPr>
        <w:rPr>
          <w:rFonts w:cs="Arial"/>
          <w:sz w:val="20"/>
          <w:szCs w:val="20"/>
        </w:rPr>
      </w:pPr>
      <w:r w:rsidRPr="007027DE">
        <w:rPr>
          <w:rStyle w:val="EndnoteReference"/>
          <w:rFonts w:cs="Arial"/>
          <w:sz w:val="20"/>
          <w:szCs w:val="20"/>
        </w:rPr>
        <w:endnoteRef/>
      </w:r>
      <w:r w:rsidRPr="007027DE">
        <w:rPr>
          <w:rFonts w:cs="Arial"/>
          <w:sz w:val="20"/>
          <w:szCs w:val="20"/>
        </w:rPr>
        <w:t xml:space="preserve"> </w:t>
      </w:r>
      <w:r w:rsidRPr="007027DE">
        <w:rPr>
          <w:rFonts w:cs="Arial"/>
          <w:sz w:val="20"/>
          <w:szCs w:val="20"/>
        </w:rPr>
        <w:fldChar w:fldCharType="begin"/>
      </w:r>
      <w:r w:rsidRPr="007027DE">
        <w:rPr>
          <w:rFonts w:cs="Arial"/>
          <w:sz w:val="20"/>
          <w:szCs w:val="20"/>
        </w:rP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rsidRPr="007027DE">
        <w:rPr>
          <w:rFonts w:cs="Arial"/>
          <w:sz w:val="20"/>
          <w:szCs w:val="20"/>
        </w:rPr>
        <w:fldChar w:fldCharType="separate"/>
      </w:r>
      <w:r w:rsidRPr="007027DE">
        <w:rPr>
          <w:rFonts w:cs="Arial"/>
          <w:noProof/>
          <w:sz w:val="20"/>
          <w:szCs w:val="20"/>
        </w:rPr>
        <w:t>(Ansoff, 1957)</w:t>
      </w:r>
      <w:r w:rsidRPr="007027DE">
        <w:rPr>
          <w:rFonts w:cs="Arial"/>
          <w:sz w:val="20"/>
          <w:szCs w:val="20"/>
        </w:rPr>
        <w:fldChar w:fldCharType="end"/>
      </w:r>
    </w:p>
  </w:endnote>
  <w:endnote w:id="43">
    <w:p w:rsidR="006919A4" w:rsidRPr="007027DE" w:rsidRDefault="006919A4" w:rsidP="00830AFD">
      <w:pPr>
        <w:rPr>
          <w:rFonts w:cs="Arial"/>
          <w:sz w:val="20"/>
          <w:szCs w:val="20"/>
        </w:rPr>
      </w:pPr>
      <w:r w:rsidRPr="007027DE">
        <w:rPr>
          <w:rStyle w:val="EndnoteReference"/>
          <w:rFonts w:cs="Arial"/>
          <w:sz w:val="20"/>
          <w:szCs w:val="20"/>
        </w:rPr>
        <w:endnoteRef/>
      </w:r>
      <w:r w:rsidRPr="007027DE">
        <w:rPr>
          <w:rFonts w:cs="Arial"/>
          <w:sz w:val="20"/>
          <w:szCs w:val="20"/>
        </w:rPr>
        <w:t xml:space="preserve"> (Schumpeter, 1983)</w:t>
      </w:r>
    </w:p>
  </w:endnote>
  <w:endnote w:id="44">
    <w:p w:rsidR="006919A4" w:rsidRPr="007027DE" w:rsidRDefault="006919A4" w:rsidP="00830AFD">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2015e</w:t>
      </w:r>
      <w:proofErr w:type="spellEnd"/>
      <w:r w:rsidRPr="007027DE">
        <w:rPr>
          <w:rFonts w:cs="Arial"/>
          <w:sz w:val="20"/>
          <w:szCs w:val="20"/>
        </w:rPr>
        <w:t>)</w:t>
      </w:r>
    </w:p>
  </w:endnote>
  <w:endnote w:id="45">
    <w:p w:rsidR="006919A4" w:rsidRPr="007027DE" w:rsidRDefault="006919A4" w:rsidP="00830AFD">
      <w:pPr>
        <w:rPr>
          <w:rFonts w:cs="Arial"/>
          <w:sz w:val="20"/>
          <w:szCs w:val="20"/>
        </w:rPr>
      </w:pPr>
      <w:r w:rsidRPr="007027DE">
        <w:rPr>
          <w:rStyle w:val="EndnoteReference"/>
          <w:rFonts w:cs="Arial"/>
          <w:sz w:val="20"/>
          <w:szCs w:val="20"/>
        </w:rPr>
        <w:endnoteRef/>
      </w:r>
      <w:r w:rsidRPr="007027DE">
        <w:rPr>
          <w:rFonts w:cs="Arial"/>
          <w:sz w:val="20"/>
          <w:szCs w:val="20"/>
        </w:rPr>
        <w:t xml:space="preserve"> (Nanus, 1992)</w:t>
      </w:r>
    </w:p>
  </w:endnote>
  <w:endnote w:id="46">
    <w:p w:rsidR="006919A4" w:rsidRPr="007027DE" w:rsidRDefault="006919A4" w:rsidP="004311D5">
      <w:pPr>
        <w:pStyle w:val="EndnoteText"/>
        <w:rPr>
          <w:rFonts w:cs="Arial"/>
          <w:sz w:val="20"/>
          <w:szCs w:val="20"/>
        </w:rPr>
      </w:pPr>
      <w:r w:rsidRPr="007027DE">
        <w:rPr>
          <w:rStyle w:val="EndnoteReference"/>
          <w:rFonts w:cs="Arial"/>
          <w:sz w:val="20"/>
          <w:szCs w:val="20"/>
        </w:rPr>
        <w:endnoteRef/>
      </w:r>
      <w:r w:rsidRPr="007027DE">
        <w:rPr>
          <w:rFonts w:cs="Arial"/>
          <w:sz w:val="20"/>
          <w:szCs w:val="20"/>
        </w:rPr>
        <w:t xml:space="preserve"> </w:t>
      </w:r>
      <w:r w:rsidRPr="007027DE">
        <w:rPr>
          <w:rFonts w:cs="Arial"/>
          <w:sz w:val="20"/>
          <w:szCs w:val="20"/>
        </w:rPr>
        <w:fldChar w:fldCharType="begin"/>
      </w:r>
      <w:r w:rsidRPr="007027DE">
        <w:rPr>
          <w:rFonts w:cs="Arial"/>
          <w:sz w:val="20"/>
          <w:szCs w:val="20"/>
        </w:rPr>
        <w:instrText xml:space="preserve"> ADDIN EN.CITE &lt;EndNote&gt;&lt;Cite&gt;&lt;Author&gt;McKinsey&amp;amp;Company&lt;/Author&gt;&lt;Year&gt;2015&lt;/Year&gt;&lt;RecNum&gt;1523&lt;/RecNum&gt;&lt;DisplayText&gt;(McKinsey&amp;amp;Company, 2015)&lt;/DisplayText&gt;&lt;record&gt;&lt;rec-number&gt;1523&lt;/rec-number&gt;&lt;foreign-keys&gt;&lt;key app="EN" db-id="rz005wvafw0ssdef95cptvvivz2trde5ztts" timestamp="1450726024"&gt;1523&lt;/key&gt;&lt;/foreign-keys&gt;&lt;ref-type name="Web Page"&gt;12&lt;/ref-type&gt;&lt;contributors&gt;&lt;authors&gt;&lt;author&gt;McKinsey&amp;amp;Company&lt;/author&gt;&lt;/authors&gt;&lt;/contributors&gt;&lt;titles&gt;&lt;title&gt;Organizational capacity assessment tool&lt;/title&gt;&lt;short-title&gt;OCAT&lt;/short-title&gt;&lt;/titles&gt;&lt;volume&gt;2015&lt;/volume&gt;&lt;number&gt;December 20&lt;/number&gt;&lt;dates&gt;&lt;year&gt;2015&lt;/year&gt;&lt;/dates&gt;&lt;publisher&gt;McKinsey&amp;amp;Company&lt;/publisher&gt;&lt;urls&gt;&lt;related-urls&gt;&lt;url&gt;http://mckinseyonsociety.com/ocat/&lt;/url&gt;&lt;/related-urls&gt;&lt;/urls&gt;&lt;/record&gt;&lt;/Cite&gt;&lt;/EndNote&gt;</w:instrText>
      </w:r>
      <w:r w:rsidRPr="007027DE">
        <w:rPr>
          <w:rFonts w:cs="Arial"/>
          <w:sz w:val="20"/>
          <w:szCs w:val="20"/>
        </w:rPr>
        <w:fldChar w:fldCharType="separate"/>
      </w:r>
      <w:r w:rsidRPr="007027DE">
        <w:rPr>
          <w:rFonts w:cs="Arial"/>
          <w:noProof/>
          <w:sz w:val="20"/>
          <w:szCs w:val="20"/>
        </w:rPr>
        <w:t>(McKinsey&amp;Company, 2015)</w:t>
      </w:r>
      <w:r w:rsidRPr="007027DE">
        <w:rPr>
          <w:rFonts w:cs="Arial"/>
          <w:sz w:val="20"/>
          <w:szCs w:val="20"/>
        </w:rPr>
        <w:fldChar w:fldCharType="end"/>
      </w:r>
    </w:p>
  </w:endnote>
  <w:endnote w:id="47">
    <w:p w:rsidR="006919A4" w:rsidRPr="007027DE" w:rsidRDefault="006919A4" w:rsidP="00830AFD">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67)</w:t>
      </w:r>
    </w:p>
  </w:endnote>
  <w:endnote w:id="48">
    <w:p w:rsidR="006919A4" w:rsidRPr="007027DE" w:rsidRDefault="006919A4" w:rsidP="002653CD">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w:t>
      </w:r>
    </w:p>
  </w:endnote>
  <w:endnote w:id="49">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(Nanus, 1992, pp. 8-9)</w:t>
      </w:r>
    </w:p>
  </w:endnote>
  <w:endnote w:id="50">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2015f</w:t>
      </w:r>
      <w:proofErr w:type="spellEnd"/>
      <w:r w:rsidRPr="007027DE">
        <w:rPr>
          <w:rFonts w:cs="Arial"/>
          <w:sz w:val="20"/>
          <w:szCs w:val="20"/>
        </w:rPr>
        <w:t>)</w:t>
      </w:r>
    </w:p>
  </w:endnote>
  <w:endnote w:id="51">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(Ulrich, Kerr, &amp; </w:t>
      </w:r>
      <w:proofErr w:type="spellStart"/>
      <w:r w:rsidRPr="007027DE">
        <w:rPr>
          <w:rFonts w:cs="Arial"/>
          <w:sz w:val="20"/>
          <w:szCs w:val="20"/>
        </w:rPr>
        <w:t>Ashkenas</w:t>
      </w:r>
      <w:proofErr w:type="spellEnd"/>
      <w:r w:rsidRPr="007027DE">
        <w:rPr>
          <w:rFonts w:cs="Arial"/>
          <w:sz w:val="20"/>
          <w:szCs w:val="20"/>
        </w:rPr>
        <w:t>, 2002)</w:t>
      </w:r>
    </w:p>
  </w:endnote>
  <w:endnote w:id="52">
    <w:p w:rsidR="006919A4" w:rsidRPr="007027DE" w:rsidRDefault="006919A4" w:rsidP="00BA1D15">
      <w:pPr>
        <w:rPr>
          <w:rFonts w:cs="Arial"/>
          <w:sz w:val="20"/>
          <w:szCs w:val="20"/>
        </w:rPr>
      </w:pPr>
      <w:r w:rsidRPr="007027DE">
        <w:rPr>
          <w:rStyle w:val="EndnoteReference"/>
          <w:rFonts w:cs="Arial"/>
          <w:sz w:val="20"/>
          <w:szCs w:val="20"/>
        </w:rPr>
        <w:endnoteRef/>
      </w:r>
      <w:r w:rsidRPr="007027DE">
        <w:rPr>
          <w:rFonts w:cs="Arial"/>
          <w:sz w:val="20"/>
          <w:szCs w:val="20"/>
        </w:rPr>
        <w:t xml:space="preserve"> (Nanus, 1992)</w:t>
      </w:r>
    </w:p>
  </w:endnote>
  <w:endnote w:id="53">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(Brinckerhoff, 2000, p. 60; Light, </w:t>
      </w:r>
      <w:proofErr w:type="spellStart"/>
      <w:r w:rsidRPr="007027DE">
        <w:rPr>
          <w:rFonts w:cs="Arial"/>
          <w:sz w:val="20"/>
          <w:szCs w:val="20"/>
        </w:rPr>
        <w:t>2015a</w:t>
      </w:r>
      <w:proofErr w:type="spellEnd"/>
      <w:r w:rsidRPr="007027DE">
        <w:rPr>
          <w:rFonts w:cs="Arial"/>
          <w:sz w:val="20"/>
          <w:szCs w:val="20"/>
        </w:rPr>
        <w:t xml:space="preserve">, </w:t>
      </w:r>
      <w:proofErr w:type="spellStart"/>
      <w:r w:rsidRPr="007027DE">
        <w:rPr>
          <w:rFonts w:cs="Arial"/>
          <w:sz w:val="20"/>
          <w:szCs w:val="20"/>
        </w:rPr>
        <w:t>p.82</w:t>
      </w:r>
      <w:proofErr w:type="spellEnd"/>
      <w:r w:rsidRPr="007027DE">
        <w:rPr>
          <w:rFonts w:cs="Arial"/>
          <w:sz w:val="20"/>
          <w:szCs w:val="20"/>
        </w:rPr>
        <w:t>)</w:t>
      </w:r>
    </w:p>
  </w:endnote>
  <w:endnote w:id="54">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82)</w:t>
      </w:r>
    </w:p>
  </w:endnote>
  <w:endnote w:id="55">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83)</w:t>
      </w:r>
    </w:p>
  </w:endnote>
  <w:endnote w:id="56">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(Porter, 1996, p. 74)</w:t>
      </w:r>
    </w:p>
  </w:endnote>
  <w:endnote w:id="57">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88)</w:t>
      </w:r>
    </w:p>
  </w:endnote>
  <w:endnote w:id="58">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(League of Chicago Theatres, 2015)</w:t>
      </w:r>
    </w:p>
  </w:endnote>
  <w:endnote w:id="59">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(Department of Cultural Affairs and Special Events, 2015)</w:t>
      </w:r>
    </w:p>
  </w:endnote>
  <w:endnote w:id="60">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(Hitt et al., 2013, p. 51)</w:t>
      </w:r>
    </w:p>
  </w:endnote>
  <w:endnote w:id="61">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(Oster, 1995, </w:t>
      </w:r>
      <w:proofErr w:type="spellStart"/>
      <w:r w:rsidRPr="007027DE">
        <w:rPr>
          <w:rFonts w:cs="Arial"/>
          <w:sz w:val="20"/>
          <w:szCs w:val="20"/>
        </w:rPr>
        <w:t>p.29</w:t>
      </w:r>
      <w:proofErr w:type="spellEnd"/>
      <w:r w:rsidRPr="007027DE">
        <w:rPr>
          <w:rFonts w:cs="Arial"/>
          <w:sz w:val="20"/>
          <w:szCs w:val="20"/>
        </w:rPr>
        <w:t>)</w:t>
      </w:r>
    </w:p>
  </w:endnote>
  <w:endnote w:id="62">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(Chicago Parent, 2015)</w:t>
      </w:r>
    </w:p>
  </w:endnote>
  <w:endnote w:id="63">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(Class Trips, 2015)</w:t>
      </w:r>
    </w:p>
  </w:endnote>
  <w:endnote w:id="64">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(Department of Cultural Affairs and Special Events; Chicago Park District, 2015)</w:t>
      </w:r>
    </w:p>
  </w:endnote>
  <w:endnote w:id="65">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66">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67">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p. 89; Hitt et al., 2011, p. 130)</w:t>
      </w:r>
    </w:p>
  </w:endnote>
  <w:endnote w:id="68">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69">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(Anonymous, 2015)</w:t>
      </w:r>
    </w:p>
  </w:endnote>
  <w:endnote w:id="70">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(Light, </w:t>
      </w:r>
      <w:proofErr w:type="spellStart"/>
      <w:r w:rsidRPr="007027DE">
        <w:rPr>
          <w:rFonts w:cs="Arial"/>
          <w:sz w:val="20"/>
          <w:szCs w:val="20"/>
        </w:rPr>
        <w:t>2015a</w:t>
      </w:r>
      <w:proofErr w:type="spellEnd"/>
      <w:r w:rsidRPr="007027DE">
        <w:rPr>
          <w:rFonts w:cs="Arial"/>
          <w:sz w:val="20"/>
          <w:szCs w:val="20"/>
        </w:rPr>
        <w:t xml:space="preserve">, p. 90; Miller, 2001; Light, </w:t>
      </w:r>
      <w:proofErr w:type="spellStart"/>
      <w:r w:rsidRPr="007027DE">
        <w:rPr>
          <w:rFonts w:cs="Arial"/>
          <w:sz w:val="20"/>
          <w:szCs w:val="20"/>
        </w:rPr>
        <w:t>2015i</w:t>
      </w:r>
      <w:proofErr w:type="spellEnd"/>
      <w:r w:rsidRPr="007027DE">
        <w:rPr>
          <w:rFonts w:cs="Arial"/>
          <w:sz w:val="20"/>
          <w:szCs w:val="20"/>
        </w:rPr>
        <w:t>)</w:t>
      </w:r>
    </w:p>
  </w:endnote>
  <w:endnote w:id="71">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(MacMillan, 1983)</w:t>
      </w:r>
    </w:p>
  </w:endnote>
  <w:endnote w:id="72">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(Miller, 2001, p. 6, Light, </w:t>
      </w:r>
      <w:proofErr w:type="spellStart"/>
      <w:r w:rsidRPr="007027DE">
        <w:rPr>
          <w:rFonts w:cs="Arial"/>
          <w:sz w:val="20"/>
          <w:szCs w:val="20"/>
        </w:rPr>
        <w:t>2015i</w:t>
      </w:r>
      <w:proofErr w:type="spellEnd"/>
      <w:r w:rsidRPr="007027DE">
        <w:rPr>
          <w:rFonts w:cs="Arial"/>
          <w:sz w:val="20"/>
          <w:szCs w:val="20"/>
        </w:rPr>
        <w:t>)</w:t>
      </w:r>
    </w:p>
  </w:endnote>
  <w:endnote w:id="73">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(“Capacity Building,” 2001; “SVP Tool,” 2002) </w:t>
      </w:r>
    </w:p>
  </w:endnote>
  <w:endnote w:id="74">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(Hitt et al., 2013)</w:t>
      </w:r>
    </w:p>
  </w:endnote>
  <w:endnote w:id="75">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(Light, 2015, p. 92)</w:t>
      </w:r>
    </w:p>
  </w:endnote>
  <w:endnote w:id="76">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(Goodreads, 2014)</w:t>
      </w:r>
    </w:p>
  </w:endnote>
  <w:endnote w:id="77">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(Trussel, 2002)</w:t>
      </w:r>
    </w:p>
  </w:endnote>
  <w:endnote w:id="78">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(Pfeffer &amp; Sutton, 2006, pp. 160-185)</w:t>
      </w:r>
    </w:p>
  </w:endnote>
  <w:endnote w:id="79">
    <w:p w:rsidR="006919A4" w:rsidRPr="007027DE" w:rsidRDefault="006919A4" w:rsidP="00A72D05">
      <w:pPr>
        <w:rPr>
          <w:rFonts w:cs="Arial"/>
          <w:sz w:val="20"/>
          <w:szCs w:val="20"/>
        </w:rPr>
      </w:pPr>
      <w:r w:rsidRPr="007027DE">
        <w:rPr>
          <w:rStyle w:val="EndnoteReference"/>
          <w:rFonts w:cs="Arial"/>
          <w:sz w:val="20"/>
          <w:szCs w:val="20"/>
        </w:rPr>
        <w:endnoteRef/>
      </w:r>
      <w:r w:rsidRPr="007027DE">
        <w:rPr>
          <w:rFonts w:cs="Arial"/>
          <w:sz w:val="20"/>
          <w:szCs w:val="20"/>
        </w:rPr>
        <w:t xml:space="preserve"> (MacMillan, 1983)</w:t>
      </w:r>
    </w:p>
  </w:endnote>
  <w:endnote w:id="80">
    <w:p w:rsidR="006919A4" w:rsidRDefault="006919A4" w:rsidP="00A72D05">
      <w:r w:rsidRPr="007027DE">
        <w:rPr>
          <w:rStyle w:val="EndnoteReference"/>
          <w:rFonts w:cs="Arial"/>
          <w:sz w:val="20"/>
          <w:szCs w:val="20"/>
        </w:rPr>
        <w:endnoteRef/>
      </w:r>
      <w:r w:rsidRPr="007027DE">
        <w:rPr>
          <w:rFonts w:cs="Arial"/>
          <w:sz w:val="20"/>
          <w:szCs w:val="20"/>
        </w:rPr>
        <w:t xml:space="preserve"> (Porter, 1996, p. 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A4" w:rsidRDefault="006919A4"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19A4" w:rsidRDefault="006919A4" w:rsidP="00D978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A4" w:rsidRDefault="006919A4" w:rsidP="00D978E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A4" w:rsidRDefault="006919A4" w:rsidP="00743B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91B" w:rsidRDefault="0028191B">
      <w:r>
        <w:separator/>
      </w:r>
    </w:p>
  </w:footnote>
  <w:footnote w:type="continuationSeparator" w:id="0">
    <w:p w:rsidR="0028191B" w:rsidRDefault="0028191B">
      <w:r>
        <w:continuationSeparator/>
      </w:r>
    </w:p>
  </w:footnote>
  <w:footnote w:id="1">
    <w:p w:rsidR="006919A4" w:rsidRDefault="006919A4" w:rsidP="00BA1D15">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&lt;EndNote&gt;&lt;Cite&gt;&lt;Author&gt;Light&lt;/Author&gt;&lt;Year&gt;2011&lt;/Year&gt;&lt;RecNum&gt;1444&lt;/RecNum&gt;&lt;DisplayText&gt;(Light,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(Light, 2011)</w:t>
      </w:r>
      <w:r>
        <w:fldChar w:fldCharType="end"/>
      </w:r>
      <w:r>
        <w:t xml:space="preserve">. </w:t>
      </w:r>
    </w:p>
  </w:footnote>
  <w:footnote w:id="2">
    <w:p w:rsidR="006919A4" w:rsidRPr="00153A18" w:rsidRDefault="006919A4" w:rsidP="00830AFD">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t xml:space="preserve"> </w:t>
      </w:r>
      <w:r>
        <w:rPr>
          <w:sz w:val="20"/>
        </w:rPr>
        <w:fldChar w:fldCharType="begin"/>
      </w:r>
      <w:r>
        <w:rPr>
          <w:sz w:val="20"/>
        </w:rPr>
        <w:instrText xml:space="preserve"> ADDIN EN.CITE &lt;EndNote&gt;&lt;Cite&gt;&lt;Author&gt;McLaughlin&lt;/Author&gt;&lt;Year&gt;2009&lt;/Year&gt;&lt;RecNum&gt;1205&lt;/RecNum&gt;&lt;Pages&gt;83&lt;/Pages&gt;&lt;DisplayText&gt;(McLaughlin,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(McLaughlin, 2009, p. 83)</w:t>
      </w:r>
      <w:r>
        <w:rPr>
          <w:sz w:val="20"/>
        </w:rPr>
        <w:fldChar w:fldCharType="end"/>
      </w:r>
      <w:r w:rsidRPr="00153A18">
        <w:rPr>
          <w:sz w:val="20"/>
        </w:rPr>
        <w:t>. Formula = Revenue minus Expenses [line 19] divided by Revenue [line 12]</w:t>
      </w:r>
    </w:p>
    <w:p w:rsidR="006919A4" w:rsidRPr="00153A18" w:rsidRDefault="006919A4" w:rsidP="00830AFD">
      <w:pPr>
        <w:ind w:left="180"/>
        <w:rPr>
          <w:sz w:val="20"/>
        </w:rPr>
      </w:pPr>
      <w:r w:rsidRPr="000C2082">
        <w:rPr>
          <w:b/>
          <w:sz w:val="20"/>
        </w:rPr>
        <w:t>Current Ratio</w:t>
      </w:r>
      <w:r w:rsidRPr="00153A18">
        <w:rPr>
          <w:sz w:val="20"/>
        </w:rPr>
        <w:t>: "</w:t>
      </w:r>
      <w:r>
        <w:rPr>
          <w:sz w:val="20"/>
        </w:rPr>
        <w:t>T</w:t>
      </w:r>
      <w:r w:rsidRPr="00153A18">
        <w:rPr>
          <w:sz w:val="20"/>
        </w:rPr>
        <w: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(McLaughlin, 2009, p. 75)</w:t>
      </w:r>
      <w:r>
        <w:rPr>
          <w:sz w:val="20"/>
        </w:rPr>
        <w:fldChar w:fldCharType="end"/>
      </w:r>
      <w:r w:rsidRPr="00153A18">
        <w:rPr>
          <w:sz w:val="20"/>
        </w:rPr>
        <w:t>. Formula = Current Assets (lines 1-9) divided by Current Liabilities (lines 17 to 19)</w:t>
      </w:r>
    </w:p>
    <w:p w:rsidR="006919A4" w:rsidRPr="00153A18" w:rsidRDefault="006919A4" w:rsidP="00830AFD">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rsidR="006919A4" w:rsidRDefault="006919A4" w:rsidP="00830AFD">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w:t>
      </w:r>
      <w:r>
        <w:rPr>
          <w:sz w:val="20"/>
        </w:rPr>
        <w:t>l</w:t>
      </w:r>
      <w:r w:rsidRPr="00153A18">
        <w:rPr>
          <w:sz w:val="20"/>
        </w:rPr>
        <w:t xml:space="preserve">and, </w:t>
      </w:r>
      <w:r>
        <w:rPr>
          <w:sz w:val="20"/>
        </w:rPr>
        <w:t>b</w:t>
      </w:r>
      <w:r w:rsidRPr="00153A18">
        <w:rPr>
          <w:sz w:val="20"/>
        </w:rPr>
        <w:t xml:space="preserve">uilding, and </w:t>
      </w:r>
      <w:r>
        <w:rPr>
          <w:sz w:val="20"/>
        </w:rPr>
        <w:t>e</w:t>
      </w:r>
      <w:r w:rsidRPr="00153A18">
        <w:rPr>
          <w:sz w:val="20"/>
        </w:rPr>
        <w:t xml:space="preserve">quipment plus </w:t>
      </w:r>
      <w:r>
        <w:rPr>
          <w:sz w:val="20"/>
        </w:rPr>
        <w:t>m</w:t>
      </w:r>
      <w:r w:rsidRPr="00153A18">
        <w:rPr>
          <w:sz w:val="20"/>
        </w:rPr>
        <w:t xml:space="preserve">ortgages </w:t>
      </w:r>
      <w:r>
        <w:rPr>
          <w:sz w:val="20"/>
        </w:rPr>
        <w:t>and</w:t>
      </w:r>
      <w:r w:rsidRPr="00153A18">
        <w:rPr>
          <w:sz w:val="20"/>
        </w:rPr>
        <w:t xml:space="preserve"> </w:t>
      </w:r>
      <w:r>
        <w:rPr>
          <w:sz w:val="20"/>
        </w:rPr>
        <w:t>n</w:t>
      </w:r>
      <w:r w:rsidRPr="00153A18">
        <w:rPr>
          <w:sz w:val="20"/>
        </w:rPr>
        <w:t>otes</w:t>
      </w:r>
    </w:p>
  </w:footnote>
  <w:footnote w:id="3">
    <w:p w:rsidR="006919A4" w:rsidRPr="00153A18" w:rsidRDefault="006919A4" w:rsidP="00830AFD">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t xml:space="preserve"> </w:t>
      </w:r>
      <w:r>
        <w:rPr>
          <w:sz w:val="20"/>
        </w:rPr>
        <w:fldChar w:fldCharType="begin"/>
      </w:r>
      <w:r>
        <w:rPr>
          <w:sz w:val="20"/>
        </w:rPr>
        <w:instrText xml:space="preserve"> ADDIN EN.CITE &lt;EndNote&gt;&lt;Cite&gt;&lt;Author&gt;McLaughlin&lt;/Author&gt;&lt;Year&gt;2009&lt;/Year&gt;&lt;RecNum&gt;1205&lt;/RecNum&gt;&lt;Pages&gt;83&lt;/Pages&gt;&lt;DisplayText&gt;(McLaughlin,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(McLaughlin, 2009, p. 83)</w:t>
      </w:r>
      <w:r>
        <w:rPr>
          <w:sz w:val="20"/>
        </w:rPr>
        <w:fldChar w:fldCharType="end"/>
      </w:r>
      <w:r w:rsidRPr="00153A18">
        <w:rPr>
          <w:sz w:val="20"/>
        </w:rPr>
        <w:t>. Formula = Revenue minus Expenses [line 19] divided by Revenue [line 12]</w:t>
      </w:r>
    </w:p>
    <w:p w:rsidR="006919A4" w:rsidRPr="00153A18" w:rsidRDefault="006919A4" w:rsidP="00830AFD">
      <w:pPr>
        <w:ind w:left="180"/>
        <w:rPr>
          <w:sz w:val="20"/>
        </w:rPr>
      </w:pPr>
      <w:r w:rsidRPr="000C2082">
        <w:rPr>
          <w:b/>
          <w:sz w:val="20"/>
        </w:rPr>
        <w:t>Current Ratio</w:t>
      </w:r>
      <w:r w:rsidRPr="00153A18">
        <w:rPr>
          <w:sz w:val="20"/>
        </w:rPr>
        <w:t>: "</w:t>
      </w:r>
      <w:r>
        <w:rPr>
          <w:sz w:val="20"/>
        </w:rPr>
        <w:t>T</w:t>
      </w:r>
      <w:r w:rsidRPr="00153A18">
        <w:rPr>
          <w:sz w:val="20"/>
        </w:rPr>
        <w: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(McLaughlin, 2009, p. 75)</w:t>
      </w:r>
      <w:r>
        <w:rPr>
          <w:sz w:val="20"/>
        </w:rPr>
        <w:fldChar w:fldCharType="end"/>
      </w:r>
      <w:r w:rsidRPr="00153A18">
        <w:rPr>
          <w:sz w:val="20"/>
        </w:rPr>
        <w:t>. Formula = Current Assets (lines 1-9) divided by Current Liabilities (lines 17 to 19)</w:t>
      </w:r>
    </w:p>
    <w:p w:rsidR="006919A4" w:rsidRPr="00153A18" w:rsidRDefault="006919A4" w:rsidP="00830AFD">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rsidR="006919A4" w:rsidRDefault="006919A4" w:rsidP="00830AFD">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w:t>
      </w:r>
      <w:r>
        <w:rPr>
          <w:sz w:val="20"/>
        </w:rPr>
        <w:t>l</w:t>
      </w:r>
      <w:r w:rsidRPr="00153A18">
        <w:rPr>
          <w:sz w:val="20"/>
        </w:rPr>
        <w:t xml:space="preserve">and, </w:t>
      </w:r>
      <w:r>
        <w:rPr>
          <w:sz w:val="20"/>
        </w:rPr>
        <w:t>b</w:t>
      </w:r>
      <w:r w:rsidRPr="00153A18">
        <w:rPr>
          <w:sz w:val="20"/>
        </w:rPr>
        <w:t xml:space="preserve">uilding, and </w:t>
      </w:r>
      <w:r>
        <w:rPr>
          <w:sz w:val="20"/>
        </w:rPr>
        <w:t>e</w:t>
      </w:r>
      <w:r w:rsidRPr="00153A18">
        <w:rPr>
          <w:sz w:val="20"/>
        </w:rPr>
        <w:t xml:space="preserve">quipment plus </w:t>
      </w:r>
      <w:r>
        <w:rPr>
          <w:sz w:val="20"/>
        </w:rPr>
        <w:t>m</w:t>
      </w:r>
      <w:r w:rsidRPr="00153A18">
        <w:rPr>
          <w:sz w:val="20"/>
        </w:rPr>
        <w:t xml:space="preserve">ortgages </w:t>
      </w:r>
      <w:r>
        <w:rPr>
          <w:sz w:val="20"/>
        </w:rPr>
        <w:t>and</w:t>
      </w:r>
      <w:r w:rsidRPr="00153A18">
        <w:rPr>
          <w:sz w:val="20"/>
        </w:rPr>
        <w:t xml:space="preserve"> </w:t>
      </w:r>
      <w:r>
        <w:rPr>
          <w:sz w:val="20"/>
        </w:rPr>
        <w:t>n</w:t>
      </w:r>
      <w:r w:rsidRPr="00153A18">
        <w:rPr>
          <w:sz w:val="20"/>
        </w:rPr>
        <w:t>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A4" w:rsidRDefault="006919A4"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19A4" w:rsidRDefault="006919A4" w:rsidP="00743B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A4" w:rsidRPr="005D7A82" w:rsidRDefault="006919A4"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547C8F">
      <w:rPr>
        <w:rStyle w:val="PageNumber"/>
        <w:rFonts w:cs="Arial"/>
        <w:b w:val="0"/>
        <w:noProof/>
      </w:rPr>
      <w:t>32</w:t>
    </w:r>
    <w:r w:rsidRPr="005D7A82">
      <w:rPr>
        <w:rStyle w:val="PageNumber"/>
        <w:rFonts w:cs="Arial"/>
        <w:b w:val="0"/>
      </w:rPr>
      <w:fldChar w:fldCharType="end"/>
    </w:r>
  </w:p>
  <w:p w:rsidR="006919A4" w:rsidRDefault="006919A4" w:rsidP="00BA1D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126FA"/>
    <w:multiLevelType w:val="hybridMultilevel"/>
    <w:tmpl w:val="FCF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28CE"/>
    <w:multiLevelType w:val="hybridMultilevel"/>
    <w:tmpl w:val="6236335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C4F39"/>
    <w:multiLevelType w:val="hybridMultilevel"/>
    <w:tmpl w:val="0BF4EDE2"/>
    <w:lvl w:ilvl="0" w:tplc="6F3EFE8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31716"/>
    <w:multiLevelType w:val="hybridMultilevel"/>
    <w:tmpl w:val="A8ECDF3A"/>
    <w:lvl w:ilvl="0" w:tplc="A2C631AA">
      <w:start w:val="1"/>
      <w:numFmt w:val="bullet"/>
      <w:lvlText w:val=""/>
      <w:lvlJc w:val="left"/>
      <w:pPr>
        <w:ind w:left="162" w:firstLine="288"/>
      </w:pPr>
      <w:rPr>
        <w:rFonts w:ascii="Symbol" w:hAnsi="Symbol" w:hint="default"/>
        <w:w w:val="80"/>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5D37A4"/>
    <w:multiLevelType w:val="hybridMultilevel"/>
    <w:tmpl w:val="7AB86FDA"/>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DA"/>
    <w:multiLevelType w:val="hybridMultilevel"/>
    <w:tmpl w:val="98324628"/>
    <w:lvl w:ilvl="0" w:tplc="6F3EFE8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350D53"/>
    <w:multiLevelType w:val="hybridMultilevel"/>
    <w:tmpl w:val="B7BAD876"/>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0" w15:restartNumberingAfterBreak="0">
    <w:nsid w:val="1EAD0D86"/>
    <w:multiLevelType w:val="hybridMultilevel"/>
    <w:tmpl w:val="0568BC6C"/>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32905"/>
    <w:multiLevelType w:val="hybridMultilevel"/>
    <w:tmpl w:val="A7748140"/>
    <w:lvl w:ilvl="0" w:tplc="7724FCF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64DDD"/>
    <w:multiLevelType w:val="hybridMultilevel"/>
    <w:tmpl w:val="C680CA9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24205"/>
    <w:multiLevelType w:val="hybridMultilevel"/>
    <w:tmpl w:val="F5F8B478"/>
    <w:lvl w:ilvl="0" w:tplc="6F3EFE8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90980"/>
    <w:multiLevelType w:val="hybridMultilevel"/>
    <w:tmpl w:val="B11AB778"/>
    <w:lvl w:ilvl="0" w:tplc="58E0DE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77AF5"/>
    <w:multiLevelType w:val="multilevel"/>
    <w:tmpl w:val="5860F154"/>
    <w:numStyleLink w:val="MyBullets"/>
  </w:abstractNum>
  <w:abstractNum w:abstractNumId="16"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18" w15:restartNumberingAfterBreak="0">
    <w:nsid w:val="30160A9D"/>
    <w:multiLevelType w:val="hybridMultilevel"/>
    <w:tmpl w:val="AEEC188A"/>
    <w:lvl w:ilvl="0" w:tplc="6F3EFE8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90893"/>
    <w:multiLevelType w:val="hybridMultilevel"/>
    <w:tmpl w:val="412CA13E"/>
    <w:lvl w:ilvl="0" w:tplc="6F3EFE8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A05579"/>
    <w:multiLevelType w:val="hybridMultilevel"/>
    <w:tmpl w:val="7070EDAA"/>
    <w:lvl w:ilvl="0" w:tplc="66147AEE">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02286"/>
    <w:multiLevelType w:val="hybridMultilevel"/>
    <w:tmpl w:val="3FA05704"/>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816D2"/>
    <w:multiLevelType w:val="hybridMultilevel"/>
    <w:tmpl w:val="5F301038"/>
    <w:lvl w:ilvl="0" w:tplc="66147AEE">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5B84"/>
    <w:multiLevelType w:val="hybridMultilevel"/>
    <w:tmpl w:val="50AEB2D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60298"/>
    <w:multiLevelType w:val="hybridMultilevel"/>
    <w:tmpl w:val="5754C9B6"/>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97C78"/>
    <w:multiLevelType w:val="hybridMultilevel"/>
    <w:tmpl w:val="9DE86F7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75A5E"/>
    <w:multiLevelType w:val="hybridMultilevel"/>
    <w:tmpl w:val="295648FC"/>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A18C0"/>
    <w:multiLevelType w:val="hybridMultilevel"/>
    <w:tmpl w:val="43D6EE40"/>
    <w:lvl w:ilvl="0" w:tplc="6F3EFE8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A080E"/>
    <w:multiLevelType w:val="hybridMultilevel"/>
    <w:tmpl w:val="5F5A7B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D73EF"/>
    <w:multiLevelType w:val="hybridMultilevel"/>
    <w:tmpl w:val="C4F44BB6"/>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66083"/>
    <w:multiLevelType w:val="hybridMultilevel"/>
    <w:tmpl w:val="89D4FAFE"/>
    <w:lvl w:ilvl="0" w:tplc="6F3EFE8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0D036E"/>
    <w:multiLevelType w:val="hybridMultilevel"/>
    <w:tmpl w:val="98EADAFC"/>
    <w:lvl w:ilvl="0" w:tplc="A7DAF9A8">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76EEE"/>
    <w:multiLevelType w:val="multilevel"/>
    <w:tmpl w:val="061EFC90"/>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632482"/>
    <w:multiLevelType w:val="hybridMultilevel"/>
    <w:tmpl w:val="95F8E472"/>
    <w:lvl w:ilvl="0" w:tplc="6F3EFE8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5"/>
  </w:num>
  <w:num w:numId="3">
    <w:abstractNumId w:val="16"/>
  </w:num>
  <w:num w:numId="4">
    <w:abstractNumId w:val="34"/>
  </w:num>
  <w:num w:numId="5">
    <w:abstractNumId w:val="0"/>
  </w:num>
  <w:num w:numId="6">
    <w:abstractNumId w:val="32"/>
  </w:num>
  <w:num w:numId="7">
    <w:abstractNumId w:val="33"/>
  </w:num>
  <w:num w:numId="8">
    <w:abstractNumId w:val="38"/>
  </w:num>
  <w:num w:numId="9">
    <w:abstractNumId w:val="21"/>
  </w:num>
  <w:num w:numId="10">
    <w:abstractNumId w:val="14"/>
  </w:num>
  <w:num w:numId="11">
    <w:abstractNumId w:val="17"/>
  </w:num>
  <w:num w:numId="12">
    <w:abstractNumId w:val="15"/>
  </w:num>
  <w:num w:numId="13">
    <w:abstractNumId w:val="4"/>
  </w:num>
  <w:num w:numId="14">
    <w:abstractNumId w:val="1"/>
  </w:num>
  <w:num w:numId="15">
    <w:abstractNumId w:val="12"/>
  </w:num>
  <w:num w:numId="16">
    <w:abstractNumId w:val="2"/>
  </w:num>
  <w:num w:numId="17">
    <w:abstractNumId w:val="24"/>
  </w:num>
  <w:num w:numId="18">
    <w:abstractNumId w:val="26"/>
  </w:num>
  <w:num w:numId="19">
    <w:abstractNumId w:val="29"/>
  </w:num>
  <w:num w:numId="20">
    <w:abstractNumId w:val="30"/>
  </w:num>
  <w:num w:numId="21">
    <w:abstractNumId w:val="6"/>
  </w:num>
  <w:num w:numId="22">
    <w:abstractNumId w:val="35"/>
  </w:num>
  <w:num w:numId="23">
    <w:abstractNumId w:val="27"/>
  </w:num>
  <w:num w:numId="24">
    <w:abstractNumId w:val="25"/>
  </w:num>
  <w:num w:numId="25">
    <w:abstractNumId w:val="8"/>
  </w:num>
  <w:num w:numId="26">
    <w:abstractNumId w:val="10"/>
  </w:num>
  <w:num w:numId="27">
    <w:abstractNumId w:val="22"/>
  </w:num>
  <w:num w:numId="28">
    <w:abstractNumId w:val="23"/>
  </w:num>
  <w:num w:numId="29">
    <w:abstractNumId w:val="20"/>
  </w:num>
  <w:num w:numId="30">
    <w:abstractNumId w:val="11"/>
  </w:num>
  <w:num w:numId="31">
    <w:abstractNumId w:val="36"/>
  </w:num>
  <w:num w:numId="32">
    <w:abstractNumId w:val="31"/>
  </w:num>
  <w:num w:numId="33">
    <w:abstractNumId w:val="18"/>
  </w:num>
  <w:num w:numId="34">
    <w:abstractNumId w:val="7"/>
  </w:num>
  <w:num w:numId="35">
    <w:abstractNumId w:val="13"/>
  </w:num>
  <w:num w:numId="36">
    <w:abstractNumId w:val="19"/>
  </w:num>
  <w:num w:numId="37">
    <w:abstractNumId w:val="28"/>
  </w:num>
  <w:num w:numId="38">
    <w:abstractNumId w:val="37"/>
  </w:num>
  <w:num w:numId="3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64" w:dllVersion="131078" w:nlCheck="1" w:checkStyle="0"/>
  <w:proofState w:spelling="clean" w:grammar="clean"/>
  <w:stylePaneFormatFilter w:val="0821" w:allStyles="1" w:customStyles="0" w:latentStyles="0" w:stylesInUse="0" w:headingStyles="1" w:numberingStyles="0" w:tableStyles="0" w:directFormattingOnRuns="0" w:directFormattingOnParagraphs="0" w:directFormattingOnNumbering="0"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1204&lt;/item&gt;&lt;item&gt;1205&lt;/item&gt;&lt;item&gt;1210&lt;/item&gt;&lt;item&gt;1276&lt;/item&gt;&lt;item&gt;1293&lt;/item&gt;&lt;item&gt;1444&lt;/item&gt;&lt;item&gt;1523&lt;/item&gt;&lt;/record-ids&gt;&lt;/item&gt;&lt;/Libraries&gt;"/>
  </w:docVars>
  <w:rsids>
    <w:rsidRoot w:val="00BA1D15"/>
    <w:rsid w:val="000001EF"/>
    <w:rsid w:val="000035D1"/>
    <w:rsid w:val="000035E6"/>
    <w:rsid w:val="00004879"/>
    <w:rsid w:val="00004D55"/>
    <w:rsid w:val="00005F59"/>
    <w:rsid w:val="0000649D"/>
    <w:rsid w:val="0000777E"/>
    <w:rsid w:val="00007936"/>
    <w:rsid w:val="00007979"/>
    <w:rsid w:val="0001004B"/>
    <w:rsid w:val="0001033B"/>
    <w:rsid w:val="000109F0"/>
    <w:rsid w:val="00011827"/>
    <w:rsid w:val="00012016"/>
    <w:rsid w:val="00012F5F"/>
    <w:rsid w:val="000134EF"/>
    <w:rsid w:val="000141ED"/>
    <w:rsid w:val="00015ACF"/>
    <w:rsid w:val="0002018D"/>
    <w:rsid w:val="000203C4"/>
    <w:rsid w:val="00020FC5"/>
    <w:rsid w:val="000226B5"/>
    <w:rsid w:val="000237CF"/>
    <w:rsid w:val="00023BF6"/>
    <w:rsid w:val="00024A5B"/>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3FC3"/>
    <w:rsid w:val="0004435F"/>
    <w:rsid w:val="000475E6"/>
    <w:rsid w:val="00047E39"/>
    <w:rsid w:val="0005078E"/>
    <w:rsid w:val="000546E1"/>
    <w:rsid w:val="00055A8A"/>
    <w:rsid w:val="00056E73"/>
    <w:rsid w:val="000602FA"/>
    <w:rsid w:val="000608AF"/>
    <w:rsid w:val="00060F94"/>
    <w:rsid w:val="000611CF"/>
    <w:rsid w:val="00061B7A"/>
    <w:rsid w:val="00063FCA"/>
    <w:rsid w:val="00064E17"/>
    <w:rsid w:val="00065C69"/>
    <w:rsid w:val="00066313"/>
    <w:rsid w:val="00066426"/>
    <w:rsid w:val="00066B1B"/>
    <w:rsid w:val="00067791"/>
    <w:rsid w:val="00072374"/>
    <w:rsid w:val="00072EBD"/>
    <w:rsid w:val="00073907"/>
    <w:rsid w:val="00074262"/>
    <w:rsid w:val="00074FC8"/>
    <w:rsid w:val="0007600D"/>
    <w:rsid w:val="0007676D"/>
    <w:rsid w:val="000767A5"/>
    <w:rsid w:val="000768A5"/>
    <w:rsid w:val="00076F14"/>
    <w:rsid w:val="000771D0"/>
    <w:rsid w:val="00077D73"/>
    <w:rsid w:val="00080D92"/>
    <w:rsid w:val="0008320A"/>
    <w:rsid w:val="0008345E"/>
    <w:rsid w:val="00083D29"/>
    <w:rsid w:val="00085E16"/>
    <w:rsid w:val="00086338"/>
    <w:rsid w:val="00086BD7"/>
    <w:rsid w:val="00086EB5"/>
    <w:rsid w:val="000873FB"/>
    <w:rsid w:val="000878BE"/>
    <w:rsid w:val="00087E7E"/>
    <w:rsid w:val="00087EB5"/>
    <w:rsid w:val="0009315C"/>
    <w:rsid w:val="00094265"/>
    <w:rsid w:val="00094761"/>
    <w:rsid w:val="00094994"/>
    <w:rsid w:val="000955C1"/>
    <w:rsid w:val="00097978"/>
    <w:rsid w:val="000A20B9"/>
    <w:rsid w:val="000A2713"/>
    <w:rsid w:val="000A298B"/>
    <w:rsid w:val="000A3863"/>
    <w:rsid w:val="000A5F77"/>
    <w:rsid w:val="000A619E"/>
    <w:rsid w:val="000A71FB"/>
    <w:rsid w:val="000B0639"/>
    <w:rsid w:val="000B073A"/>
    <w:rsid w:val="000B0BA3"/>
    <w:rsid w:val="000B0ED0"/>
    <w:rsid w:val="000B16BB"/>
    <w:rsid w:val="000B3B65"/>
    <w:rsid w:val="000B4109"/>
    <w:rsid w:val="000B749A"/>
    <w:rsid w:val="000C09BE"/>
    <w:rsid w:val="000C09E0"/>
    <w:rsid w:val="000C10B0"/>
    <w:rsid w:val="000C2204"/>
    <w:rsid w:val="000C2F86"/>
    <w:rsid w:val="000C3BA1"/>
    <w:rsid w:val="000C4B1E"/>
    <w:rsid w:val="000C4F45"/>
    <w:rsid w:val="000C5650"/>
    <w:rsid w:val="000D112A"/>
    <w:rsid w:val="000D1454"/>
    <w:rsid w:val="000D206E"/>
    <w:rsid w:val="000D2381"/>
    <w:rsid w:val="000D3693"/>
    <w:rsid w:val="000D3705"/>
    <w:rsid w:val="000D4D6C"/>
    <w:rsid w:val="000D588C"/>
    <w:rsid w:val="000D60A3"/>
    <w:rsid w:val="000D60C5"/>
    <w:rsid w:val="000D64E6"/>
    <w:rsid w:val="000D6F33"/>
    <w:rsid w:val="000D750C"/>
    <w:rsid w:val="000E3A83"/>
    <w:rsid w:val="000E4D8D"/>
    <w:rsid w:val="000E5158"/>
    <w:rsid w:val="000E5225"/>
    <w:rsid w:val="000E6B97"/>
    <w:rsid w:val="000E71BA"/>
    <w:rsid w:val="000E7A9F"/>
    <w:rsid w:val="000F0A7B"/>
    <w:rsid w:val="000F0D98"/>
    <w:rsid w:val="000F1FD0"/>
    <w:rsid w:val="000F2051"/>
    <w:rsid w:val="000F251D"/>
    <w:rsid w:val="000F2E76"/>
    <w:rsid w:val="000F46D8"/>
    <w:rsid w:val="000F6752"/>
    <w:rsid w:val="000F784F"/>
    <w:rsid w:val="00101699"/>
    <w:rsid w:val="00102826"/>
    <w:rsid w:val="001032EF"/>
    <w:rsid w:val="0010333C"/>
    <w:rsid w:val="0010464C"/>
    <w:rsid w:val="00105D42"/>
    <w:rsid w:val="00106F41"/>
    <w:rsid w:val="00107009"/>
    <w:rsid w:val="00107E25"/>
    <w:rsid w:val="001108AC"/>
    <w:rsid w:val="00111689"/>
    <w:rsid w:val="00111829"/>
    <w:rsid w:val="00114142"/>
    <w:rsid w:val="001141C3"/>
    <w:rsid w:val="00114C3C"/>
    <w:rsid w:val="00115736"/>
    <w:rsid w:val="001164D6"/>
    <w:rsid w:val="00116AAE"/>
    <w:rsid w:val="00117A2B"/>
    <w:rsid w:val="00120EF2"/>
    <w:rsid w:val="00120F10"/>
    <w:rsid w:val="00122AB7"/>
    <w:rsid w:val="0012450F"/>
    <w:rsid w:val="00127599"/>
    <w:rsid w:val="001309EA"/>
    <w:rsid w:val="0013308C"/>
    <w:rsid w:val="0013388F"/>
    <w:rsid w:val="00134F6A"/>
    <w:rsid w:val="001375D3"/>
    <w:rsid w:val="00141C08"/>
    <w:rsid w:val="001422CB"/>
    <w:rsid w:val="00144560"/>
    <w:rsid w:val="00144C88"/>
    <w:rsid w:val="0014777C"/>
    <w:rsid w:val="001522E0"/>
    <w:rsid w:val="0015327B"/>
    <w:rsid w:val="00154022"/>
    <w:rsid w:val="00157096"/>
    <w:rsid w:val="00160EC1"/>
    <w:rsid w:val="001617FF"/>
    <w:rsid w:val="00162303"/>
    <w:rsid w:val="00162DA5"/>
    <w:rsid w:val="001657CD"/>
    <w:rsid w:val="00166221"/>
    <w:rsid w:val="001663C4"/>
    <w:rsid w:val="0017028E"/>
    <w:rsid w:val="00171E6A"/>
    <w:rsid w:val="00172087"/>
    <w:rsid w:val="00172400"/>
    <w:rsid w:val="00173844"/>
    <w:rsid w:val="0017478D"/>
    <w:rsid w:val="00174BBA"/>
    <w:rsid w:val="001762B4"/>
    <w:rsid w:val="00176471"/>
    <w:rsid w:val="00177CBE"/>
    <w:rsid w:val="00180686"/>
    <w:rsid w:val="001818EC"/>
    <w:rsid w:val="00181C82"/>
    <w:rsid w:val="00182151"/>
    <w:rsid w:val="00182574"/>
    <w:rsid w:val="00182874"/>
    <w:rsid w:val="001833F3"/>
    <w:rsid w:val="0018418A"/>
    <w:rsid w:val="0018596D"/>
    <w:rsid w:val="00185CFB"/>
    <w:rsid w:val="00185D4B"/>
    <w:rsid w:val="001863C6"/>
    <w:rsid w:val="00186DA0"/>
    <w:rsid w:val="0018725C"/>
    <w:rsid w:val="001872E9"/>
    <w:rsid w:val="00187CD5"/>
    <w:rsid w:val="0019032D"/>
    <w:rsid w:val="00190430"/>
    <w:rsid w:val="00190C2A"/>
    <w:rsid w:val="001914CC"/>
    <w:rsid w:val="001936FC"/>
    <w:rsid w:val="00193797"/>
    <w:rsid w:val="00193B06"/>
    <w:rsid w:val="001951BB"/>
    <w:rsid w:val="001961CA"/>
    <w:rsid w:val="001973E7"/>
    <w:rsid w:val="00197501"/>
    <w:rsid w:val="00197908"/>
    <w:rsid w:val="001A0834"/>
    <w:rsid w:val="001A0C09"/>
    <w:rsid w:val="001A1928"/>
    <w:rsid w:val="001A2F19"/>
    <w:rsid w:val="001A3AE5"/>
    <w:rsid w:val="001A51B2"/>
    <w:rsid w:val="001A5F9F"/>
    <w:rsid w:val="001A7708"/>
    <w:rsid w:val="001A7CAB"/>
    <w:rsid w:val="001B0209"/>
    <w:rsid w:val="001B0542"/>
    <w:rsid w:val="001B0584"/>
    <w:rsid w:val="001B1B1C"/>
    <w:rsid w:val="001B2993"/>
    <w:rsid w:val="001B35F8"/>
    <w:rsid w:val="001B5A2B"/>
    <w:rsid w:val="001B5E82"/>
    <w:rsid w:val="001B683A"/>
    <w:rsid w:val="001C1BE3"/>
    <w:rsid w:val="001C25DC"/>
    <w:rsid w:val="001C3235"/>
    <w:rsid w:val="001C3FBB"/>
    <w:rsid w:val="001C444A"/>
    <w:rsid w:val="001C4E63"/>
    <w:rsid w:val="001C53DC"/>
    <w:rsid w:val="001C596B"/>
    <w:rsid w:val="001C7371"/>
    <w:rsid w:val="001D02E1"/>
    <w:rsid w:val="001D0565"/>
    <w:rsid w:val="001D0BA6"/>
    <w:rsid w:val="001D21CE"/>
    <w:rsid w:val="001D22DA"/>
    <w:rsid w:val="001D29B6"/>
    <w:rsid w:val="001D3146"/>
    <w:rsid w:val="001D37B8"/>
    <w:rsid w:val="001D3D86"/>
    <w:rsid w:val="001D541B"/>
    <w:rsid w:val="001D578E"/>
    <w:rsid w:val="001D59F0"/>
    <w:rsid w:val="001D5B84"/>
    <w:rsid w:val="001D6676"/>
    <w:rsid w:val="001E00C8"/>
    <w:rsid w:val="001E0887"/>
    <w:rsid w:val="001E2337"/>
    <w:rsid w:val="001E2A41"/>
    <w:rsid w:val="001E3BB5"/>
    <w:rsid w:val="001E5B94"/>
    <w:rsid w:val="001E641C"/>
    <w:rsid w:val="001F0A28"/>
    <w:rsid w:val="001F1A53"/>
    <w:rsid w:val="001F1AA0"/>
    <w:rsid w:val="001F2C6A"/>
    <w:rsid w:val="001F3837"/>
    <w:rsid w:val="001F3DD6"/>
    <w:rsid w:val="001F5ED0"/>
    <w:rsid w:val="001F6EBC"/>
    <w:rsid w:val="00200A84"/>
    <w:rsid w:val="00202EBA"/>
    <w:rsid w:val="00202FD8"/>
    <w:rsid w:val="002032B7"/>
    <w:rsid w:val="00210EFF"/>
    <w:rsid w:val="00210FC5"/>
    <w:rsid w:val="0021117A"/>
    <w:rsid w:val="0021123C"/>
    <w:rsid w:val="002116BF"/>
    <w:rsid w:val="00211EB7"/>
    <w:rsid w:val="00211F6A"/>
    <w:rsid w:val="002126CE"/>
    <w:rsid w:val="0021481C"/>
    <w:rsid w:val="00214A1E"/>
    <w:rsid w:val="00216807"/>
    <w:rsid w:val="00216EFE"/>
    <w:rsid w:val="002217E7"/>
    <w:rsid w:val="00222B68"/>
    <w:rsid w:val="00224C6E"/>
    <w:rsid w:val="0022563F"/>
    <w:rsid w:val="002256B5"/>
    <w:rsid w:val="002261B9"/>
    <w:rsid w:val="00226276"/>
    <w:rsid w:val="00230637"/>
    <w:rsid w:val="002307C0"/>
    <w:rsid w:val="00231B07"/>
    <w:rsid w:val="0023478A"/>
    <w:rsid w:val="002353F4"/>
    <w:rsid w:val="0023592B"/>
    <w:rsid w:val="0023661D"/>
    <w:rsid w:val="00241521"/>
    <w:rsid w:val="00242531"/>
    <w:rsid w:val="00245529"/>
    <w:rsid w:val="002455A1"/>
    <w:rsid w:val="0024576C"/>
    <w:rsid w:val="002461DA"/>
    <w:rsid w:val="002462C2"/>
    <w:rsid w:val="00247C4E"/>
    <w:rsid w:val="0025014E"/>
    <w:rsid w:val="00250C00"/>
    <w:rsid w:val="00251FD8"/>
    <w:rsid w:val="002522C2"/>
    <w:rsid w:val="00252486"/>
    <w:rsid w:val="002525FE"/>
    <w:rsid w:val="00252A00"/>
    <w:rsid w:val="00252AF2"/>
    <w:rsid w:val="00253832"/>
    <w:rsid w:val="002542BC"/>
    <w:rsid w:val="0026130E"/>
    <w:rsid w:val="00261963"/>
    <w:rsid w:val="00262F1E"/>
    <w:rsid w:val="00264BCD"/>
    <w:rsid w:val="00265343"/>
    <w:rsid w:val="002653CD"/>
    <w:rsid w:val="00265E80"/>
    <w:rsid w:val="002664C7"/>
    <w:rsid w:val="00266F62"/>
    <w:rsid w:val="002701C7"/>
    <w:rsid w:val="002702F5"/>
    <w:rsid w:val="00271F16"/>
    <w:rsid w:val="002722FD"/>
    <w:rsid w:val="0027237E"/>
    <w:rsid w:val="00272385"/>
    <w:rsid w:val="00272AB5"/>
    <w:rsid w:val="00272E9E"/>
    <w:rsid w:val="00273029"/>
    <w:rsid w:val="00274B13"/>
    <w:rsid w:val="00280128"/>
    <w:rsid w:val="0028191B"/>
    <w:rsid w:val="00282BF6"/>
    <w:rsid w:val="00283F1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97FF9"/>
    <w:rsid w:val="002A0938"/>
    <w:rsid w:val="002A13FE"/>
    <w:rsid w:val="002A1627"/>
    <w:rsid w:val="002A1BDC"/>
    <w:rsid w:val="002A1EE6"/>
    <w:rsid w:val="002A317C"/>
    <w:rsid w:val="002A3CDA"/>
    <w:rsid w:val="002A3DAC"/>
    <w:rsid w:val="002A3F0C"/>
    <w:rsid w:val="002A5F7F"/>
    <w:rsid w:val="002A68BC"/>
    <w:rsid w:val="002A6D02"/>
    <w:rsid w:val="002A7549"/>
    <w:rsid w:val="002B1AE1"/>
    <w:rsid w:val="002B1DDA"/>
    <w:rsid w:val="002B2644"/>
    <w:rsid w:val="002B3577"/>
    <w:rsid w:val="002B3A12"/>
    <w:rsid w:val="002B3A1A"/>
    <w:rsid w:val="002B3E55"/>
    <w:rsid w:val="002B3F6D"/>
    <w:rsid w:val="002B40B7"/>
    <w:rsid w:val="002B46A2"/>
    <w:rsid w:val="002C0DF0"/>
    <w:rsid w:val="002C2CB1"/>
    <w:rsid w:val="002C2E9E"/>
    <w:rsid w:val="002C3655"/>
    <w:rsid w:val="002C59DA"/>
    <w:rsid w:val="002C66C7"/>
    <w:rsid w:val="002C6D12"/>
    <w:rsid w:val="002C7631"/>
    <w:rsid w:val="002C7CB3"/>
    <w:rsid w:val="002D0B03"/>
    <w:rsid w:val="002D1A0F"/>
    <w:rsid w:val="002D2052"/>
    <w:rsid w:val="002D2BC4"/>
    <w:rsid w:val="002D3C2B"/>
    <w:rsid w:val="002D55EB"/>
    <w:rsid w:val="002D6F46"/>
    <w:rsid w:val="002D7B12"/>
    <w:rsid w:val="002D7CAA"/>
    <w:rsid w:val="002E0828"/>
    <w:rsid w:val="002E0DD8"/>
    <w:rsid w:val="002E2EC1"/>
    <w:rsid w:val="002E3D25"/>
    <w:rsid w:val="002E452D"/>
    <w:rsid w:val="002E462A"/>
    <w:rsid w:val="002E4A38"/>
    <w:rsid w:val="002E5D4A"/>
    <w:rsid w:val="002E71FF"/>
    <w:rsid w:val="002E7236"/>
    <w:rsid w:val="002E7954"/>
    <w:rsid w:val="002E7AED"/>
    <w:rsid w:val="002F01DB"/>
    <w:rsid w:val="002F1894"/>
    <w:rsid w:val="002F2D92"/>
    <w:rsid w:val="002F2F64"/>
    <w:rsid w:val="002F3C5E"/>
    <w:rsid w:val="002F5D12"/>
    <w:rsid w:val="002F6A5F"/>
    <w:rsid w:val="002F7A0E"/>
    <w:rsid w:val="0030176B"/>
    <w:rsid w:val="0030363B"/>
    <w:rsid w:val="003040F3"/>
    <w:rsid w:val="003044B2"/>
    <w:rsid w:val="003045B8"/>
    <w:rsid w:val="003049FA"/>
    <w:rsid w:val="00304AF0"/>
    <w:rsid w:val="00305C6C"/>
    <w:rsid w:val="00305E01"/>
    <w:rsid w:val="00306D15"/>
    <w:rsid w:val="00307D22"/>
    <w:rsid w:val="0031286C"/>
    <w:rsid w:val="0031313D"/>
    <w:rsid w:val="003136E8"/>
    <w:rsid w:val="00313DA4"/>
    <w:rsid w:val="00314959"/>
    <w:rsid w:val="00315381"/>
    <w:rsid w:val="00315C84"/>
    <w:rsid w:val="003166EF"/>
    <w:rsid w:val="00321012"/>
    <w:rsid w:val="0032253A"/>
    <w:rsid w:val="00324AEC"/>
    <w:rsid w:val="00325AED"/>
    <w:rsid w:val="00327072"/>
    <w:rsid w:val="003275C4"/>
    <w:rsid w:val="00327952"/>
    <w:rsid w:val="00330AD9"/>
    <w:rsid w:val="0033191B"/>
    <w:rsid w:val="00331C3E"/>
    <w:rsid w:val="00332089"/>
    <w:rsid w:val="00333453"/>
    <w:rsid w:val="00333517"/>
    <w:rsid w:val="003342DC"/>
    <w:rsid w:val="00335E7A"/>
    <w:rsid w:val="0033643B"/>
    <w:rsid w:val="0034095E"/>
    <w:rsid w:val="003425A7"/>
    <w:rsid w:val="00343DC2"/>
    <w:rsid w:val="003444F5"/>
    <w:rsid w:val="003447E4"/>
    <w:rsid w:val="00346546"/>
    <w:rsid w:val="00346E01"/>
    <w:rsid w:val="0034783E"/>
    <w:rsid w:val="00347EB1"/>
    <w:rsid w:val="00351435"/>
    <w:rsid w:val="003529F0"/>
    <w:rsid w:val="0035320A"/>
    <w:rsid w:val="00353AC3"/>
    <w:rsid w:val="00354194"/>
    <w:rsid w:val="00354241"/>
    <w:rsid w:val="00355565"/>
    <w:rsid w:val="00360198"/>
    <w:rsid w:val="003632DE"/>
    <w:rsid w:val="00363467"/>
    <w:rsid w:val="00364445"/>
    <w:rsid w:val="00364C67"/>
    <w:rsid w:val="00365065"/>
    <w:rsid w:val="00365630"/>
    <w:rsid w:val="0036604A"/>
    <w:rsid w:val="00367B51"/>
    <w:rsid w:val="00371C82"/>
    <w:rsid w:val="00374006"/>
    <w:rsid w:val="00374217"/>
    <w:rsid w:val="00374435"/>
    <w:rsid w:val="003755ED"/>
    <w:rsid w:val="00376F20"/>
    <w:rsid w:val="003778F7"/>
    <w:rsid w:val="003805C6"/>
    <w:rsid w:val="00380B8D"/>
    <w:rsid w:val="00380F9B"/>
    <w:rsid w:val="00382DD7"/>
    <w:rsid w:val="003838F1"/>
    <w:rsid w:val="0038430F"/>
    <w:rsid w:val="00386DDB"/>
    <w:rsid w:val="003871BE"/>
    <w:rsid w:val="003932DB"/>
    <w:rsid w:val="003936B9"/>
    <w:rsid w:val="00393AC5"/>
    <w:rsid w:val="00394607"/>
    <w:rsid w:val="00394BBA"/>
    <w:rsid w:val="00394D41"/>
    <w:rsid w:val="00394FB3"/>
    <w:rsid w:val="0039557F"/>
    <w:rsid w:val="0039649D"/>
    <w:rsid w:val="0039691B"/>
    <w:rsid w:val="003A0BEA"/>
    <w:rsid w:val="003A16F8"/>
    <w:rsid w:val="003A25F3"/>
    <w:rsid w:val="003A3521"/>
    <w:rsid w:val="003A38FC"/>
    <w:rsid w:val="003A452B"/>
    <w:rsid w:val="003A46D4"/>
    <w:rsid w:val="003A5A3B"/>
    <w:rsid w:val="003A61E1"/>
    <w:rsid w:val="003A62EB"/>
    <w:rsid w:val="003A678E"/>
    <w:rsid w:val="003A74B0"/>
    <w:rsid w:val="003A78A1"/>
    <w:rsid w:val="003A7FC1"/>
    <w:rsid w:val="003B0BFE"/>
    <w:rsid w:val="003B0DE2"/>
    <w:rsid w:val="003B0E68"/>
    <w:rsid w:val="003B1CA4"/>
    <w:rsid w:val="003B1CB4"/>
    <w:rsid w:val="003B2A53"/>
    <w:rsid w:val="003B31FD"/>
    <w:rsid w:val="003B41CB"/>
    <w:rsid w:val="003B5248"/>
    <w:rsid w:val="003B78BC"/>
    <w:rsid w:val="003C0B87"/>
    <w:rsid w:val="003C25D0"/>
    <w:rsid w:val="003C27E9"/>
    <w:rsid w:val="003C4F9E"/>
    <w:rsid w:val="003C56E8"/>
    <w:rsid w:val="003C57B8"/>
    <w:rsid w:val="003C63D2"/>
    <w:rsid w:val="003C6F13"/>
    <w:rsid w:val="003C7DEE"/>
    <w:rsid w:val="003D0720"/>
    <w:rsid w:val="003D08D8"/>
    <w:rsid w:val="003D208D"/>
    <w:rsid w:val="003D2A7A"/>
    <w:rsid w:val="003D38CD"/>
    <w:rsid w:val="003D49AD"/>
    <w:rsid w:val="003D4DB0"/>
    <w:rsid w:val="003D5D41"/>
    <w:rsid w:val="003D6646"/>
    <w:rsid w:val="003D7B4D"/>
    <w:rsid w:val="003D7E5D"/>
    <w:rsid w:val="003E018F"/>
    <w:rsid w:val="003E0970"/>
    <w:rsid w:val="003E09D5"/>
    <w:rsid w:val="003E1132"/>
    <w:rsid w:val="003E2CCF"/>
    <w:rsid w:val="003E2D02"/>
    <w:rsid w:val="003E2D7D"/>
    <w:rsid w:val="003E2EE7"/>
    <w:rsid w:val="003E3275"/>
    <w:rsid w:val="003E35DB"/>
    <w:rsid w:val="003E3898"/>
    <w:rsid w:val="003E460C"/>
    <w:rsid w:val="003E56EC"/>
    <w:rsid w:val="003E5710"/>
    <w:rsid w:val="003E62C0"/>
    <w:rsid w:val="003E719A"/>
    <w:rsid w:val="003E7B6B"/>
    <w:rsid w:val="003F099F"/>
    <w:rsid w:val="003F0B8E"/>
    <w:rsid w:val="003F0EE3"/>
    <w:rsid w:val="003F34C1"/>
    <w:rsid w:val="003F3EC1"/>
    <w:rsid w:val="003F405B"/>
    <w:rsid w:val="003F4CAD"/>
    <w:rsid w:val="003F4FA7"/>
    <w:rsid w:val="003F63E5"/>
    <w:rsid w:val="003F64DD"/>
    <w:rsid w:val="003F669A"/>
    <w:rsid w:val="003F6930"/>
    <w:rsid w:val="003F7A57"/>
    <w:rsid w:val="00401C08"/>
    <w:rsid w:val="004028A6"/>
    <w:rsid w:val="004039BD"/>
    <w:rsid w:val="00403A41"/>
    <w:rsid w:val="00403E7C"/>
    <w:rsid w:val="004115A8"/>
    <w:rsid w:val="004134AC"/>
    <w:rsid w:val="0041494D"/>
    <w:rsid w:val="004160E6"/>
    <w:rsid w:val="004168DA"/>
    <w:rsid w:val="0041697A"/>
    <w:rsid w:val="0042039B"/>
    <w:rsid w:val="00421070"/>
    <w:rsid w:val="00421335"/>
    <w:rsid w:val="00421A1D"/>
    <w:rsid w:val="0042301C"/>
    <w:rsid w:val="00423847"/>
    <w:rsid w:val="00423EC5"/>
    <w:rsid w:val="00424851"/>
    <w:rsid w:val="00424964"/>
    <w:rsid w:val="00427D33"/>
    <w:rsid w:val="004311D5"/>
    <w:rsid w:val="00433125"/>
    <w:rsid w:val="004345F9"/>
    <w:rsid w:val="00436322"/>
    <w:rsid w:val="00437C9A"/>
    <w:rsid w:val="00437F9A"/>
    <w:rsid w:val="0044099D"/>
    <w:rsid w:val="00441667"/>
    <w:rsid w:val="00441BF1"/>
    <w:rsid w:val="00444C9D"/>
    <w:rsid w:val="00445E79"/>
    <w:rsid w:val="00447478"/>
    <w:rsid w:val="0044795B"/>
    <w:rsid w:val="004515EB"/>
    <w:rsid w:val="00451AE1"/>
    <w:rsid w:val="00451E66"/>
    <w:rsid w:val="00453306"/>
    <w:rsid w:val="00453D01"/>
    <w:rsid w:val="004546B3"/>
    <w:rsid w:val="00454FF4"/>
    <w:rsid w:val="00455CEC"/>
    <w:rsid w:val="004579CF"/>
    <w:rsid w:val="00460622"/>
    <w:rsid w:val="00460E37"/>
    <w:rsid w:val="004679B7"/>
    <w:rsid w:val="00470135"/>
    <w:rsid w:val="0047055A"/>
    <w:rsid w:val="0047093E"/>
    <w:rsid w:val="00470FA8"/>
    <w:rsid w:val="004746B2"/>
    <w:rsid w:val="00474C0F"/>
    <w:rsid w:val="00475208"/>
    <w:rsid w:val="004756CB"/>
    <w:rsid w:val="0047658C"/>
    <w:rsid w:val="00476779"/>
    <w:rsid w:val="00477731"/>
    <w:rsid w:val="00477812"/>
    <w:rsid w:val="00480E9D"/>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FBF"/>
    <w:rsid w:val="00493B1E"/>
    <w:rsid w:val="0049504B"/>
    <w:rsid w:val="00495F19"/>
    <w:rsid w:val="00495F2B"/>
    <w:rsid w:val="00497AFB"/>
    <w:rsid w:val="00497CA0"/>
    <w:rsid w:val="00497E08"/>
    <w:rsid w:val="004A00AA"/>
    <w:rsid w:val="004A09C8"/>
    <w:rsid w:val="004A0BE0"/>
    <w:rsid w:val="004A0EC8"/>
    <w:rsid w:val="004A15A4"/>
    <w:rsid w:val="004A3328"/>
    <w:rsid w:val="004A442E"/>
    <w:rsid w:val="004A4E30"/>
    <w:rsid w:val="004A7C3F"/>
    <w:rsid w:val="004B0598"/>
    <w:rsid w:val="004B3744"/>
    <w:rsid w:val="004B4A89"/>
    <w:rsid w:val="004B4EA2"/>
    <w:rsid w:val="004B5DD2"/>
    <w:rsid w:val="004B798F"/>
    <w:rsid w:val="004C015D"/>
    <w:rsid w:val="004C02B5"/>
    <w:rsid w:val="004C0C70"/>
    <w:rsid w:val="004C1D63"/>
    <w:rsid w:val="004C2B81"/>
    <w:rsid w:val="004C2C21"/>
    <w:rsid w:val="004C31F8"/>
    <w:rsid w:val="004C37FE"/>
    <w:rsid w:val="004C4C34"/>
    <w:rsid w:val="004C52EC"/>
    <w:rsid w:val="004C5C15"/>
    <w:rsid w:val="004C698C"/>
    <w:rsid w:val="004C783D"/>
    <w:rsid w:val="004D25A9"/>
    <w:rsid w:val="004D2E13"/>
    <w:rsid w:val="004D2E41"/>
    <w:rsid w:val="004D389A"/>
    <w:rsid w:val="004D4765"/>
    <w:rsid w:val="004D53A0"/>
    <w:rsid w:val="004D5E66"/>
    <w:rsid w:val="004E2A4D"/>
    <w:rsid w:val="004E5C02"/>
    <w:rsid w:val="004E5ED5"/>
    <w:rsid w:val="004E7C76"/>
    <w:rsid w:val="004F181B"/>
    <w:rsid w:val="004F203D"/>
    <w:rsid w:val="004F35C8"/>
    <w:rsid w:val="004F4FD0"/>
    <w:rsid w:val="004F5373"/>
    <w:rsid w:val="004F6693"/>
    <w:rsid w:val="004F6B73"/>
    <w:rsid w:val="004F72D2"/>
    <w:rsid w:val="005008E2"/>
    <w:rsid w:val="005044C2"/>
    <w:rsid w:val="00505672"/>
    <w:rsid w:val="00505DB4"/>
    <w:rsid w:val="00506DC6"/>
    <w:rsid w:val="00511139"/>
    <w:rsid w:val="00511E0B"/>
    <w:rsid w:val="005124C2"/>
    <w:rsid w:val="00514C33"/>
    <w:rsid w:val="00516BCC"/>
    <w:rsid w:val="005175D9"/>
    <w:rsid w:val="00520C2A"/>
    <w:rsid w:val="005213F4"/>
    <w:rsid w:val="00521981"/>
    <w:rsid w:val="00521E81"/>
    <w:rsid w:val="00522C9D"/>
    <w:rsid w:val="00523D8C"/>
    <w:rsid w:val="0052417A"/>
    <w:rsid w:val="0052468F"/>
    <w:rsid w:val="005248EB"/>
    <w:rsid w:val="00525C9E"/>
    <w:rsid w:val="0052623B"/>
    <w:rsid w:val="005265AF"/>
    <w:rsid w:val="005267D4"/>
    <w:rsid w:val="005274F7"/>
    <w:rsid w:val="00527792"/>
    <w:rsid w:val="00533EA2"/>
    <w:rsid w:val="005369AA"/>
    <w:rsid w:val="00536ED2"/>
    <w:rsid w:val="00537D0C"/>
    <w:rsid w:val="005400CE"/>
    <w:rsid w:val="0054035B"/>
    <w:rsid w:val="0054114C"/>
    <w:rsid w:val="005424B1"/>
    <w:rsid w:val="0054280D"/>
    <w:rsid w:val="00544CF0"/>
    <w:rsid w:val="005458EC"/>
    <w:rsid w:val="0054743A"/>
    <w:rsid w:val="00547AFB"/>
    <w:rsid w:val="00547C8F"/>
    <w:rsid w:val="00550DE7"/>
    <w:rsid w:val="0055155F"/>
    <w:rsid w:val="00551AA7"/>
    <w:rsid w:val="00553197"/>
    <w:rsid w:val="00553423"/>
    <w:rsid w:val="00554876"/>
    <w:rsid w:val="00555294"/>
    <w:rsid w:val="005554EA"/>
    <w:rsid w:val="00555A2D"/>
    <w:rsid w:val="00555C51"/>
    <w:rsid w:val="005564F0"/>
    <w:rsid w:val="0056157A"/>
    <w:rsid w:val="00562E7E"/>
    <w:rsid w:val="00563A06"/>
    <w:rsid w:val="00563F63"/>
    <w:rsid w:val="00564893"/>
    <w:rsid w:val="005653D5"/>
    <w:rsid w:val="00565CB6"/>
    <w:rsid w:val="005661BC"/>
    <w:rsid w:val="00567389"/>
    <w:rsid w:val="00570338"/>
    <w:rsid w:val="00571012"/>
    <w:rsid w:val="005714FC"/>
    <w:rsid w:val="00571DF6"/>
    <w:rsid w:val="0057219C"/>
    <w:rsid w:val="005739C1"/>
    <w:rsid w:val="00576021"/>
    <w:rsid w:val="0057758F"/>
    <w:rsid w:val="005778EB"/>
    <w:rsid w:val="005801F5"/>
    <w:rsid w:val="00581317"/>
    <w:rsid w:val="005835E4"/>
    <w:rsid w:val="00585CCF"/>
    <w:rsid w:val="00585CE8"/>
    <w:rsid w:val="00586AB4"/>
    <w:rsid w:val="00591F4E"/>
    <w:rsid w:val="00593291"/>
    <w:rsid w:val="005933B3"/>
    <w:rsid w:val="00593C3A"/>
    <w:rsid w:val="00594F6F"/>
    <w:rsid w:val="0059672C"/>
    <w:rsid w:val="00597AB6"/>
    <w:rsid w:val="005A0F03"/>
    <w:rsid w:val="005A22FD"/>
    <w:rsid w:val="005A23A4"/>
    <w:rsid w:val="005A23B3"/>
    <w:rsid w:val="005A2A5F"/>
    <w:rsid w:val="005A3498"/>
    <w:rsid w:val="005A3875"/>
    <w:rsid w:val="005A4098"/>
    <w:rsid w:val="005A4710"/>
    <w:rsid w:val="005A7908"/>
    <w:rsid w:val="005B02A0"/>
    <w:rsid w:val="005B02BD"/>
    <w:rsid w:val="005B05E6"/>
    <w:rsid w:val="005B1668"/>
    <w:rsid w:val="005B1D4A"/>
    <w:rsid w:val="005B39F0"/>
    <w:rsid w:val="005B3ABF"/>
    <w:rsid w:val="005B5190"/>
    <w:rsid w:val="005B5A63"/>
    <w:rsid w:val="005B5D0D"/>
    <w:rsid w:val="005B7400"/>
    <w:rsid w:val="005C0EB3"/>
    <w:rsid w:val="005C26EA"/>
    <w:rsid w:val="005C275D"/>
    <w:rsid w:val="005C328F"/>
    <w:rsid w:val="005C35C3"/>
    <w:rsid w:val="005C515E"/>
    <w:rsid w:val="005C5498"/>
    <w:rsid w:val="005C6142"/>
    <w:rsid w:val="005C67FA"/>
    <w:rsid w:val="005D0D93"/>
    <w:rsid w:val="005D19F6"/>
    <w:rsid w:val="005D2F29"/>
    <w:rsid w:val="005D3479"/>
    <w:rsid w:val="005D389A"/>
    <w:rsid w:val="005D3ADB"/>
    <w:rsid w:val="005D4662"/>
    <w:rsid w:val="005D4A88"/>
    <w:rsid w:val="005D55DB"/>
    <w:rsid w:val="005D6556"/>
    <w:rsid w:val="005D68BE"/>
    <w:rsid w:val="005D764C"/>
    <w:rsid w:val="005D7A82"/>
    <w:rsid w:val="005D7E28"/>
    <w:rsid w:val="005E032B"/>
    <w:rsid w:val="005E28A9"/>
    <w:rsid w:val="005E71A5"/>
    <w:rsid w:val="005E7A66"/>
    <w:rsid w:val="005F0804"/>
    <w:rsid w:val="005F181A"/>
    <w:rsid w:val="005F29CB"/>
    <w:rsid w:val="005F2E5A"/>
    <w:rsid w:val="005F31A6"/>
    <w:rsid w:val="005F31DC"/>
    <w:rsid w:val="005F3A00"/>
    <w:rsid w:val="005F46B4"/>
    <w:rsid w:val="005F5D91"/>
    <w:rsid w:val="00601071"/>
    <w:rsid w:val="006018E2"/>
    <w:rsid w:val="00601CF8"/>
    <w:rsid w:val="0060206B"/>
    <w:rsid w:val="00604E3C"/>
    <w:rsid w:val="00605074"/>
    <w:rsid w:val="006056DD"/>
    <w:rsid w:val="00605875"/>
    <w:rsid w:val="006065E5"/>
    <w:rsid w:val="00610D77"/>
    <w:rsid w:val="0061101B"/>
    <w:rsid w:val="00611042"/>
    <w:rsid w:val="00611D51"/>
    <w:rsid w:val="00612456"/>
    <w:rsid w:val="0061264B"/>
    <w:rsid w:val="00613435"/>
    <w:rsid w:val="00614723"/>
    <w:rsid w:val="00615591"/>
    <w:rsid w:val="006159BB"/>
    <w:rsid w:val="00616A31"/>
    <w:rsid w:val="00617767"/>
    <w:rsid w:val="00617F13"/>
    <w:rsid w:val="006200CD"/>
    <w:rsid w:val="00620347"/>
    <w:rsid w:val="00620B34"/>
    <w:rsid w:val="0062170A"/>
    <w:rsid w:val="006230D3"/>
    <w:rsid w:val="00623ED0"/>
    <w:rsid w:val="00625342"/>
    <w:rsid w:val="00626F2D"/>
    <w:rsid w:val="0062702C"/>
    <w:rsid w:val="00627DF3"/>
    <w:rsid w:val="0063078C"/>
    <w:rsid w:val="00631FD9"/>
    <w:rsid w:val="0063248F"/>
    <w:rsid w:val="00632A2A"/>
    <w:rsid w:val="00632CF3"/>
    <w:rsid w:val="006343F4"/>
    <w:rsid w:val="00635B7A"/>
    <w:rsid w:val="006369FD"/>
    <w:rsid w:val="00637DCD"/>
    <w:rsid w:val="006408C6"/>
    <w:rsid w:val="00640917"/>
    <w:rsid w:val="00640C0F"/>
    <w:rsid w:val="00642A2E"/>
    <w:rsid w:val="00645630"/>
    <w:rsid w:val="0064667C"/>
    <w:rsid w:val="00647BE4"/>
    <w:rsid w:val="00647FC7"/>
    <w:rsid w:val="0065272B"/>
    <w:rsid w:val="00652AB7"/>
    <w:rsid w:val="006559E3"/>
    <w:rsid w:val="00656339"/>
    <w:rsid w:val="006569EE"/>
    <w:rsid w:val="0065798C"/>
    <w:rsid w:val="0066035C"/>
    <w:rsid w:val="00661CD0"/>
    <w:rsid w:val="00663740"/>
    <w:rsid w:val="00663EA1"/>
    <w:rsid w:val="00664A18"/>
    <w:rsid w:val="006669FE"/>
    <w:rsid w:val="00666FEF"/>
    <w:rsid w:val="006677E7"/>
    <w:rsid w:val="00670900"/>
    <w:rsid w:val="00670DA5"/>
    <w:rsid w:val="00671305"/>
    <w:rsid w:val="00671C72"/>
    <w:rsid w:val="0067406C"/>
    <w:rsid w:val="00674FFA"/>
    <w:rsid w:val="006758B2"/>
    <w:rsid w:val="00675C38"/>
    <w:rsid w:val="00676A05"/>
    <w:rsid w:val="00677D4B"/>
    <w:rsid w:val="00680813"/>
    <w:rsid w:val="00680FE4"/>
    <w:rsid w:val="00683E93"/>
    <w:rsid w:val="006844C0"/>
    <w:rsid w:val="00687BE4"/>
    <w:rsid w:val="006905FC"/>
    <w:rsid w:val="006919A4"/>
    <w:rsid w:val="00692406"/>
    <w:rsid w:val="00692772"/>
    <w:rsid w:val="00692AFF"/>
    <w:rsid w:val="00694380"/>
    <w:rsid w:val="0069556D"/>
    <w:rsid w:val="00695AF5"/>
    <w:rsid w:val="00696EB7"/>
    <w:rsid w:val="006970DA"/>
    <w:rsid w:val="006A05F9"/>
    <w:rsid w:val="006A15CD"/>
    <w:rsid w:val="006A1B4F"/>
    <w:rsid w:val="006A1D07"/>
    <w:rsid w:val="006A2B8D"/>
    <w:rsid w:val="006A36F6"/>
    <w:rsid w:val="006A3722"/>
    <w:rsid w:val="006A78FF"/>
    <w:rsid w:val="006A7D93"/>
    <w:rsid w:val="006B0148"/>
    <w:rsid w:val="006B06F9"/>
    <w:rsid w:val="006B070E"/>
    <w:rsid w:val="006B0BCF"/>
    <w:rsid w:val="006B15AD"/>
    <w:rsid w:val="006B4846"/>
    <w:rsid w:val="006B5098"/>
    <w:rsid w:val="006B50A9"/>
    <w:rsid w:val="006B5BB9"/>
    <w:rsid w:val="006B77D2"/>
    <w:rsid w:val="006B79B2"/>
    <w:rsid w:val="006C024C"/>
    <w:rsid w:val="006C0344"/>
    <w:rsid w:val="006C3004"/>
    <w:rsid w:val="006C39DD"/>
    <w:rsid w:val="006C3B4B"/>
    <w:rsid w:val="006C552A"/>
    <w:rsid w:val="006C577C"/>
    <w:rsid w:val="006C60C0"/>
    <w:rsid w:val="006C6325"/>
    <w:rsid w:val="006C6ACD"/>
    <w:rsid w:val="006D0091"/>
    <w:rsid w:val="006D1153"/>
    <w:rsid w:val="006D2E6B"/>
    <w:rsid w:val="006D4A48"/>
    <w:rsid w:val="006D4BFE"/>
    <w:rsid w:val="006D516F"/>
    <w:rsid w:val="006D629B"/>
    <w:rsid w:val="006D631F"/>
    <w:rsid w:val="006D6845"/>
    <w:rsid w:val="006D7CB8"/>
    <w:rsid w:val="006E064C"/>
    <w:rsid w:val="006E0EE6"/>
    <w:rsid w:val="006E11FE"/>
    <w:rsid w:val="006E282D"/>
    <w:rsid w:val="006E29E7"/>
    <w:rsid w:val="006E625D"/>
    <w:rsid w:val="006E76D2"/>
    <w:rsid w:val="006E7AC6"/>
    <w:rsid w:val="006E7E46"/>
    <w:rsid w:val="006F0D97"/>
    <w:rsid w:val="006F2211"/>
    <w:rsid w:val="006F2594"/>
    <w:rsid w:val="006F508F"/>
    <w:rsid w:val="007027DE"/>
    <w:rsid w:val="0070538C"/>
    <w:rsid w:val="007115F2"/>
    <w:rsid w:val="0071177F"/>
    <w:rsid w:val="007120A0"/>
    <w:rsid w:val="00712A4D"/>
    <w:rsid w:val="00712A91"/>
    <w:rsid w:val="00714407"/>
    <w:rsid w:val="0071550C"/>
    <w:rsid w:val="0071585A"/>
    <w:rsid w:val="0071596C"/>
    <w:rsid w:val="007161D9"/>
    <w:rsid w:val="00716676"/>
    <w:rsid w:val="007211B8"/>
    <w:rsid w:val="007218E2"/>
    <w:rsid w:val="00721EBD"/>
    <w:rsid w:val="0072237B"/>
    <w:rsid w:val="00723E05"/>
    <w:rsid w:val="007241BF"/>
    <w:rsid w:val="00725966"/>
    <w:rsid w:val="00725FF9"/>
    <w:rsid w:val="0072621D"/>
    <w:rsid w:val="00726294"/>
    <w:rsid w:val="00727906"/>
    <w:rsid w:val="0073132C"/>
    <w:rsid w:val="00734E51"/>
    <w:rsid w:val="007350FF"/>
    <w:rsid w:val="007368FA"/>
    <w:rsid w:val="007402E7"/>
    <w:rsid w:val="00740673"/>
    <w:rsid w:val="00740826"/>
    <w:rsid w:val="007420AC"/>
    <w:rsid w:val="007430C9"/>
    <w:rsid w:val="00743B17"/>
    <w:rsid w:val="007447DE"/>
    <w:rsid w:val="00746296"/>
    <w:rsid w:val="0074662D"/>
    <w:rsid w:val="00746B40"/>
    <w:rsid w:val="007478F1"/>
    <w:rsid w:val="00747D25"/>
    <w:rsid w:val="00752C58"/>
    <w:rsid w:val="0075304E"/>
    <w:rsid w:val="007553E2"/>
    <w:rsid w:val="00755754"/>
    <w:rsid w:val="00756C45"/>
    <w:rsid w:val="00761ECB"/>
    <w:rsid w:val="00762BB7"/>
    <w:rsid w:val="007639D5"/>
    <w:rsid w:val="00766614"/>
    <w:rsid w:val="007670BA"/>
    <w:rsid w:val="0076730A"/>
    <w:rsid w:val="00767B6D"/>
    <w:rsid w:val="007703B5"/>
    <w:rsid w:val="00772607"/>
    <w:rsid w:val="00772D48"/>
    <w:rsid w:val="00773A8F"/>
    <w:rsid w:val="00777A9E"/>
    <w:rsid w:val="007808DD"/>
    <w:rsid w:val="00781BF6"/>
    <w:rsid w:val="0078439A"/>
    <w:rsid w:val="007849E3"/>
    <w:rsid w:val="00784A5B"/>
    <w:rsid w:val="007853D8"/>
    <w:rsid w:val="00786BF0"/>
    <w:rsid w:val="007879FF"/>
    <w:rsid w:val="00787A25"/>
    <w:rsid w:val="00787AB7"/>
    <w:rsid w:val="0079048B"/>
    <w:rsid w:val="0079090F"/>
    <w:rsid w:val="007919B3"/>
    <w:rsid w:val="00791C10"/>
    <w:rsid w:val="00791C56"/>
    <w:rsid w:val="007932A7"/>
    <w:rsid w:val="00793829"/>
    <w:rsid w:val="00794252"/>
    <w:rsid w:val="0079527B"/>
    <w:rsid w:val="00797B7E"/>
    <w:rsid w:val="007A09B6"/>
    <w:rsid w:val="007A16C6"/>
    <w:rsid w:val="007A2663"/>
    <w:rsid w:val="007A4E67"/>
    <w:rsid w:val="007A53B6"/>
    <w:rsid w:val="007A6C14"/>
    <w:rsid w:val="007A6F57"/>
    <w:rsid w:val="007A7615"/>
    <w:rsid w:val="007B0154"/>
    <w:rsid w:val="007B0440"/>
    <w:rsid w:val="007B0CEB"/>
    <w:rsid w:val="007B11F5"/>
    <w:rsid w:val="007B17F1"/>
    <w:rsid w:val="007B1D3C"/>
    <w:rsid w:val="007B55BB"/>
    <w:rsid w:val="007B6A70"/>
    <w:rsid w:val="007B6FE9"/>
    <w:rsid w:val="007B7243"/>
    <w:rsid w:val="007B72D3"/>
    <w:rsid w:val="007C1AD1"/>
    <w:rsid w:val="007C1C95"/>
    <w:rsid w:val="007C4F13"/>
    <w:rsid w:val="007C7379"/>
    <w:rsid w:val="007D0D6E"/>
    <w:rsid w:val="007D2683"/>
    <w:rsid w:val="007D62C6"/>
    <w:rsid w:val="007D78A4"/>
    <w:rsid w:val="007E1790"/>
    <w:rsid w:val="007E183D"/>
    <w:rsid w:val="007E1E71"/>
    <w:rsid w:val="007E2B24"/>
    <w:rsid w:val="007E379B"/>
    <w:rsid w:val="007E49D8"/>
    <w:rsid w:val="007E6BDA"/>
    <w:rsid w:val="007E7E97"/>
    <w:rsid w:val="007F095F"/>
    <w:rsid w:val="007F1F09"/>
    <w:rsid w:val="007F45B9"/>
    <w:rsid w:val="007F542F"/>
    <w:rsid w:val="007F6963"/>
    <w:rsid w:val="007F7219"/>
    <w:rsid w:val="007F7403"/>
    <w:rsid w:val="00800669"/>
    <w:rsid w:val="00801904"/>
    <w:rsid w:val="00802651"/>
    <w:rsid w:val="0080319A"/>
    <w:rsid w:val="00803B4D"/>
    <w:rsid w:val="00803E81"/>
    <w:rsid w:val="008047A4"/>
    <w:rsid w:val="008060C8"/>
    <w:rsid w:val="0080635C"/>
    <w:rsid w:val="00806596"/>
    <w:rsid w:val="008104C9"/>
    <w:rsid w:val="00810C97"/>
    <w:rsid w:val="0081122B"/>
    <w:rsid w:val="00813D7A"/>
    <w:rsid w:val="00814880"/>
    <w:rsid w:val="00815030"/>
    <w:rsid w:val="00816101"/>
    <w:rsid w:val="00816EBC"/>
    <w:rsid w:val="00820931"/>
    <w:rsid w:val="00823125"/>
    <w:rsid w:val="00823A31"/>
    <w:rsid w:val="00824122"/>
    <w:rsid w:val="00824290"/>
    <w:rsid w:val="008244EA"/>
    <w:rsid w:val="00824658"/>
    <w:rsid w:val="00825409"/>
    <w:rsid w:val="008277C1"/>
    <w:rsid w:val="00827A1A"/>
    <w:rsid w:val="008303EA"/>
    <w:rsid w:val="00830AFD"/>
    <w:rsid w:val="00830DF2"/>
    <w:rsid w:val="00830EC1"/>
    <w:rsid w:val="00833A58"/>
    <w:rsid w:val="00835C12"/>
    <w:rsid w:val="008403A9"/>
    <w:rsid w:val="0084249F"/>
    <w:rsid w:val="00842527"/>
    <w:rsid w:val="008429AF"/>
    <w:rsid w:val="00842AC7"/>
    <w:rsid w:val="008431C2"/>
    <w:rsid w:val="00843FE3"/>
    <w:rsid w:val="0084412B"/>
    <w:rsid w:val="0084511C"/>
    <w:rsid w:val="00847D86"/>
    <w:rsid w:val="00850B08"/>
    <w:rsid w:val="00852681"/>
    <w:rsid w:val="00852E76"/>
    <w:rsid w:val="00853CA0"/>
    <w:rsid w:val="0085643C"/>
    <w:rsid w:val="00857848"/>
    <w:rsid w:val="00860929"/>
    <w:rsid w:val="00861DCF"/>
    <w:rsid w:val="0086225E"/>
    <w:rsid w:val="0086312C"/>
    <w:rsid w:val="00863F5F"/>
    <w:rsid w:val="00864267"/>
    <w:rsid w:val="00864617"/>
    <w:rsid w:val="00864688"/>
    <w:rsid w:val="00864D42"/>
    <w:rsid w:val="008650C1"/>
    <w:rsid w:val="00865319"/>
    <w:rsid w:val="00865F45"/>
    <w:rsid w:val="008663DB"/>
    <w:rsid w:val="008666BE"/>
    <w:rsid w:val="00867254"/>
    <w:rsid w:val="00867950"/>
    <w:rsid w:val="0087003B"/>
    <w:rsid w:val="00870378"/>
    <w:rsid w:val="00870501"/>
    <w:rsid w:val="00871D08"/>
    <w:rsid w:val="00872BE8"/>
    <w:rsid w:val="008730B8"/>
    <w:rsid w:val="008737E3"/>
    <w:rsid w:val="008753B1"/>
    <w:rsid w:val="00875DD5"/>
    <w:rsid w:val="008774CD"/>
    <w:rsid w:val="00877E29"/>
    <w:rsid w:val="00880230"/>
    <w:rsid w:val="00880A70"/>
    <w:rsid w:val="0088141A"/>
    <w:rsid w:val="00882052"/>
    <w:rsid w:val="008835C9"/>
    <w:rsid w:val="008835E0"/>
    <w:rsid w:val="00885FC1"/>
    <w:rsid w:val="008874E0"/>
    <w:rsid w:val="008901B5"/>
    <w:rsid w:val="00891204"/>
    <w:rsid w:val="00891370"/>
    <w:rsid w:val="00891D37"/>
    <w:rsid w:val="008946FF"/>
    <w:rsid w:val="00894E64"/>
    <w:rsid w:val="008951B1"/>
    <w:rsid w:val="00896744"/>
    <w:rsid w:val="00897334"/>
    <w:rsid w:val="00897E73"/>
    <w:rsid w:val="008A06E4"/>
    <w:rsid w:val="008A0B7F"/>
    <w:rsid w:val="008A2844"/>
    <w:rsid w:val="008B0394"/>
    <w:rsid w:val="008B0CF9"/>
    <w:rsid w:val="008B62F9"/>
    <w:rsid w:val="008B6E61"/>
    <w:rsid w:val="008B6ED0"/>
    <w:rsid w:val="008C083B"/>
    <w:rsid w:val="008C0E03"/>
    <w:rsid w:val="008C13FD"/>
    <w:rsid w:val="008C2012"/>
    <w:rsid w:val="008C2039"/>
    <w:rsid w:val="008C20A0"/>
    <w:rsid w:val="008C255A"/>
    <w:rsid w:val="008C2F49"/>
    <w:rsid w:val="008C3871"/>
    <w:rsid w:val="008C4231"/>
    <w:rsid w:val="008C62E3"/>
    <w:rsid w:val="008C722C"/>
    <w:rsid w:val="008C737E"/>
    <w:rsid w:val="008C7645"/>
    <w:rsid w:val="008D23A6"/>
    <w:rsid w:val="008D2FD3"/>
    <w:rsid w:val="008D4D06"/>
    <w:rsid w:val="008D4D8B"/>
    <w:rsid w:val="008D4E20"/>
    <w:rsid w:val="008D4EC9"/>
    <w:rsid w:val="008D4FFB"/>
    <w:rsid w:val="008D69E6"/>
    <w:rsid w:val="008E012A"/>
    <w:rsid w:val="008E1AC1"/>
    <w:rsid w:val="008E203A"/>
    <w:rsid w:val="008E2842"/>
    <w:rsid w:val="008E2C84"/>
    <w:rsid w:val="008E4201"/>
    <w:rsid w:val="008E4ACE"/>
    <w:rsid w:val="008E6289"/>
    <w:rsid w:val="008E7434"/>
    <w:rsid w:val="008E7702"/>
    <w:rsid w:val="008F0403"/>
    <w:rsid w:val="008F0CA0"/>
    <w:rsid w:val="008F22C9"/>
    <w:rsid w:val="008F364C"/>
    <w:rsid w:val="008F3BBE"/>
    <w:rsid w:val="008F48C2"/>
    <w:rsid w:val="008F52B0"/>
    <w:rsid w:val="008F5A2D"/>
    <w:rsid w:val="008F748E"/>
    <w:rsid w:val="00901C47"/>
    <w:rsid w:val="009026B8"/>
    <w:rsid w:val="00902E21"/>
    <w:rsid w:val="00903405"/>
    <w:rsid w:val="00903EDD"/>
    <w:rsid w:val="009052F5"/>
    <w:rsid w:val="00906774"/>
    <w:rsid w:val="00907BD5"/>
    <w:rsid w:val="00910ACC"/>
    <w:rsid w:val="00911341"/>
    <w:rsid w:val="009113D2"/>
    <w:rsid w:val="00911FE1"/>
    <w:rsid w:val="00913606"/>
    <w:rsid w:val="00913D96"/>
    <w:rsid w:val="0091419F"/>
    <w:rsid w:val="009148B2"/>
    <w:rsid w:val="00914CFC"/>
    <w:rsid w:val="009152D6"/>
    <w:rsid w:val="009175AE"/>
    <w:rsid w:val="0091792A"/>
    <w:rsid w:val="00922127"/>
    <w:rsid w:val="0092299D"/>
    <w:rsid w:val="00923611"/>
    <w:rsid w:val="009254D8"/>
    <w:rsid w:val="00925C05"/>
    <w:rsid w:val="009303CE"/>
    <w:rsid w:val="009310DE"/>
    <w:rsid w:val="009320DD"/>
    <w:rsid w:val="0093420F"/>
    <w:rsid w:val="00934AD4"/>
    <w:rsid w:val="00936ECC"/>
    <w:rsid w:val="0094069B"/>
    <w:rsid w:val="00940BB3"/>
    <w:rsid w:val="0094201D"/>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601E0"/>
    <w:rsid w:val="00960A4F"/>
    <w:rsid w:val="009616D3"/>
    <w:rsid w:val="00961D58"/>
    <w:rsid w:val="00961FB7"/>
    <w:rsid w:val="00962AB8"/>
    <w:rsid w:val="00962FEC"/>
    <w:rsid w:val="009638F9"/>
    <w:rsid w:val="00964BB2"/>
    <w:rsid w:val="00965224"/>
    <w:rsid w:val="0096536A"/>
    <w:rsid w:val="00965634"/>
    <w:rsid w:val="00965C3A"/>
    <w:rsid w:val="00966150"/>
    <w:rsid w:val="00966B91"/>
    <w:rsid w:val="00966C9E"/>
    <w:rsid w:val="00970799"/>
    <w:rsid w:val="009713CD"/>
    <w:rsid w:val="00971FB4"/>
    <w:rsid w:val="00973924"/>
    <w:rsid w:val="009743F1"/>
    <w:rsid w:val="00974606"/>
    <w:rsid w:val="009766A0"/>
    <w:rsid w:val="00980BC8"/>
    <w:rsid w:val="00982D16"/>
    <w:rsid w:val="0098354A"/>
    <w:rsid w:val="00983E7E"/>
    <w:rsid w:val="00984350"/>
    <w:rsid w:val="00984FDB"/>
    <w:rsid w:val="00985D04"/>
    <w:rsid w:val="00986F42"/>
    <w:rsid w:val="00986F5F"/>
    <w:rsid w:val="00987434"/>
    <w:rsid w:val="00990B51"/>
    <w:rsid w:val="00990C3D"/>
    <w:rsid w:val="0099135A"/>
    <w:rsid w:val="0099257B"/>
    <w:rsid w:val="00994BC8"/>
    <w:rsid w:val="00995BFA"/>
    <w:rsid w:val="0099679C"/>
    <w:rsid w:val="00997955"/>
    <w:rsid w:val="00997C26"/>
    <w:rsid w:val="009A07CB"/>
    <w:rsid w:val="009A0917"/>
    <w:rsid w:val="009A10C8"/>
    <w:rsid w:val="009A202E"/>
    <w:rsid w:val="009A28CC"/>
    <w:rsid w:val="009A5B1B"/>
    <w:rsid w:val="009A6250"/>
    <w:rsid w:val="009A6ABD"/>
    <w:rsid w:val="009A77CE"/>
    <w:rsid w:val="009A7A8F"/>
    <w:rsid w:val="009B3203"/>
    <w:rsid w:val="009B3B2E"/>
    <w:rsid w:val="009B5250"/>
    <w:rsid w:val="009B550C"/>
    <w:rsid w:val="009B55CC"/>
    <w:rsid w:val="009B63AA"/>
    <w:rsid w:val="009B6CFD"/>
    <w:rsid w:val="009B7963"/>
    <w:rsid w:val="009B7A3B"/>
    <w:rsid w:val="009C0907"/>
    <w:rsid w:val="009C6088"/>
    <w:rsid w:val="009C6326"/>
    <w:rsid w:val="009C636E"/>
    <w:rsid w:val="009C690C"/>
    <w:rsid w:val="009D1B6A"/>
    <w:rsid w:val="009D3092"/>
    <w:rsid w:val="009D3D3E"/>
    <w:rsid w:val="009D4C01"/>
    <w:rsid w:val="009E0933"/>
    <w:rsid w:val="009E1D0F"/>
    <w:rsid w:val="009E2754"/>
    <w:rsid w:val="009E2E89"/>
    <w:rsid w:val="009E309A"/>
    <w:rsid w:val="009E3451"/>
    <w:rsid w:val="009E413D"/>
    <w:rsid w:val="009E4235"/>
    <w:rsid w:val="009E4481"/>
    <w:rsid w:val="009E62B2"/>
    <w:rsid w:val="009E64A3"/>
    <w:rsid w:val="009E7187"/>
    <w:rsid w:val="009F0110"/>
    <w:rsid w:val="009F03BF"/>
    <w:rsid w:val="009F0C3F"/>
    <w:rsid w:val="009F0D92"/>
    <w:rsid w:val="009F0F70"/>
    <w:rsid w:val="009F15F1"/>
    <w:rsid w:val="009F1E49"/>
    <w:rsid w:val="009F1E78"/>
    <w:rsid w:val="009F2A2C"/>
    <w:rsid w:val="009F403A"/>
    <w:rsid w:val="009F40BE"/>
    <w:rsid w:val="009F423B"/>
    <w:rsid w:val="009F46F1"/>
    <w:rsid w:val="009F47AF"/>
    <w:rsid w:val="009F5659"/>
    <w:rsid w:val="009F6899"/>
    <w:rsid w:val="00A025E3"/>
    <w:rsid w:val="00A03053"/>
    <w:rsid w:val="00A04B6F"/>
    <w:rsid w:val="00A05C6D"/>
    <w:rsid w:val="00A1066E"/>
    <w:rsid w:val="00A13FCD"/>
    <w:rsid w:val="00A14313"/>
    <w:rsid w:val="00A15B5B"/>
    <w:rsid w:val="00A22FF0"/>
    <w:rsid w:val="00A24CF0"/>
    <w:rsid w:val="00A311EF"/>
    <w:rsid w:val="00A31785"/>
    <w:rsid w:val="00A32467"/>
    <w:rsid w:val="00A3304A"/>
    <w:rsid w:val="00A33108"/>
    <w:rsid w:val="00A3495E"/>
    <w:rsid w:val="00A35F85"/>
    <w:rsid w:val="00A3696D"/>
    <w:rsid w:val="00A36D9B"/>
    <w:rsid w:val="00A4058B"/>
    <w:rsid w:val="00A41F25"/>
    <w:rsid w:val="00A4457A"/>
    <w:rsid w:val="00A45843"/>
    <w:rsid w:val="00A466FA"/>
    <w:rsid w:val="00A46789"/>
    <w:rsid w:val="00A47981"/>
    <w:rsid w:val="00A50E37"/>
    <w:rsid w:val="00A51DA1"/>
    <w:rsid w:val="00A52675"/>
    <w:rsid w:val="00A52EC0"/>
    <w:rsid w:val="00A52ED7"/>
    <w:rsid w:val="00A53C52"/>
    <w:rsid w:val="00A53E15"/>
    <w:rsid w:val="00A55791"/>
    <w:rsid w:val="00A557AC"/>
    <w:rsid w:val="00A56C2C"/>
    <w:rsid w:val="00A60997"/>
    <w:rsid w:val="00A61EF8"/>
    <w:rsid w:val="00A63FA3"/>
    <w:rsid w:val="00A64C04"/>
    <w:rsid w:val="00A65D0E"/>
    <w:rsid w:val="00A665CD"/>
    <w:rsid w:val="00A66EC3"/>
    <w:rsid w:val="00A670E6"/>
    <w:rsid w:val="00A67743"/>
    <w:rsid w:val="00A70864"/>
    <w:rsid w:val="00A72D05"/>
    <w:rsid w:val="00A72DE5"/>
    <w:rsid w:val="00A74743"/>
    <w:rsid w:val="00A77254"/>
    <w:rsid w:val="00A775C1"/>
    <w:rsid w:val="00A80871"/>
    <w:rsid w:val="00A80919"/>
    <w:rsid w:val="00A812B7"/>
    <w:rsid w:val="00A818F6"/>
    <w:rsid w:val="00A81DF0"/>
    <w:rsid w:val="00A84021"/>
    <w:rsid w:val="00A84233"/>
    <w:rsid w:val="00A846F0"/>
    <w:rsid w:val="00A84EA8"/>
    <w:rsid w:val="00A85640"/>
    <w:rsid w:val="00A8677C"/>
    <w:rsid w:val="00A86AA1"/>
    <w:rsid w:val="00A87228"/>
    <w:rsid w:val="00A877E9"/>
    <w:rsid w:val="00A90548"/>
    <w:rsid w:val="00A906B7"/>
    <w:rsid w:val="00A908C5"/>
    <w:rsid w:val="00A92112"/>
    <w:rsid w:val="00A92B60"/>
    <w:rsid w:val="00A936F8"/>
    <w:rsid w:val="00A95007"/>
    <w:rsid w:val="00AA042E"/>
    <w:rsid w:val="00AA0E41"/>
    <w:rsid w:val="00AA291C"/>
    <w:rsid w:val="00AA3E86"/>
    <w:rsid w:val="00AA450C"/>
    <w:rsid w:val="00AA49CF"/>
    <w:rsid w:val="00AA5189"/>
    <w:rsid w:val="00AA58EA"/>
    <w:rsid w:val="00AA5A75"/>
    <w:rsid w:val="00AB0422"/>
    <w:rsid w:val="00AB3E2C"/>
    <w:rsid w:val="00AB5D3D"/>
    <w:rsid w:val="00AC04ED"/>
    <w:rsid w:val="00AC0FE6"/>
    <w:rsid w:val="00AC104F"/>
    <w:rsid w:val="00AC1151"/>
    <w:rsid w:val="00AC2A78"/>
    <w:rsid w:val="00AC314A"/>
    <w:rsid w:val="00AC534F"/>
    <w:rsid w:val="00AD1E34"/>
    <w:rsid w:val="00AD29CC"/>
    <w:rsid w:val="00AD627A"/>
    <w:rsid w:val="00AD64A7"/>
    <w:rsid w:val="00AD67F0"/>
    <w:rsid w:val="00AD6EB4"/>
    <w:rsid w:val="00AD6FC0"/>
    <w:rsid w:val="00AE3210"/>
    <w:rsid w:val="00AE486F"/>
    <w:rsid w:val="00AE4E7F"/>
    <w:rsid w:val="00AE5624"/>
    <w:rsid w:val="00AE70EE"/>
    <w:rsid w:val="00AE7A5C"/>
    <w:rsid w:val="00AF134A"/>
    <w:rsid w:val="00AF1618"/>
    <w:rsid w:val="00AF23BD"/>
    <w:rsid w:val="00AF2630"/>
    <w:rsid w:val="00AF568A"/>
    <w:rsid w:val="00AF5CC5"/>
    <w:rsid w:val="00AF5FE6"/>
    <w:rsid w:val="00B00024"/>
    <w:rsid w:val="00B0141D"/>
    <w:rsid w:val="00B01481"/>
    <w:rsid w:val="00B02929"/>
    <w:rsid w:val="00B046E7"/>
    <w:rsid w:val="00B04B05"/>
    <w:rsid w:val="00B0512B"/>
    <w:rsid w:val="00B05A32"/>
    <w:rsid w:val="00B07708"/>
    <w:rsid w:val="00B1024B"/>
    <w:rsid w:val="00B10ABB"/>
    <w:rsid w:val="00B11715"/>
    <w:rsid w:val="00B11FEC"/>
    <w:rsid w:val="00B12146"/>
    <w:rsid w:val="00B144FA"/>
    <w:rsid w:val="00B16ECC"/>
    <w:rsid w:val="00B17C7C"/>
    <w:rsid w:val="00B2039A"/>
    <w:rsid w:val="00B2250C"/>
    <w:rsid w:val="00B22904"/>
    <w:rsid w:val="00B2352F"/>
    <w:rsid w:val="00B23B6F"/>
    <w:rsid w:val="00B26B1A"/>
    <w:rsid w:val="00B26D46"/>
    <w:rsid w:val="00B304B5"/>
    <w:rsid w:val="00B31B8E"/>
    <w:rsid w:val="00B3518C"/>
    <w:rsid w:val="00B35E81"/>
    <w:rsid w:val="00B376DC"/>
    <w:rsid w:val="00B4147B"/>
    <w:rsid w:val="00B41E30"/>
    <w:rsid w:val="00B42420"/>
    <w:rsid w:val="00B437EC"/>
    <w:rsid w:val="00B44572"/>
    <w:rsid w:val="00B44B6A"/>
    <w:rsid w:val="00B45C40"/>
    <w:rsid w:val="00B500FA"/>
    <w:rsid w:val="00B50691"/>
    <w:rsid w:val="00B506A4"/>
    <w:rsid w:val="00B514C8"/>
    <w:rsid w:val="00B52215"/>
    <w:rsid w:val="00B53084"/>
    <w:rsid w:val="00B53B95"/>
    <w:rsid w:val="00B54F18"/>
    <w:rsid w:val="00B55890"/>
    <w:rsid w:val="00B565CC"/>
    <w:rsid w:val="00B56F98"/>
    <w:rsid w:val="00B60BE3"/>
    <w:rsid w:val="00B63962"/>
    <w:rsid w:val="00B64139"/>
    <w:rsid w:val="00B64C83"/>
    <w:rsid w:val="00B64F91"/>
    <w:rsid w:val="00B65C54"/>
    <w:rsid w:val="00B6794E"/>
    <w:rsid w:val="00B70117"/>
    <w:rsid w:val="00B70B45"/>
    <w:rsid w:val="00B70C09"/>
    <w:rsid w:val="00B72B4D"/>
    <w:rsid w:val="00B72FD0"/>
    <w:rsid w:val="00B73452"/>
    <w:rsid w:val="00B75C17"/>
    <w:rsid w:val="00B806B0"/>
    <w:rsid w:val="00B80E6E"/>
    <w:rsid w:val="00B814B7"/>
    <w:rsid w:val="00B8258A"/>
    <w:rsid w:val="00B82B88"/>
    <w:rsid w:val="00B83B0D"/>
    <w:rsid w:val="00B847D9"/>
    <w:rsid w:val="00B85232"/>
    <w:rsid w:val="00B85532"/>
    <w:rsid w:val="00B85695"/>
    <w:rsid w:val="00B858EE"/>
    <w:rsid w:val="00B859B1"/>
    <w:rsid w:val="00B85B03"/>
    <w:rsid w:val="00B85FDD"/>
    <w:rsid w:val="00B86888"/>
    <w:rsid w:val="00B90215"/>
    <w:rsid w:val="00B904B9"/>
    <w:rsid w:val="00B91922"/>
    <w:rsid w:val="00B9346E"/>
    <w:rsid w:val="00B93833"/>
    <w:rsid w:val="00B9398E"/>
    <w:rsid w:val="00B93B0E"/>
    <w:rsid w:val="00BA08DC"/>
    <w:rsid w:val="00BA1450"/>
    <w:rsid w:val="00BA163F"/>
    <w:rsid w:val="00BA1D15"/>
    <w:rsid w:val="00BA3F2A"/>
    <w:rsid w:val="00BA4737"/>
    <w:rsid w:val="00BA4FA3"/>
    <w:rsid w:val="00BA50C0"/>
    <w:rsid w:val="00BA5A77"/>
    <w:rsid w:val="00BA69AD"/>
    <w:rsid w:val="00BA76FE"/>
    <w:rsid w:val="00BB06FC"/>
    <w:rsid w:val="00BB0776"/>
    <w:rsid w:val="00BB1CC6"/>
    <w:rsid w:val="00BB23C2"/>
    <w:rsid w:val="00BB3363"/>
    <w:rsid w:val="00BB3AA9"/>
    <w:rsid w:val="00BB3BAA"/>
    <w:rsid w:val="00BB4C09"/>
    <w:rsid w:val="00BB532A"/>
    <w:rsid w:val="00BB5641"/>
    <w:rsid w:val="00BB5F80"/>
    <w:rsid w:val="00BC0B2F"/>
    <w:rsid w:val="00BC100F"/>
    <w:rsid w:val="00BC1C00"/>
    <w:rsid w:val="00BC1C5C"/>
    <w:rsid w:val="00BC1EDE"/>
    <w:rsid w:val="00BC2827"/>
    <w:rsid w:val="00BC54DE"/>
    <w:rsid w:val="00BC6A80"/>
    <w:rsid w:val="00BD02D4"/>
    <w:rsid w:val="00BD149A"/>
    <w:rsid w:val="00BD1B79"/>
    <w:rsid w:val="00BD2174"/>
    <w:rsid w:val="00BD2CA0"/>
    <w:rsid w:val="00BD3D18"/>
    <w:rsid w:val="00BD42DF"/>
    <w:rsid w:val="00BD48B7"/>
    <w:rsid w:val="00BD59E6"/>
    <w:rsid w:val="00BD640B"/>
    <w:rsid w:val="00BD78DA"/>
    <w:rsid w:val="00BD7937"/>
    <w:rsid w:val="00BD7E5E"/>
    <w:rsid w:val="00BE0302"/>
    <w:rsid w:val="00BE39EF"/>
    <w:rsid w:val="00BE60B7"/>
    <w:rsid w:val="00BE61D8"/>
    <w:rsid w:val="00BE697A"/>
    <w:rsid w:val="00BE6B35"/>
    <w:rsid w:val="00BE6DF8"/>
    <w:rsid w:val="00BE7E6E"/>
    <w:rsid w:val="00BF0661"/>
    <w:rsid w:val="00BF0ED8"/>
    <w:rsid w:val="00BF27E2"/>
    <w:rsid w:val="00BF37DA"/>
    <w:rsid w:val="00BF3DFA"/>
    <w:rsid w:val="00BF4538"/>
    <w:rsid w:val="00BF4924"/>
    <w:rsid w:val="00BF4D1A"/>
    <w:rsid w:val="00BF4E32"/>
    <w:rsid w:val="00BF51C7"/>
    <w:rsid w:val="00BF7214"/>
    <w:rsid w:val="00BF7484"/>
    <w:rsid w:val="00BF7E5D"/>
    <w:rsid w:val="00C0109A"/>
    <w:rsid w:val="00C016C6"/>
    <w:rsid w:val="00C02A47"/>
    <w:rsid w:val="00C0315C"/>
    <w:rsid w:val="00C0348B"/>
    <w:rsid w:val="00C06B9D"/>
    <w:rsid w:val="00C10351"/>
    <w:rsid w:val="00C10996"/>
    <w:rsid w:val="00C10DB9"/>
    <w:rsid w:val="00C12C2E"/>
    <w:rsid w:val="00C12E12"/>
    <w:rsid w:val="00C13C31"/>
    <w:rsid w:val="00C13D09"/>
    <w:rsid w:val="00C178D7"/>
    <w:rsid w:val="00C17F9C"/>
    <w:rsid w:val="00C20349"/>
    <w:rsid w:val="00C205A3"/>
    <w:rsid w:val="00C2169E"/>
    <w:rsid w:val="00C221A6"/>
    <w:rsid w:val="00C22DFD"/>
    <w:rsid w:val="00C24DEC"/>
    <w:rsid w:val="00C259CA"/>
    <w:rsid w:val="00C26222"/>
    <w:rsid w:val="00C27AA2"/>
    <w:rsid w:val="00C27CE6"/>
    <w:rsid w:val="00C332D2"/>
    <w:rsid w:val="00C33461"/>
    <w:rsid w:val="00C33F68"/>
    <w:rsid w:val="00C34313"/>
    <w:rsid w:val="00C34735"/>
    <w:rsid w:val="00C36DD7"/>
    <w:rsid w:val="00C3761B"/>
    <w:rsid w:val="00C3764C"/>
    <w:rsid w:val="00C4024A"/>
    <w:rsid w:val="00C40AFC"/>
    <w:rsid w:val="00C42E71"/>
    <w:rsid w:val="00C43594"/>
    <w:rsid w:val="00C44DC1"/>
    <w:rsid w:val="00C463E2"/>
    <w:rsid w:val="00C476A5"/>
    <w:rsid w:val="00C50074"/>
    <w:rsid w:val="00C5034A"/>
    <w:rsid w:val="00C50EA1"/>
    <w:rsid w:val="00C54764"/>
    <w:rsid w:val="00C5700B"/>
    <w:rsid w:val="00C62167"/>
    <w:rsid w:val="00C63092"/>
    <w:rsid w:val="00C64016"/>
    <w:rsid w:val="00C64294"/>
    <w:rsid w:val="00C6520E"/>
    <w:rsid w:val="00C652C7"/>
    <w:rsid w:val="00C662EB"/>
    <w:rsid w:val="00C6662B"/>
    <w:rsid w:val="00C66D82"/>
    <w:rsid w:val="00C70163"/>
    <w:rsid w:val="00C70640"/>
    <w:rsid w:val="00C73A57"/>
    <w:rsid w:val="00C74FD4"/>
    <w:rsid w:val="00C75ABC"/>
    <w:rsid w:val="00C76D95"/>
    <w:rsid w:val="00C77700"/>
    <w:rsid w:val="00C826D8"/>
    <w:rsid w:val="00C836DF"/>
    <w:rsid w:val="00C84187"/>
    <w:rsid w:val="00C84BD1"/>
    <w:rsid w:val="00C84EFA"/>
    <w:rsid w:val="00C86C05"/>
    <w:rsid w:val="00C871B2"/>
    <w:rsid w:val="00C87D12"/>
    <w:rsid w:val="00C87F05"/>
    <w:rsid w:val="00C91C55"/>
    <w:rsid w:val="00C9288A"/>
    <w:rsid w:val="00C92C87"/>
    <w:rsid w:val="00C9309C"/>
    <w:rsid w:val="00C93CD3"/>
    <w:rsid w:val="00C93F55"/>
    <w:rsid w:val="00C94BCF"/>
    <w:rsid w:val="00C95475"/>
    <w:rsid w:val="00CA0269"/>
    <w:rsid w:val="00CA0853"/>
    <w:rsid w:val="00CA0F54"/>
    <w:rsid w:val="00CA1077"/>
    <w:rsid w:val="00CA109B"/>
    <w:rsid w:val="00CA13AB"/>
    <w:rsid w:val="00CA22BF"/>
    <w:rsid w:val="00CA518C"/>
    <w:rsid w:val="00CA6A3F"/>
    <w:rsid w:val="00CB172B"/>
    <w:rsid w:val="00CB1CEA"/>
    <w:rsid w:val="00CB24C8"/>
    <w:rsid w:val="00CB2F07"/>
    <w:rsid w:val="00CB42BE"/>
    <w:rsid w:val="00CB442F"/>
    <w:rsid w:val="00CB4F73"/>
    <w:rsid w:val="00CB5446"/>
    <w:rsid w:val="00CB69EA"/>
    <w:rsid w:val="00CB6C9B"/>
    <w:rsid w:val="00CB7341"/>
    <w:rsid w:val="00CB7BF1"/>
    <w:rsid w:val="00CC082F"/>
    <w:rsid w:val="00CC27BA"/>
    <w:rsid w:val="00CC2DF2"/>
    <w:rsid w:val="00CC4116"/>
    <w:rsid w:val="00CC50CA"/>
    <w:rsid w:val="00CC625C"/>
    <w:rsid w:val="00CD4269"/>
    <w:rsid w:val="00CD5103"/>
    <w:rsid w:val="00CD5D6C"/>
    <w:rsid w:val="00CD64BD"/>
    <w:rsid w:val="00CE05EE"/>
    <w:rsid w:val="00CE0BE1"/>
    <w:rsid w:val="00CE0F10"/>
    <w:rsid w:val="00CE1112"/>
    <w:rsid w:val="00CE3734"/>
    <w:rsid w:val="00CE3B4E"/>
    <w:rsid w:val="00CE627A"/>
    <w:rsid w:val="00CE6952"/>
    <w:rsid w:val="00CE6B11"/>
    <w:rsid w:val="00CE7DE1"/>
    <w:rsid w:val="00CF14B6"/>
    <w:rsid w:val="00CF2844"/>
    <w:rsid w:val="00CF3586"/>
    <w:rsid w:val="00CF4867"/>
    <w:rsid w:val="00CF4B70"/>
    <w:rsid w:val="00CF6CD1"/>
    <w:rsid w:val="00CF7356"/>
    <w:rsid w:val="00CF7591"/>
    <w:rsid w:val="00D008C6"/>
    <w:rsid w:val="00D03130"/>
    <w:rsid w:val="00D03653"/>
    <w:rsid w:val="00D03980"/>
    <w:rsid w:val="00D03E5C"/>
    <w:rsid w:val="00D0463C"/>
    <w:rsid w:val="00D04BFA"/>
    <w:rsid w:val="00D10180"/>
    <w:rsid w:val="00D107AC"/>
    <w:rsid w:val="00D11894"/>
    <w:rsid w:val="00D12997"/>
    <w:rsid w:val="00D1367D"/>
    <w:rsid w:val="00D140AE"/>
    <w:rsid w:val="00D148E4"/>
    <w:rsid w:val="00D15953"/>
    <w:rsid w:val="00D16DFC"/>
    <w:rsid w:val="00D17A84"/>
    <w:rsid w:val="00D20591"/>
    <w:rsid w:val="00D21124"/>
    <w:rsid w:val="00D2412D"/>
    <w:rsid w:val="00D24A93"/>
    <w:rsid w:val="00D24B53"/>
    <w:rsid w:val="00D24C03"/>
    <w:rsid w:val="00D24D64"/>
    <w:rsid w:val="00D25AF2"/>
    <w:rsid w:val="00D30D66"/>
    <w:rsid w:val="00D313CB"/>
    <w:rsid w:val="00D31D2C"/>
    <w:rsid w:val="00D34022"/>
    <w:rsid w:val="00D35976"/>
    <w:rsid w:val="00D36B0D"/>
    <w:rsid w:val="00D36E0F"/>
    <w:rsid w:val="00D4059F"/>
    <w:rsid w:val="00D41159"/>
    <w:rsid w:val="00D41363"/>
    <w:rsid w:val="00D4193A"/>
    <w:rsid w:val="00D42FAE"/>
    <w:rsid w:val="00D43C54"/>
    <w:rsid w:val="00D4489C"/>
    <w:rsid w:val="00D5279B"/>
    <w:rsid w:val="00D545D7"/>
    <w:rsid w:val="00D54636"/>
    <w:rsid w:val="00D56795"/>
    <w:rsid w:val="00D614BC"/>
    <w:rsid w:val="00D618BB"/>
    <w:rsid w:val="00D62387"/>
    <w:rsid w:val="00D62C07"/>
    <w:rsid w:val="00D62CAC"/>
    <w:rsid w:val="00D62CFC"/>
    <w:rsid w:val="00D62D3B"/>
    <w:rsid w:val="00D632DD"/>
    <w:rsid w:val="00D663DB"/>
    <w:rsid w:val="00D67874"/>
    <w:rsid w:val="00D67C41"/>
    <w:rsid w:val="00D702A2"/>
    <w:rsid w:val="00D7031B"/>
    <w:rsid w:val="00D70393"/>
    <w:rsid w:val="00D7140F"/>
    <w:rsid w:val="00D71B30"/>
    <w:rsid w:val="00D71CA7"/>
    <w:rsid w:val="00D75D13"/>
    <w:rsid w:val="00D7798A"/>
    <w:rsid w:val="00D80500"/>
    <w:rsid w:val="00D81708"/>
    <w:rsid w:val="00D8179F"/>
    <w:rsid w:val="00D82290"/>
    <w:rsid w:val="00D8254F"/>
    <w:rsid w:val="00D83CC9"/>
    <w:rsid w:val="00D861B0"/>
    <w:rsid w:val="00D86CC0"/>
    <w:rsid w:val="00D87B5D"/>
    <w:rsid w:val="00D9063D"/>
    <w:rsid w:val="00D9157E"/>
    <w:rsid w:val="00D92BBC"/>
    <w:rsid w:val="00D9563B"/>
    <w:rsid w:val="00D96C3B"/>
    <w:rsid w:val="00D976D4"/>
    <w:rsid w:val="00D978E1"/>
    <w:rsid w:val="00D97BF0"/>
    <w:rsid w:val="00DA12DB"/>
    <w:rsid w:val="00DA16D2"/>
    <w:rsid w:val="00DA1A36"/>
    <w:rsid w:val="00DA3D4B"/>
    <w:rsid w:val="00DA3E21"/>
    <w:rsid w:val="00DA4342"/>
    <w:rsid w:val="00DA7212"/>
    <w:rsid w:val="00DA74F7"/>
    <w:rsid w:val="00DB003D"/>
    <w:rsid w:val="00DB1461"/>
    <w:rsid w:val="00DB1B89"/>
    <w:rsid w:val="00DB30BE"/>
    <w:rsid w:val="00DB3E66"/>
    <w:rsid w:val="00DB4989"/>
    <w:rsid w:val="00DB7E82"/>
    <w:rsid w:val="00DC0CEE"/>
    <w:rsid w:val="00DC110B"/>
    <w:rsid w:val="00DC1A6D"/>
    <w:rsid w:val="00DC2E0F"/>
    <w:rsid w:val="00DC5235"/>
    <w:rsid w:val="00DD19BA"/>
    <w:rsid w:val="00DD3115"/>
    <w:rsid w:val="00DD5978"/>
    <w:rsid w:val="00DE077C"/>
    <w:rsid w:val="00DE172B"/>
    <w:rsid w:val="00DE2C4D"/>
    <w:rsid w:val="00DE58AD"/>
    <w:rsid w:val="00DF4E9D"/>
    <w:rsid w:val="00DF5810"/>
    <w:rsid w:val="00DF5C01"/>
    <w:rsid w:val="00DF7049"/>
    <w:rsid w:val="00E00C5E"/>
    <w:rsid w:val="00E01020"/>
    <w:rsid w:val="00E011F1"/>
    <w:rsid w:val="00E01342"/>
    <w:rsid w:val="00E02267"/>
    <w:rsid w:val="00E02580"/>
    <w:rsid w:val="00E02821"/>
    <w:rsid w:val="00E02BB4"/>
    <w:rsid w:val="00E03060"/>
    <w:rsid w:val="00E03133"/>
    <w:rsid w:val="00E04830"/>
    <w:rsid w:val="00E04D24"/>
    <w:rsid w:val="00E05317"/>
    <w:rsid w:val="00E0560F"/>
    <w:rsid w:val="00E056F2"/>
    <w:rsid w:val="00E057BB"/>
    <w:rsid w:val="00E0588F"/>
    <w:rsid w:val="00E06DC3"/>
    <w:rsid w:val="00E07202"/>
    <w:rsid w:val="00E078DD"/>
    <w:rsid w:val="00E101F9"/>
    <w:rsid w:val="00E10F79"/>
    <w:rsid w:val="00E113FF"/>
    <w:rsid w:val="00E11D5F"/>
    <w:rsid w:val="00E147CB"/>
    <w:rsid w:val="00E14844"/>
    <w:rsid w:val="00E15426"/>
    <w:rsid w:val="00E20794"/>
    <w:rsid w:val="00E2105C"/>
    <w:rsid w:val="00E2128B"/>
    <w:rsid w:val="00E21C1A"/>
    <w:rsid w:val="00E21CAB"/>
    <w:rsid w:val="00E2271D"/>
    <w:rsid w:val="00E22882"/>
    <w:rsid w:val="00E23510"/>
    <w:rsid w:val="00E2399F"/>
    <w:rsid w:val="00E240CA"/>
    <w:rsid w:val="00E2510B"/>
    <w:rsid w:val="00E25192"/>
    <w:rsid w:val="00E251B2"/>
    <w:rsid w:val="00E25E3C"/>
    <w:rsid w:val="00E2607E"/>
    <w:rsid w:val="00E2615B"/>
    <w:rsid w:val="00E27BFB"/>
    <w:rsid w:val="00E306B0"/>
    <w:rsid w:val="00E30A77"/>
    <w:rsid w:val="00E32D06"/>
    <w:rsid w:val="00E3462B"/>
    <w:rsid w:val="00E41357"/>
    <w:rsid w:val="00E41948"/>
    <w:rsid w:val="00E41CAE"/>
    <w:rsid w:val="00E4221D"/>
    <w:rsid w:val="00E426AB"/>
    <w:rsid w:val="00E4429E"/>
    <w:rsid w:val="00E46745"/>
    <w:rsid w:val="00E4774C"/>
    <w:rsid w:val="00E50001"/>
    <w:rsid w:val="00E51499"/>
    <w:rsid w:val="00E51EAD"/>
    <w:rsid w:val="00E52302"/>
    <w:rsid w:val="00E52909"/>
    <w:rsid w:val="00E52B61"/>
    <w:rsid w:val="00E5399D"/>
    <w:rsid w:val="00E53CA1"/>
    <w:rsid w:val="00E546EE"/>
    <w:rsid w:val="00E54AE8"/>
    <w:rsid w:val="00E56DD0"/>
    <w:rsid w:val="00E57413"/>
    <w:rsid w:val="00E578E4"/>
    <w:rsid w:val="00E60044"/>
    <w:rsid w:val="00E619B4"/>
    <w:rsid w:val="00E61C1F"/>
    <w:rsid w:val="00E6228C"/>
    <w:rsid w:val="00E6240E"/>
    <w:rsid w:val="00E63143"/>
    <w:rsid w:val="00E64619"/>
    <w:rsid w:val="00E6496E"/>
    <w:rsid w:val="00E7010F"/>
    <w:rsid w:val="00E70F5F"/>
    <w:rsid w:val="00E72CE9"/>
    <w:rsid w:val="00E72FC8"/>
    <w:rsid w:val="00E74034"/>
    <w:rsid w:val="00E760A3"/>
    <w:rsid w:val="00E76619"/>
    <w:rsid w:val="00E7763E"/>
    <w:rsid w:val="00E77D7F"/>
    <w:rsid w:val="00E817B6"/>
    <w:rsid w:val="00E823B8"/>
    <w:rsid w:val="00E82F4E"/>
    <w:rsid w:val="00E85E85"/>
    <w:rsid w:val="00E907EB"/>
    <w:rsid w:val="00E918AF"/>
    <w:rsid w:val="00E92905"/>
    <w:rsid w:val="00E93048"/>
    <w:rsid w:val="00E93158"/>
    <w:rsid w:val="00E934BB"/>
    <w:rsid w:val="00E94298"/>
    <w:rsid w:val="00E9571D"/>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69FD"/>
    <w:rsid w:val="00EB78C6"/>
    <w:rsid w:val="00EC0927"/>
    <w:rsid w:val="00EC0D7E"/>
    <w:rsid w:val="00EC16BD"/>
    <w:rsid w:val="00EC2E7F"/>
    <w:rsid w:val="00EC3839"/>
    <w:rsid w:val="00EC3E05"/>
    <w:rsid w:val="00EC45AC"/>
    <w:rsid w:val="00EC5443"/>
    <w:rsid w:val="00EC572F"/>
    <w:rsid w:val="00EC619D"/>
    <w:rsid w:val="00EC6F74"/>
    <w:rsid w:val="00EC73BF"/>
    <w:rsid w:val="00EC7410"/>
    <w:rsid w:val="00ED2BF1"/>
    <w:rsid w:val="00ED47FB"/>
    <w:rsid w:val="00ED4F84"/>
    <w:rsid w:val="00ED5A88"/>
    <w:rsid w:val="00ED64E9"/>
    <w:rsid w:val="00ED6983"/>
    <w:rsid w:val="00ED6ADA"/>
    <w:rsid w:val="00ED717D"/>
    <w:rsid w:val="00ED7395"/>
    <w:rsid w:val="00ED76A5"/>
    <w:rsid w:val="00EE1A9D"/>
    <w:rsid w:val="00EE298E"/>
    <w:rsid w:val="00EE2B6D"/>
    <w:rsid w:val="00EE3BA3"/>
    <w:rsid w:val="00EE550E"/>
    <w:rsid w:val="00EE567E"/>
    <w:rsid w:val="00EE6F13"/>
    <w:rsid w:val="00EF0629"/>
    <w:rsid w:val="00EF0C38"/>
    <w:rsid w:val="00EF1743"/>
    <w:rsid w:val="00EF3DE3"/>
    <w:rsid w:val="00EF3E92"/>
    <w:rsid w:val="00EF5FD1"/>
    <w:rsid w:val="00EF6200"/>
    <w:rsid w:val="00EF645D"/>
    <w:rsid w:val="00EF78B6"/>
    <w:rsid w:val="00F003AE"/>
    <w:rsid w:val="00F0177C"/>
    <w:rsid w:val="00F03C4B"/>
    <w:rsid w:val="00F048A2"/>
    <w:rsid w:val="00F04A06"/>
    <w:rsid w:val="00F05169"/>
    <w:rsid w:val="00F05DA1"/>
    <w:rsid w:val="00F07861"/>
    <w:rsid w:val="00F07A7A"/>
    <w:rsid w:val="00F10F88"/>
    <w:rsid w:val="00F114D2"/>
    <w:rsid w:val="00F1287B"/>
    <w:rsid w:val="00F1382A"/>
    <w:rsid w:val="00F139C5"/>
    <w:rsid w:val="00F13ACA"/>
    <w:rsid w:val="00F13C01"/>
    <w:rsid w:val="00F14516"/>
    <w:rsid w:val="00F200CE"/>
    <w:rsid w:val="00F201AB"/>
    <w:rsid w:val="00F218BE"/>
    <w:rsid w:val="00F235C0"/>
    <w:rsid w:val="00F24A61"/>
    <w:rsid w:val="00F24E01"/>
    <w:rsid w:val="00F25595"/>
    <w:rsid w:val="00F258D4"/>
    <w:rsid w:val="00F25BC3"/>
    <w:rsid w:val="00F25BE1"/>
    <w:rsid w:val="00F27BCB"/>
    <w:rsid w:val="00F27C86"/>
    <w:rsid w:val="00F322DA"/>
    <w:rsid w:val="00F3319C"/>
    <w:rsid w:val="00F34B85"/>
    <w:rsid w:val="00F37319"/>
    <w:rsid w:val="00F375A6"/>
    <w:rsid w:val="00F40593"/>
    <w:rsid w:val="00F411ED"/>
    <w:rsid w:val="00F4419A"/>
    <w:rsid w:val="00F45052"/>
    <w:rsid w:val="00F519F0"/>
    <w:rsid w:val="00F5206C"/>
    <w:rsid w:val="00F5346F"/>
    <w:rsid w:val="00F5575C"/>
    <w:rsid w:val="00F5769B"/>
    <w:rsid w:val="00F578CA"/>
    <w:rsid w:val="00F57C1E"/>
    <w:rsid w:val="00F60183"/>
    <w:rsid w:val="00F61365"/>
    <w:rsid w:val="00F646D7"/>
    <w:rsid w:val="00F6491D"/>
    <w:rsid w:val="00F64BEA"/>
    <w:rsid w:val="00F65AA5"/>
    <w:rsid w:val="00F65ACB"/>
    <w:rsid w:val="00F65BA4"/>
    <w:rsid w:val="00F66EE1"/>
    <w:rsid w:val="00F702B5"/>
    <w:rsid w:val="00F7245E"/>
    <w:rsid w:val="00F730B0"/>
    <w:rsid w:val="00F73220"/>
    <w:rsid w:val="00F73548"/>
    <w:rsid w:val="00F758E1"/>
    <w:rsid w:val="00F75FB0"/>
    <w:rsid w:val="00F762E1"/>
    <w:rsid w:val="00F7693A"/>
    <w:rsid w:val="00F80C5C"/>
    <w:rsid w:val="00F811D7"/>
    <w:rsid w:val="00F82D08"/>
    <w:rsid w:val="00F83692"/>
    <w:rsid w:val="00F86DA2"/>
    <w:rsid w:val="00F879A8"/>
    <w:rsid w:val="00F90040"/>
    <w:rsid w:val="00F9147F"/>
    <w:rsid w:val="00F92052"/>
    <w:rsid w:val="00F94B0B"/>
    <w:rsid w:val="00F95B72"/>
    <w:rsid w:val="00F974D0"/>
    <w:rsid w:val="00F9760B"/>
    <w:rsid w:val="00F9770B"/>
    <w:rsid w:val="00F97D65"/>
    <w:rsid w:val="00FA23D7"/>
    <w:rsid w:val="00FA2708"/>
    <w:rsid w:val="00FA2B1D"/>
    <w:rsid w:val="00FA4952"/>
    <w:rsid w:val="00FA5078"/>
    <w:rsid w:val="00FA5135"/>
    <w:rsid w:val="00FA53E8"/>
    <w:rsid w:val="00FA6621"/>
    <w:rsid w:val="00FA7378"/>
    <w:rsid w:val="00FB0031"/>
    <w:rsid w:val="00FB011E"/>
    <w:rsid w:val="00FB0A38"/>
    <w:rsid w:val="00FB0D83"/>
    <w:rsid w:val="00FB12D9"/>
    <w:rsid w:val="00FB2282"/>
    <w:rsid w:val="00FB23BB"/>
    <w:rsid w:val="00FB26D3"/>
    <w:rsid w:val="00FB5BFF"/>
    <w:rsid w:val="00FB698F"/>
    <w:rsid w:val="00FB7600"/>
    <w:rsid w:val="00FB7D9C"/>
    <w:rsid w:val="00FC0F0D"/>
    <w:rsid w:val="00FC1161"/>
    <w:rsid w:val="00FC2605"/>
    <w:rsid w:val="00FC33A1"/>
    <w:rsid w:val="00FC3587"/>
    <w:rsid w:val="00FC364E"/>
    <w:rsid w:val="00FC5802"/>
    <w:rsid w:val="00FC7601"/>
    <w:rsid w:val="00FC78C2"/>
    <w:rsid w:val="00FD007A"/>
    <w:rsid w:val="00FD1393"/>
    <w:rsid w:val="00FD1D8E"/>
    <w:rsid w:val="00FD1F89"/>
    <w:rsid w:val="00FD211E"/>
    <w:rsid w:val="00FD39A9"/>
    <w:rsid w:val="00FD3CF6"/>
    <w:rsid w:val="00FD56C3"/>
    <w:rsid w:val="00FD634F"/>
    <w:rsid w:val="00FD773F"/>
    <w:rsid w:val="00FD7BE9"/>
    <w:rsid w:val="00FE014C"/>
    <w:rsid w:val="00FE0601"/>
    <w:rsid w:val="00FE12D7"/>
    <w:rsid w:val="00FE1C0F"/>
    <w:rsid w:val="00FE2928"/>
    <w:rsid w:val="00FE42D1"/>
    <w:rsid w:val="00FE52DE"/>
    <w:rsid w:val="00FE6959"/>
    <w:rsid w:val="00FF0018"/>
    <w:rsid w:val="00FF1985"/>
    <w:rsid w:val="00FF19D6"/>
    <w:rsid w:val="00FF1DDF"/>
    <w:rsid w:val="00FF487F"/>
    <w:rsid w:val="00FF4C70"/>
    <w:rsid w:val="00FF5255"/>
    <w:rsid w:val="00FF5C75"/>
    <w:rsid w:val="00FF6898"/>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4DBC93CB-F827-4B3E-9003-E648B08C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D15"/>
    <w:pPr>
      <w:widowControl w:val="0"/>
    </w:pPr>
    <w:rPr>
      <w:rFonts w:ascii="Arial" w:hAnsi="Arial"/>
      <w:sz w:val="24"/>
      <w:szCs w:val="24"/>
    </w:rPr>
  </w:style>
  <w:style w:type="paragraph" w:styleId="Heading1">
    <w:name w:val="heading 1"/>
    <w:basedOn w:val="Normal"/>
    <w:next w:val="Normal"/>
    <w:link w:val="Heading1Char"/>
    <w:qFormat/>
    <w:rsid w:val="00D96C3B"/>
    <w:pPr>
      <w:jc w:val="center"/>
      <w:outlineLvl w:val="0"/>
    </w:pPr>
    <w:rPr>
      <w:b/>
      <w:caps/>
    </w:rPr>
  </w:style>
  <w:style w:type="paragraph" w:styleId="Heading2">
    <w:name w:val="heading 2"/>
    <w:basedOn w:val="Heading1"/>
    <w:next w:val="Normal"/>
    <w:qFormat/>
    <w:rsid w:val="00D96C3B"/>
    <w:pPr>
      <w:outlineLvl w:val="1"/>
    </w:pPr>
    <w:rPr>
      <w:caps w:val="0"/>
    </w:rPr>
  </w:style>
  <w:style w:type="paragraph" w:styleId="Heading3">
    <w:name w:val="heading 3"/>
    <w:basedOn w:val="Normal"/>
    <w:next w:val="Normal"/>
    <w:link w:val="Heading3Char"/>
    <w:qFormat/>
    <w:rsid w:val="00D96C3B"/>
    <w:pPr>
      <w:outlineLvl w:val="2"/>
    </w:pPr>
    <w:rPr>
      <w:b/>
    </w:rPr>
  </w:style>
  <w:style w:type="paragraph" w:styleId="Heading4">
    <w:name w:val="heading 4"/>
    <w:basedOn w:val="Normal"/>
    <w:next w:val="Normal"/>
    <w:link w:val="Heading4Char"/>
    <w:qFormat/>
    <w:rsid w:val="00F974D0"/>
    <w:pPr>
      <w:ind w:left="720"/>
      <w:outlineLvl w:val="3"/>
    </w:pPr>
    <w:rPr>
      <w:b/>
    </w:rPr>
  </w:style>
  <w:style w:type="paragraph" w:styleId="Heading5">
    <w:name w:val="heading 5"/>
    <w:basedOn w:val="Normal"/>
    <w:next w:val="Normal"/>
    <w:qFormat/>
    <w:rsid w:val="00F974D0"/>
    <w:pPr>
      <w:ind w:left="1440" w:firstLine="720"/>
      <w:outlineLvl w:val="4"/>
    </w:pPr>
    <w:rPr>
      <w:b/>
    </w:rPr>
  </w:style>
  <w:style w:type="paragraph" w:styleId="Heading6">
    <w:name w:val="heading 6"/>
    <w:basedOn w:val="Normal"/>
    <w:next w:val="Normal"/>
    <w:rsid w:val="00601071"/>
    <w:pPr>
      <w:keepNext/>
      <w:ind w:left="288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rsid w:val="00601071"/>
    <w:pPr>
      <w:tabs>
        <w:tab w:val="center" w:pos="4320"/>
        <w:tab w:val="right" w:pos="8640"/>
      </w:tabs>
    </w:pPr>
  </w:style>
  <w:style w:type="paragraph" w:styleId="FootnoteText">
    <w:name w:val="footnote text"/>
    <w:basedOn w:val="Normal"/>
    <w:link w:val="FootnoteTextChar"/>
    <w:rsid w:val="00601071"/>
  </w:style>
  <w:style w:type="paragraph" w:styleId="Header">
    <w:name w:val="header"/>
    <w:basedOn w:val="Normal"/>
    <w:link w:val="HeaderChar"/>
    <w:uiPriority w:val="99"/>
    <w:rsid w:val="00D96C3B"/>
    <w:pPr>
      <w:jc w:val="center"/>
    </w:pPr>
    <w:rPr>
      <w:b/>
      <w:caps/>
      <w:sz w:val="32"/>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1B5E82"/>
    <w:pPr>
      <w:tabs>
        <w:tab w:val="left" w:pos="-126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D96C3B"/>
    <w:rPr>
      <w:rFonts w:ascii="Arial" w:hAnsi="Arial"/>
      <w:b/>
      <w:caps/>
      <w:sz w:val="24"/>
      <w:szCs w:val="24"/>
    </w:rPr>
  </w:style>
  <w:style w:type="character" w:customStyle="1" w:styleId="HeaderChar">
    <w:name w:val="Header Char"/>
    <w:link w:val="Header"/>
    <w:uiPriority w:val="99"/>
    <w:rsid w:val="00D96C3B"/>
    <w:rPr>
      <w:rFonts w:ascii="Arial" w:hAnsi="Arial"/>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D96C3B"/>
    <w:rPr>
      <w:rFonts w:ascii="Arial" w:hAnsi="Arial"/>
      <w:b/>
      <w:sz w:val="24"/>
      <w:szCs w:val="24"/>
    </w:rPr>
  </w:style>
  <w:style w:type="character" w:customStyle="1" w:styleId="Heading4Char">
    <w:name w:val="Heading 4 Char"/>
    <w:link w:val="Heading4"/>
    <w:rsid w:val="00F974D0"/>
    <w:rPr>
      <w:rFonts w:ascii="Arial" w:hAnsi="Arial"/>
      <w:b/>
      <w:sz w:val="24"/>
      <w:szCs w:val="24"/>
    </w:rPr>
  </w:style>
  <w:style w:type="paragraph" w:styleId="Revision">
    <w:name w:val="Revision"/>
    <w:hidden/>
    <w:uiPriority w:val="99"/>
    <w:semiHidden/>
    <w:rsid w:val="00BA1D15"/>
    <w:rPr>
      <w:rFonts w:ascii="Arial" w:hAnsi="Arial"/>
      <w:sz w:val="24"/>
      <w:szCs w:val="24"/>
    </w:rPr>
  </w:style>
  <w:style w:type="character" w:customStyle="1" w:styleId="Heading7Char">
    <w:name w:val="Heading 7 Char"/>
    <w:basedOn w:val="DefaultParagraphFont"/>
    <w:link w:val="Heading7"/>
    <w:rsid w:val="00BA1D15"/>
    <w:rPr>
      <w:rFonts w:ascii="Arial" w:hAnsi="Arial"/>
      <w:b/>
      <w:sz w:val="24"/>
    </w:rPr>
  </w:style>
  <w:style w:type="character" w:customStyle="1" w:styleId="CommentTextChar">
    <w:name w:val="Comment Text Char"/>
    <w:basedOn w:val="DefaultParagraphFont"/>
    <w:link w:val="CommentText"/>
    <w:semiHidden/>
    <w:rsid w:val="00BA1D15"/>
    <w:rPr>
      <w:rFonts w:ascii="Arial" w:hAnsi="Arial"/>
      <w:b/>
      <w:sz w:val="24"/>
    </w:rPr>
  </w:style>
  <w:style w:type="character" w:customStyle="1" w:styleId="FootnoteTextChar">
    <w:name w:val="Footnote Text Char"/>
    <w:basedOn w:val="DefaultParagraphFont"/>
    <w:link w:val="FootnoteText"/>
    <w:rsid w:val="00BA1D15"/>
    <w:rPr>
      <w:rFonts w:ascii="Arial" w:hAnsi="Arial"/>
      <w:sz w:val="24"/>
    </w:rPr>
  </w:style>
  <w:style w:type="numbering" w:customStyle="1" w:styleId="StyleBulletedWingdingssymbolLeft025Hanging025">
    <w:name w:val="Style Bulleted Wingdings (symbol) Left:  0.25&quot; Hanging:  0.25&quot;"/>
    <w:basedOn w:val="NoList"/>
    <w:rsid w:val="00BA1D15"/>
    <w:pPr>
      <w:numPr>
        <w:numId w:val="4"/>
      </w:numPr>
    </w:pPr>
  </w:style>
  <w:style w:type="paragraph" w:customStyle="1" w:styleId="EndNoteBibliography">
    <w:name w:val="EndNote Bibliography"/>
    <w:basedOn w:val="Normal"/>
    <w:link w:val="EndNoteBibliographyChar"/>
    <w:rsid w:val="00BA1D15"/>
    <w:rPr>
      <w:rFonts w:cs="Arial"/>
      <w:noProof/>
    </w:rPr>
  </w:style>
  <w:style w:type="character" w:customStyle="1" w:styleId="EndNoteBibliographyChar">
    <w:name w:val="EndNote Bibliography Char"/>
    <w:basedOn w:val="DefaultParagraphFont"/>
    <w:link w:val="EndNoteBibliography"/>
    <w:rsid w:val="00BA1D15"/>
    <w:rPr>
      <w:rFonts w:ascii="Arial" w:hAnsi="Arial" w:cs="Arial"/>
      <w:noProof/>
      <w:sz w:val="24"/>
      <w:szCs w:val="24"/>
    </w:rPr>
  </w:style>
  <w:style w:type="paragraph" w:styleId="DocumentMap">
    <w:name w:val="Document Map"/>
    <w:basedOn w:val="Normal"/>
    <w:link w:val="DocumentMapChar"/>
    <w:uiPriority w:val="99"/>
    <w:unhideWhenUsed/>
    <w:rsid w:val="00BA1D15"/>
    <w:rPr>
      <w:rFonts w:ascii="Lucida Grande" w:hAnsi="Lucida Grande" w:cs="Lucida Grande"/>
    </w:rPr>
  </w:style>
  <w:style w:type="character" w:customStyle="1" w:styleId="DocumentMapChar">
    <w:name w:val="Document Map Char"/>
    <w:basedOn w:val="DefaultParagraphFont"/>
    <w:link w:val="DocumentMap"/>
    <w:uiPriority w:val="99"/>
    <w:rsid w:val="00BA1D15"/>
    <w:rPr>
      <w:rFonts w:ascii="Lucida Grande" w:hAnsi="Lucida Grande" w:cs="Lucida Grande"/>
      <w:sz w:val="24"/>
      <w:szCs w:val="24"/>
    </w:rPr>
  </w:style>
  <w:style w:type="character" w:customStyle="1" w:styleId="EndnoteTextChar">
    <w:name w:val="Endnote Text Char"/>
    <w:link w:val="EndnoteText"/>
    <w:rsid w:val="00BA1D15"/>
    <w:rPr>
      <w:rFonts w:ascii="Arial" w:hAnsi="Arial"/>
      <w:sz w:val="24"/>
    </w:rPr>
  </w:style>
  <w:style w:type="character" w:customStyle="1" w:styleId="FooterChar">
    <w:name w:val="Footer Char"/>
    <w:link w:val="Footer"/>
    <w:uiPriority w:val="99"/>
    <w:rsid w:val="00BA1D15"/>
    <w:rPr>
      <w:rFonts w:ascii="Arial" w:hAnsi="Arial"/>
      <w:sz w:val="24"/>
    </w:rPr>
  </w:style>
  <w:style w:type="numbering" w:customStyle="1" w:styleId="StyleBulletedLeft025Hanging05">
    <w:name w:val="Style Bulleted Left:  0.25&quot; Hanging:  0.5&quot;"/>
    <w:basedOn w:val="NoList"/>
    <w:rsid w:val="00BA1D15"/>
    <w:pPr>
      <w:numPr>
        <w:numId w:val="5"/>
      </w:numPr>
    </w:pPr>
  </w:style>
  <w:style w:type="numbering" w:customStyle="1" w:styleId="StyleOutlinenumberedSymbolsymbolLeft025Hanging0">
    <w:name w:val="Style Outline numbered Symbol (symbol) Left:  0.25&quot; Hanging:  0...."/>
    <w:basedOn w:val="NoList"/>
    <w:rsid w:val="00BA1D15"/>
    <w:pPr>
      <w:numPr>
        <w:numId w:val="7"/>
      </w:numPr>
    </w:pPr>
  </w:style>
  <w:style w:type="paragraph" w:customStyle="1" w:styleId="EndNoteBibliographyTitle">
    <w:name w:val="EndNote Bibliography Title"/>
    <w:basedOn w:val="Normal"/>
    <w:link w:val="EndNoteBibliographyTitleChar"/>
    <w:rsid w:val="00BA1D15"/>
    <w:pPr>
      <w:jc w:val="center"/>
    </w:pPr>
    <w:rPr>
      <w:rFonts w:cs="Arial"/>
      <w:noProof/>
    </w:rPr>
  </w:style>
  <w:style w:type="character" w:customStyle="1" w:styleId="EndNoteBibliographyTitleChar">
    <w:name w:val="EndNote Bibliography Title Char"/>
    <w:basedOn w:val="EndnoteTextChar"/>
    <w:link w:val="EndNoteBibliographyTitle"/>
    <w:rsid w:val="00BA1D15"/>
    <w:rPr>
      <w:rFonts w:ascii="Arial" w:hAnsi="Arial" w:cs="Arial"/>
      <w:noProof/>
      <w:sz w:val="24"/>
      <w:szCs w:val="24"/>
    </w:rPr>
  </w:style>
  <w:style w:type="paragraph" w:styleId="ListParagraph">
    <w:name w:val="List Paragraph"/>
    <w:basedOn w:val="Normal"/>
    <w:uiPriority w:val="34"/>
    <w:qFormat/>
    <w:rsid w:val="00BA1D15"/>
    <w:pPr>
      <w:ind w:left="720"/>
      <w:contextualSpacing/>
    </w:pPr>
  </w:style>
  <w:style w:type="numbering" w:customStyle="1" w:styleId="StyleBulletedSymbolsymbolLeft0Hanging019">
    <w:name w:val="Style Bulleted Symbol (symbol) Left:  0&quot; Hanging:  0.19&quot;"/>
    <w:basedOn w:val="NoList"/>
    <w:rsid w:val="00BA1D15"/>
    <w:pPr>
      <w:numPr>
        <w:numId w:val="6"/>
      </w:numPr>
    </w:pPr>
  </w:style>
  <w:style w:type="numbering" w:customStyle="1" w:styleId="StyleNumberedLeft025Hanging025">
    <w:name w:val="Style Numbered Left:  0.25&quot; Hanging:  0.25&quot;"/>
    <w:basedOn w:val="NoList"/>
    <w:rsid w:val="00BA1D15"/>
    <w:pPr>
      <w:numPr>
        <w:numId w:val="8"/>
      </w:numPr>
    </w:pPr>
  </w:style>
  <w:style w:type="numbering" w:customStyle="1" w:styleId="StyleNumberedLeft075Hanging1">
    <w:name w:val="Style Numbered Left:  0.75&quot; Hanging:  1&quot;"/>
    <w:basedOn w:val="NoList"/>
    <w:rsid w:val="00BA1D15"/>
    <w:pPr>
      <w:numPr>
        <w:numId w:val="9"/>
      </w:numPr>
    </w:pPr>
  </w:style>
  <w:style w:type="paragraph" w:styleId="Bibliography">
    <w:name w:val="Bibliography"/>
    <w:basedOn w:val="Normal"/>
    <w:next w:val="Normal"/>
    <w:uiPriority w:val="37"/>
    <w:semiHidden/>
    <w:unhideWhenUsed/>
    <w:rsid w:val="00BA1D15"/>
  </w:style>
  <w:style w:type="paragraph" w:styleId="Caption">
    <w:name w:val="caption"/>
    <w:basedOn w:val="Normal"/>
    <w:next w:val="Normal"/>
    <w:uiPriority w:val="35"/>
    <w:semiHidden/>
    <w:unhideWhenUsed/>
    <w:qFormat/>
    <w:rsid w:val="00BA1D15"/>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BA1D15"/>
    <w:pPr>
      <w:ind w:left="240" w:hanging="240"/>
    </w:pPr>
  </w:style>
  <w:style w:type="paragraph" w:styleId="Index2">
    <w:name w:val="index 2"/>
    <w:basedOn w:val="Normal"/>
    <w:next w:val="Normal"/>
    <w:autoRedefine/>
    <w:uiPriority w:val="99"/>
    <w:semiHidden/>
    <w:unhideWhenUsed/>
    <w:rsid w:val="00BA1D15"/>
    <w:pPr>
      <w:ind w:left="480" w:hanging="240"/>
    </w:pPr>
  </w:style>
  <w:style w:type="paragraph" w:styleId="Index3">
    <w:name w:val="index 3"/>
    <w:basedOn w:val="Normal"/>
    <w:next w:val="Normal"/>
    <w:autoRedefine/>
    <w:uiPriority w:val="99"/>
    <w:semiHidden/>
    <w:unhideWhenUsed/>
    <w:rsid w:val="00BA1D15"/>
    <w:pPr>
      <w:ind w:left="720" w:hanging="240"/>
    </w:pPr>
  </w:style>
  <w:style w:type="paragraph" w:styleId="Index4">
    <w:name w:val="index 4"/>
    <w:basedOn w:val="Normal"/>
    <w:next w:val="Normal"/>
    <w:autoRedefine/>
    <w:uiPriority w:val="99"/>
    <w:semiHidden/>
    <w:unhideWhenUsed/>
    <w:rsid w:val="00BA1D15"/>
    <w:pPr>
      <w:ind w:left="960" w:hanging="240"/>
    </w:pPr>
  </w:style>
  <w:style w:type="paragraph" w:styleId="Index5">
    <w:name w:val="index 5"/>
    <w:basedOn w:val="Normal"/>
    <w:next w:val="Normal"/>
    <w:autoRedefine/>
    <w:uiPriority w:val="99"/>
    <w:semiHidden/>
    <w:unhideWhenUsed/>
    <w:rsid w:val="00BA1D15"/>
    <w:pPr>
      <w:ind w:left="1200" w:hanging="240"/>
    </w:pPr>
  </w:style>
  <w:style w:type="paragraph" w:styleId="Index6">
    <w:name w:val="index 6"/>
    <w:basedOn w:val="Normal"/>
    <w:next w:val="Normal"/>
    <w:autoRedefine/>
    <w:uiPriority w:val="99"/>
    <w:semiHidden/>
    <w:unhideWhenUsed/>
    <w:rsid w:val="00BA1D15"/>
    <w:pPr>
      <w:ind w:left="1440" w:hanging="240"/>
    </w:pPr>
  </w:style>
  <w:style w:type="paragraph" w:styleId="Index7">
    <w:name w:val="index 7"/>
    <w:basedOn w:val="Normal"/>
    <w:next w:val="Normal"/>
    <w:autoRedefine/>
    <w:uiPriority w:val="99"/>
    <w:semiHidden/>
    <w:unhideWhenUsed/>
    <w:rsid w:val="00BA1D15"/>
    <w:pPr>
      <w:ind w:left="1680" w:hanging="240"/>
    </w:pPr>
  </w:style>
  <w:style w:type="paragraph" w:styleId="Index8">
    <w:name w:val="index 8"/>
    <w:basedOn w:val="Normal"/>
    <w:next w:val="Normal"/>
    <w:autoRedefine/>
    <w:uiPriority w:val="99"/>
    <w:semiHidden/>
    <w:unhideWhenUsed/>
    <w:rsid w:val="00BA1D15"/>
    <w:pPr>
      <w:ind w:left="1920" w:hanging="240"/>
    </w:pPr>
  </w:style>
  <w:style w:type="paragraph" w:styleId="Index9">
    <w:name w:val="index 9"/>
    <w:basedOn w:val="Normal"/>
    <w:next w:val="Normal"/>
    <w:autoRedefine/>
    <w:uiPriority w:val="99"/>
    <w:semiHidden/>
    <w:unhideWhenUsed/>
    <w:rsid w:val="00BA1D15"/>
    <w:pPr>
      <w:ind w:left="2160" w:hanging="240"/>
    </w:pPr>
  </w:style>
  <w:style w:type="paragraph" w:styleId="IndexHeading">
    <w:name w:val="index heading"/>
    <w:basedOn w:val="Normal"/>
    <w:next w:val="Index1"/>
    <w:uiPriority w:val="99"/>
    <w:semiHidden/>
    <w:unhideWhenUsed/>
    <w:rsid w:val="00BA1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1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A1D15"/>
    <w:rPr>
      <w:rFonts w:ascii="Arial" w:hAnsi="Arial"/>
      <w:b/>
      <w:bCs/>
      <w:i/>
      <w:iCs/>
      <w:color w:val="4F81BD" w:themeColor="accent1"/>
      <w:sz w:val="24"/>
      <w:szCs w:val="24"/>
    </w:rPr>
  </w:style>
  <w:style w:type="paragraph" w:styleId="MacroText">
    <w:name w:val="macro"/>
    <w:link w:val="MacroTextChar"/>
    <w:uiPriority w:val="99"/>
    <w:semiHidden/>
    <w:unhideWhenUsed/>
    <w:rsid w:val="00BA1D1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BA1D15"/>
    <w:rPr>
      <w:rFonts w:ascii="Consolas" w:hAnsi="Consolas"/>
    </w:rPr>
  </w:style>
  <w:style w:type="paragraph" w:styleId="NoSpacing">
    <w:name w:val="No Spacing"/>
    <w:uiPriority w:val="1"/>
    <w:qFormat/>
    <w:rsid w:val="00BA1D15"/>
    <w:pPr>
      <w:widowControl w:val="0"/>
    </w:pPr>
    <w:rPr>
      <w:rFonts w:ascii="Arial" w:hAnsi="Arial"/>
      <w:sz w:val="24"/>
      <w:szCs w:val="24"/>
    </w:rPr>
  </w:style>
  <w:style w:type="paragraph" w:styleId="Quote">
    <w:name w:val="Quote"/>
    <w:basedOn w:val="Normal"/>
    <w:next w:val="Normal"/>
    <w:link w:val="QuoteChar"/>
    <w:uiPriority w:val="29"/>
    <w:qFormat/>
    <w:rsid w:val="00BA1D15"/>
    <w:rPr>
      <w:i/>
      <w:iCs/>
      <w:color w:val="000000" w:themeColor="text1"/>
    </w:rPr>
  </w:style>
  <w:style w:type="character" w:customStyle="1" w:styleId="QuoteChar">
    <w:name w:val="Quote Char"/>
    <w:basedOn w:val="DefaultParagraphFont"/>
    <w:link w:val="Quote"/>
    <w:uiPriority w:val="29"/>
    <w:rsid w:val="00BA1D15"/>
    <w:rPr>
      <w:rFonts w:ascii="Arial" w:hAnsi="Arial"/>
      <w:i/>
      <w:iCs/>
      <w:color w:val="000000" w:themeColor="text1"/>
      <w:sz w:val="24"/>
      <w:szCs w:val="24"/>
    </w:rPr>
  </w:style>
  <w:style w:type="paragraph" w:styleId="Subtitle">
    <w:name w:val="Subtitle"/>
    <w:basedOn w:val="Normal"/>
    <w:next w:val="Normal"/>
    <w:link w:val="SubtitleChar"/>
    <w:uiPriority w:val="11"/>
    <w:qFormat/>
    <w:rsid w:val="00BA1D1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A1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A1D15"/>
    <w:pPr>
      <w:ind w:left="240" w:hanging="240"/>
    </w:pPr>
  </w:style>
  <w:style w:type="paragraph" w:styleId="TableofFigures">
    <w:name w:val="table of figures"/>
    <w:basedOn w:val="Normal"/>
    <w:next w:val="Normal"/>
    <w:uiPriority w:val="99"/>
    <w:semiHidden/>
    <w:unhideWhenUsed/>
    <w:rsid w:val="00BA1D15"/>
  </w:style>
  <w:style w:type="paragraph" w:styleId="Title">
    <w:name w:val="Title"/>
    <w:basedOn w:val="Normal"/>
    <w:next w:val="Normal"/>
    <w:link w:val="TitleChar"/>
    <w:uiPriority w:val="10"/>
    <w:qFormat/>
    <w:rsid w:val="00BA1D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1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A1D15"/>
    <w:pPr>
      <w:spacing w:before="120"/>
    </w:pPr>
    <w:rPr>
      <w:rFonts w:asciiTheme="majorHAnsi" w:eastAsiaTheme="majorEastAsia" w:hAnsiTheme="majorHAnsi" w:cstheme="majorBidi"/>
      <w:b/>
      <w:bCs/>
    </w:rPr>
  </w:style>
  <w:style w:type="numbering" w:customStyle="1" w:styleId="MyBullets">
    <w:name w:val="MyBullets"/>
    <w:rsid w:val="00BA1D15"/>
    <w:pPr>
      <w:numPr>
        <w:numId w:val="11"/>
      </w:numPr>
    </w:pPr>
  </w:style>
  <w:style w:type="table" w:customStyle="1" w:styleId="TableGrid10">
    <w:name w:val="Table Grid1"/>
    <w:basedOn w:val="TableNormal"/>
    <w:next w:val="TableGrid"/>
    <w:uiPriority w:val="59"/>
    <w:rsid w:val="000A5F77"/>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85472">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A2CD-DA97-4812-A197-B92B8E2E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36</Pages>
  <Words>10901</Words>
  <Characters>62136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18</cp:revision>
  <dcterms:created xsi:type="dcterms:W3CDTF">2017-01-22T18:48:00Z</dcterms:created>
  <dcterms:modified xsi:type="dcterms:W3CDTF">2017-02-17T22:24:00Z</dcterms:modified>
</cp:coreProperties>
</file>